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B9D23" w14:textId="77777777" w:rsidR="00CB41F7" w:rsidRPr="005A6714" w:rsidRDefault="00CB41F7" w:rsidP="00CB41F7">
      <w:pPr>
        <w:spacing w:before="120" w:after="120"/>
        <w:jc w:val="center"/>
        <w:outlineLvl w:val="1"/>
        <w:rPr>
          <w:rFonts w:eastAsia="Calibri"/>
          <w:b/>
          <w:bCs/>
          <w:caps/>
          <w:sz w:val="28"/>
          <w:szCs w:val="40"/>
          <w:lang w:val="gl-ES" w:eastAsia="en-US"/>
        </w:rPr>
      </w:pPr>
    </w:p>
    <w:p w14:paraId="13D8454C" w14:textId="18B62E62" w:rsidR="002E1611" w:rsidRPr="005A6714" w:rsidRDefault="002E1611" w:rsidP="00CB41F7">
      <w:pPr>
        <w:spacing w:before="120" w:after="120"/>
        <w:jc w:val="center"/>
        <w:outlineLvl w:val="1"/>
        <w:rPr>
          <w:rFonts w:eastAsia="Calibri"/>
          <w:b/>
          <w:bCs/>
          <w:caps/>
          <w:color w:val="000000" w:themeColor="text1"/>
          <w:sz w:val="32"/>
          <w:szCs w:val="32"/>
          <w:lang w:val="gl-ES" w:eastAsia="en-US"/>
        </w:rPr>
      </w:pPr>
      <w:r w:rsidRPr="005A6714">
        <w:rPr>
          <w:rFonts w:eastAsia="Calibri"/>
          <w:b/>
          <w:bCs/>
          <w:caps/>
          <w:color w:val="000000" w:themeColor="text1"/>
          <w:sz w:val="32"/>
          <w:szCs w:val="32"/>
          <w:lang w:val="gl-ES" w:eastAsia="en-US"/>
        </w:rPr>
        <w:t xml:space="preserve">INFORME DE </w:t>
      </w:r>
      <w:r w:rsidR="004263AE">
        <w:rPr>
          <w:rFonts w:eastAsia="Calibri"/>
          <w:b/>
          <w:bCs/>
          <w:caps/>
          <w:color w:val="000000" w:themeColor="text1"/>
          <w:sz w:val="32"/>
          <w:szCs w:val="32"/>
          <w:lang w:val="gl-ES" w:eastAsia="en-US"/>
        </w:rPr>
        <w:t>ACREDITACIÓN</w:t>
      </w:r>
    </w:p>
    <w:p w14:paraId="6AE73891" w14:textId="77777777" w:rsidR="00CB41F7" w:rsidRPr="005A6714" w:rsidRDefault="00CB41F7" w:rsidP="00CB41F7">
      <w:pPr>
        <w:spacing w:before="120" w:after="120"/>
        <w:jc w:val="center"/>
        <w:outlineLvl w:val="1"/>
        <w:rPr>
          <w:rFonts w:eastAsia="Calibri"/>
          <w:b/>
          <w:bCs/>
          <w:caps/>
          <w:sz w:val="28"/>
          <w:szCs w:val="40"/>
          <w:lang w:val="gl-ES" w:eastAsia="en-US"/>
        </w:rPr>
      </w:pPr>
    </w:p>
    <w:p w14:paraId="3FF6ABF1" w14:textId="1DB9D7DE" w:rsidR="004263AE" w:rsidRPr="005A6714" w:rsidRDefault="003A5A2B" w:rsidP="004263AE">
      <w:pPr>
        <w:spacing w:before="120" w:after="120"/>
        <w:jc w:val="center"/>
        <w:outlineLvl w:val="1"/>
        <w:rPr>
          <w:rFonts w:eastAsia="Calibri"/>
          <w:b/>
          <w:bCs/>
          <w:caps/>
          <w:sz w:val="40"/>
          <w:szCs w:val="40"/>
          <w:lang w:val="gl-ES" w:eastAsia="en-US"/>
        </w:rPr>
      </w:pPr>
      <w:r w:rsidRPr="005A6714">
        <w:rPr>
          <w:rFonts w:eastAsia="Calibri"/>
          <w:b/>
          <w:bCs/>
          <w:caps/>
          <w:sz w:val="40"/>
          <w:szCs w:val="40"/>
          <w:lang w:val="gl-ES" w:eastAsia="en-US"/>
        </w:rPr>
        <w:t>202</w:t>
      </w:r>
      <w:r w:rsidR="004263AE">
        <w:rPr>
          <w:rFonts w:eastAsia="Calibri"/>
          <w:b/>
          <w:bCs/>
          <w:caps/>
          <w:sz w:val="40"/>
          <w:szCs w:val="40"/>
          <w:lang w:val="gl-ES" w:eastAsia="en-US"/>
        </w:rPr>
        <w:t>4</w:t>
      </w:r>
    </w:p>
    <w:p w14:paraId="016894C1" w14:textId="77777777" w:rsidR="003A5A2B" w:rsidRPr="005A6714" w:rsidRDefault="003A5A2B" w:rsidP="003A5A2B">
      <w:pPr>
        <w:spacing w:before="120" w:after="120"/>
        <w:jc w:val="center"/>
        <w:outlineLvl w:val="1"/>
        <w:rPr>
          <w:rFonts w:eastAsia="Calibri"/>
          <w:b/>
          <w:bCs/>
          <w:caps/>
          <w:sz w:val="28"/>
          <w:szCs w:val="40"/>
          <w:lang w:val="gl-ES" w:eastAsia="en-US"/>
        </w:rPr>
      </w:pPr>
    </w:p>
    <w:p w14:paraId="241F69E3" w14:textId="77777777" w:rsidR="003A5A2B" w:rsidRPr="005A6714" w:rsidRDefault="003A5A2B" w:rsidP="003A5A2B">
      <w:pPr>
        <w:spacing w:before="120" w:after="120"/>
        <w:jc w:val="center"/>
        <w:outlineLvl w:val="1"/>
        <w:rPr>
          <w:rFonts w:eastAsia="Calibri"/>
          <w:b/>
          <w:bCs/>
          <w:caps/>
          <w:sz w:val="28"/>
          <w:szCs w:val="40"/>
          <w:lang w:val="gl-ES" w:eastAsia="en-US"/>
        </w:rPr>
      </w:pPr>
      <w:r w:rsidRPr="005A6714">
        <w:rPr>
          <w:rFonts w:eastAsia="Calibri"/>
          <w:b/>
          <w:bCs/>
          <w:caps/>
          <w:sz w:val="28"/>
          <w:szCs w:val="40"/>
          <w:lang w:val="gl-ES" w:eastAsia="en-US"/>
        </w:rPr>
        <w:t>CURSOS académicoS</w:t>
      </w:r>
    </w:p>
    <w:p w14:paraId="642DDEAA" w14:textId="2DC1C228" w:rsidR="003A5A2B" w:rsidRPr="005A6714" w:rsidRDefault="003A5A2B" w:rsidP="003A5A2B">
      <w:pPr>
        <w:spacing w:before="120" w:after="120"/>
        <w:jc w:val="center"/>
        <w:outlineLvl w:val="1"/>
        <w:rPr>
          <w:rFonts w:eastAsia="Calibri"/>
          <w:bCs/>
          <w:caps/>
          <w:sz w:val="32"/>
          <w:szCs w:val="32"/>
          <w:lang w:val="gl-ES" w:eastAsia="en-US"/>
        </w:rPr>
      </w:pPr>
      <w:r w:rsidRPr="005A6714">
        <w:rPr>
          <w:rFonts w:eastAsia="Calibri"/>
          <w:bCs/>
          <w:caps/>
          <w:sz w:val="32"/>
          <w:szCs w:val="32"/>
          <w:lang w:val="gl-ES" w:eastAsia="en-US"/>
        </w:rPr>
        <w:t>201</w:t>
      </w:r>
      <w:r w:rsidR="000E3B33" w:rsidRPr="005A6714">
        <w:rPr>
          <w:rFonts w:eastAsia="Calibri"/>
          <w:bCs/>
          <w:caps/>
          <w:sz w:val="32"/>
          <w:szCs w:val="32"/>
          <w:lang w:val="gl-ES" w:eastAsia="en-US"/>
        </w:rPr>
        <w:t>8</w:t>
      </w:r>
      <w:r w:rsidRPr="005A6714">
        <w:rPr>
          <w:rFonts w:eastAsia="Calibri"/>
          <w:bCs/>
          <w:caps/>
          <w:sz w:val="32"/>
          <w:szCs w:val="32"/>
          <w:lang w:val="gl-ES" w:eastAsia="en-US"/>
        </w:rPr>
        <w:t>/1</w:t>
      </w:r>
      <w:r w:rsidR="000E3B33" w:rsidRPr="005A6714">
        <w:rPr>
          <w:rFonts w:eastAsia="Calibri"/>
          <w:bCs/>
          <w:caps/>
          <w:sz w:val="32"/>
          <w:szCs w:val="32"/>
          <w:lang w:val="gl-ES" w:eastAsia="en-US"/>
        </w:rPr>
        <w:t>9</w:t>
      </w:r>
      <w:r w:rsidRPr="005A6714">
        <w:rPr>
          <w:rFonts w:eastAsia="Calibri"/>
          <w:bCs/>
          <w:caps/>
          <w:sz w:val="32"/>
          <w:szCs w:val="32"/>
          <w:lang w:val="gl-ES" w:eastAsia="en-US"/>
        </w:rPr>
        <w:t xml:space="preserve"> - 202</w:t>
      </w:r>
      <w:r w:rsidR="004263AE">
        <w:rPr>
          <w:rFonts w:eastAsia="Calibri"/>
          <w:bCs/>
          <w:caps/>
          <w:sz w:val="32"/>
          <w:szCs w:val="32"/>
          <w:lang w:val="gl-ES" w:eastAsia="en-US"/>
        </w:rPr>
        <w:t>2</w:t>
      </w:r>
      <w:r w:rsidRPr="005A6714">
        <w:rPr>
          <w:rFonts w:eastAsia="Calibri"/>
          <w:bCs/>
          <w:caps/>
          <w:sz w:val="32"/>
          <w:szCs w:val="32"/>
          <w:lang w:val="gl-ES" w:eastAsia="en-US"/>
        </w:rPr>
        <w:t>/2</w:t>
      </w:r>
      <w:r w:rsidR="004263AE">
        <w:rPr>
          <w:rFonts w:eastAsia="Calibri"/>
          <w:bCs/>
          <w:caps/>
          <w:sz w:val="32"/>
          <w:szCs w:val="32"/>
          <w:lang w:val="gl-ES" w:eastAsia="en-US"/>
        </w:rPr>
        <w:t>3</w:t>
      </w:r>
    </w:p>
    <w:p w14:paraId="6BBEE061" w14:textId="77777777" w:rsidR="00CB41F7" w:rsidRPr="005A6714" w:rsidRDefault="00CB41F7" w:rsidP="00CB41F7">
      <w:pPr>
        <w:spacing w:before="120" w:after="120"/>
        <w:jc w:val="center"/>
        <w:outlineLvl w:val="1"/>
        <w:rPr>
          <w:rFonts w:eastAsia="Calibri"/>
          <w:b/>
          <w:bCs/>
          <w:caps/>
          <w:color w:val="0070C0"/>
          <w:sz w:val="28"/>
          <w:szCs w:val="40"/>
          <w:lang w:val="gl-ES" w:eastAsia="en-US"/>
        </w:rPr>
      </w:pPr>
    </w:p>
    <w:p w14:paraId="14B2CB9F" w14:textId="77777777" w:rsidR="003B3FB3" w:rsidRPr="005A6714" w:rsidRDefault="00CB41F7" w:rsidP="00CB41F7">
      <w:pPr>
        <w:spacing w:before="120" w:after="120"/>
        <w:jc w:val="center"/>
        <w:outlineLvl w:val="1"/>
        <w:rPr>
          <w:rFonts w:eastAsia="Calibri"/>
          <w:b/>
          <w:bCs/>
          <w:caps/>
          <w:color w:val="000000" w:themeColor="text1"/>
          <w:sz w:val="36"/>
          <w:szCs w:val="36"/>
          <w:lang w:val="gl-ES" w:eastAsia="en-US"/>
        </w:rPr>
      </w:pPr>
      <w:r w:rsidRPr="005A6714">
        <w:rPr>
          <w:rFonts w:eastAsia="Calibri"/>
          <w:b/>
          <w:bCs/>
          <w:caps/>
          <w:color w:val="000000" w:themeColor="text1"/>
          <w:sz w:val="36"/>
          <w:szCs w:val="36"/>
          <w:lang w:val="gl-ES" w:eastAsia="en-US"/>
        </w:rPr>
        <w:t xml:space="preserve">ESCOLA INTERNACIONAL DE DOUTORAMENTO </w:t>
      </w:r>
    </w:p>
    <w:p w14:paraId="2A3A5945" w14:textId="77777777" w:rsidR="00CB41F7" w:rsidRPr="005A6714" w:rsidRDefault="00CB41F7" w:rsidP="00CB41F7">
      <w:pPr>
        <w:spacing w:before="120" w:after="120"/>
        <w:jc w:val="center"/>
        <w:outlineLvl w:val="1"/>
        <w:rPr>
          <w:rFonts w:eastAsia="Calibri"/>
          <w:b/>
          <w:bCs/>
          <w:caps/>
          <w:color w:val="000000" w:themeColor="text1"/>
          <w:sz w:val="36"/>
          <w:szCs w:val="36"/>
          <w:lang w:val="gl-ES" w:eastAsia="en-US"/>
        </w:rPr>
      </w:pPr>
      <w:r w:rsidRPr="005A6714">
        <w:rPr>
          <w:rFonts w:eastAsia="Calibri"/>
          <w:b/>
          <w:bCs/>
          <w:caps/>
          <w:color w:val="000000" w:themeColor="text1"/>
          <w:sz w:val="36"/>
          <w:szCs w:val="36"/>
          <w:lang w:val="gl-ES" w:eastAsia="en-US"/>
        </w:rPr>
        <w:t>UNIVERSIDADE DE VIGO</w:t>
      </w:r>
    </w:p>
    <w:p w14:paraId="1B7F82FC" w14:textId="77777777" w:rsidR="00CB41F7" w:rsidRPr="005A6714" w:rsidRDefault="00CB41F7" w:rsidP="00CB41F7">
      <w:pPr>
        <w:spacing w:before="120" w:after="120"/>
        <w:jc w:val="center"/>
        <w:outlineLvl w:val="1"/>
        <w:rPr>
          <w:rFonts w:eastAsia="Calibri"/>
          <w:b/>
          <w:bCs/>
          <w:caps/>
          <w:sz w:val="28"/>
          <w:szCs w:val="40"/>
          <w:lang w:val="gl-ES"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2E1611" w:rsidRPr="005A6714" w14:paraId="362ED64C" w14:textId="77777777" w:rsidTr="00CB41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05D0CC00" w14:textId="77777777" w:rsidR="002E1611" w:rsidRPr="005A6714" w:rsidRDefault="002E1611" w:rsidP="00B16162">
            <w:pPr>
              <w:numPr>
                <w:ilvl w:val="2"/>
                <w:numId w:val="1"/>
              </w:numPr>
              <w:contextualSpacing/>
              <w:jc w:val="center"/>
              <w:rPr>
                <w:rFonts w:cs="Arial"/>
                <w:b/>
                <w:bCs/>
                <w:lang w:val="gl-ES"/>
              </w:rPr>
            </w:pPr>
            <w:r w:rsidRPr="005A6714">
              <w:rPr>
                <w:rFonts w:cs="Arial"/>
                <w:b/>
                <w:lang w:val="gl-ES"/>
              </w:rPr>
              <w:t>DATOS DO PROGRAMA</w:t>
            </w:r>
          </w:p>
        </w:tc>
      </w:tr>
      <w:tr w:rsidR="002E1611" w:rsidRPr="005A6714" w14:paraId="5CDD1B6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FE139" w14:textId="77777777" w:rsidR="002E1611" w:rsidRPr="00C21806" w:rsidRDefault="002E1611" w:rsidP="001529EC">
            <w:pPr>
              <w:spacing w:line="288" w:lineRule="auto"/>
              <w:rPr>
                <w:rFonts w:ascii="Verdana" w:hAnsi="Verdana" w:cs="Arial"/>
                <w:b/>
                <w:bCs/>
                <w:sz w:val="15"/>
                <w:szCs w:val="15"/>
                <w:lang w:val="gl-ES"/>
              </w:rPr>
            </w:pPr>
            <w:r w:rsidRPr="00C21806">
              <w:rPr>
                <w:rFonts w:ascii="Verdana" w:hAnsi="Verdana" w:cs="Arial"/>
                <w:b/>
                <w:bCs/>
                <w:sz w:val="15"/>
                <w:szCs w:val="15"/>
                <w:lang w:val="gl-ES"/>
              </w:rPr>
              <w:t>DENOMINACIÓN DO PROGRAMA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D029B6" w14:textId="69BED512" w:rsidR="002E1611" w:rsidRPr="00C21806" w:rsidRDefault="00427BE5" w:rsidP="001529EC">
            <w:pPr>
              <w:spacing w:line="288" w:lineRule="auto"/>
              <w:jc w:val="both"/>
              <w:rPr>
                <w:rFonts w:ascii="Verdana" w:hAnsi="Verdana" w:cs="Arial"/>
                <w:bCs/>
                <w:sz w:val="15"/>
                <w:szCs w:val="15"/>
                <w:lang w:val="gl-ES"/>
              </w:rPr>
            </w:pPr>
            <w:r w:rsidRPr="00C21806">
              <w:rPr>
                <w:rFonts w:ascii="Verdana" w:hAnsi="Verdana" w:cs="Arial"/>
                <w:bCs/>
                <w:sz w:val="15"/>
                <w:szCs w:val="15"/>
                <w:lang w:val="gl-ES"/>
              </w:rPr>
              <w:t xml:space="preserve">PD en </w:t>
            </w:r>
            <w:r w:rsidR="000E3B33" w:rsidRPr="00C21806">
              <w:rPr>
                <w:rFonts w:ascii="Verdana" w:hAnsi="Verdana" w:cs="Arial"/>
                <w:bCs/>
                <w:sz w:val="15"/>
                <w:szCs w:val="15"/>
                <w:lang w:val="gl-ES"/>
              </w:rPr>
              <w:t>Ciencias Marinas, Tecnología y Gestión (DOMAR)</w:t>
            </w:r>
          </w:p>
        </w:tc>
      </w:tr>
      <w:tr w:rsidR="002E1611" w:rsidRPr="005A6714" w14:paraId="41BAB93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7255E1" w14:textId="77777777" w:rsidR="002E1611" w:rsidRPr="00C21806" w:rsidRDefault="002E1611" w:rsidP="001529EC">
            <w:pPr>
              <w:spacing w:line="288" w:lineRule="auto"/>
              <w:rPr>
                <w:rFonts w:ascii="Verdana" w:hAnsi="Verdana" w:cs="Arial"/>
                <w:b/>
                <w:bCs/>
                <w:sz w:val="15"/>
                <w:szCs w:val="15"/>
                <w:lang w:val="gl-ES"/>
              </w:rPr>
            </w:pPr>
            <w:r w:rsidRPr="00C21806">
              <w:rPr>
                <w:rFonts w:ascii="Verdana" w:hAnsi="Verdana" w:cs="Arial"/>
                <w:b/>
                <w:sz w:val="15"/>
                <w:szCs w:val="15"/>
                <w:lang w:val="gl-ES"/>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56970" w14:textId="77777777" w:rsidR="002E1611" w:rsidRPr="00C21806" w:rsidRDefault="00EC6B3C" w:rsidP="001529EC">
            <w:pPr>
              <w:spacing w:line="288" w:lineRule="auto"/>
              <w:jc w:val="both"/>
              <w:rPr>
                <w:rFonts w:ascii="Verdana" w:hAnsi="Verdana" w:cs="Arial"/>
                <w:bCs/>
                <w:sz w:val="15"/>
                <w:szCs w:val="15"/>
                <w:lang w:val="gl-ES"/>
              </w:rPr>
            </w:pPr>
            <w:r w:rsidRPr="00C21806">
              <w:rPr>
                <w:rFonts w:ascii="Verdana" w:hAnsi="Verdana" w:cs="Arial"/>
                <w:bCs/>
                <w:sz w:val="15"/>
                <w:szCs w:val="15"/>
                <w:lang w:val="gl-ES"/>
              </w:rPr>
              <w:t>UNIVERSIDADE DE VIGO</w:t>
            </w:r>
          </w:p>
        </w:tc>
      </w:tr>
      <w:tr w:rsidR="002E1611" w:rsidRPr="005A6714" w14:paraId="5D09C282" w14:textId="77777777"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60506B" w14:textId="77777777" w:rsidR="002E1611" w:rsidRPr="00C21806" w:rsidRDefault="002E1611" w:rsidP="001529EC">
            <w:pPr>
              <w:spacing w:line="288" w:lineRule="auto"/>
              <w:rPr>
                <w:rFonts w:ascii="Verdana" w:hAnsi="Verdana" w:cs="Arial"/>
                <w:b/>
                <w:sz w:val="15"/>
                <w:szCs w:val="15"/>
                <w:lang w:val="gl-ES"/>
              </w:rPr>
            </w:pPr>
            <w:r w:rsidRPr="00C21806">
              <w:rPr>
                <w:rFonts w:ascii="Verdana" w:hAnsi="Verdana" w:cs="Arial"/>
                <w:b/>
                <w:sz w:val="15"/>
                <w:szCs w:val="15"/>
                <w:lang w:val="gl-ES"/>
              </w:rPr>
              <w:t>EN CASO DE PROGRAMAS 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F9DFC2" w14:textId="3E039141" w:rsidR="002E1611" w:rsidRPr="00C21806" w:rsidRDefault="000E3B33" w:rsidP="007760D7">
            <w:pPr>
              <w:autoSpaceDE w:val="0"/>
              <w:autoSpaceDN w:val="0"/>
              <w:adjustRightInd w:val="0"/>
              <w:rPr>
                <w:rFonts w:ascii="Verdana" w:hAnsi="Verdana" w:cs="Arial"/>
                <w:bCs/>
                <w:sz w:val="15"/>
                <w:szCs w:val="15"/>
                <w:lang w:val="gl-ES"/>
              </w:rPr>
            </w:pPr>
            <w:r w:rsidRPr="00C21806">
              <w:rPr>
                <w:rFonts w:ascii="Verdana" w:hAnsi="Verdana" w:cs="Arial"/>
                <w:bCs/>
                <w:sz w:val="15"/>
                <w:szCs w:val="15"/>
                <w:lang w:val="gl-ES"/>
              </w:rPr>
              <w:t>Universidade de Vigo, Universidade de Aveiro, Universidade de Santiago de Compostela, Universidade da Coruña, Universidade de Minho, Universidade de Trás-os-Montes e Alto Douro, Universidade de Porto</w:t>
            </w:r>
            <w:r w:rsidR="007760D7" w:rsidRPr="00C21806">
              <w:rPr>
                <w:rFonts w:ascii="Verdana" w:hAnsi="Verdana" w:cs="Arial"/>
                <w:bCs/>
                <w:sz w:val="15"/>
                <w:szCs w:val="15"/>
                <w:lang w:val="gl-ES"/>
              </w:rPr>
              <w:t xml:space="preserve">, </w:t>
            </w:r>
            <w:r w:rsidR="007760D7" w:rsidRPr="00C21806">
              <w:rPr>
                <w:rFonts w:ascii="Verdana" w:eastAsiaTheme="minorHAnsi" w:hAnsi="Verdana" w:cs="`H/»˛"/>
                <w:sz w:val="15"/>
                <w:szCs w:val="15"/>
                <w:lang w:val="gl-ES" w:eastAsia="en-US"/>
              </w:rPr>
              <w:t>Instituto de Investigacions Mariñas do Consejo Superior de Investigaciones Científicas (CSIC), Centro Oceanográfico de Vigo e Centro Oceanográfico de A Coruña do Instituto Español de Oceanografía (IEO)</w:t>
            </w:r>
          </w:p>
        </w:tc>
      </w:tr>
      <w:tr w:rsidR="002E1611" w:rsidRPr="005A6714" w14:paraId="41D5D6EE"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7D56F" w14:textId="77777777" w:rsidR="002E1611" w:rsidRPr="00C21806" w:rsidRDefault="002E1611" w:rsidP="001529EC">
            <w:pPr>
              <w:spacing w:line="288" w:lineRule="auto"/>
              <w:rPr>
                <w:rFonts w:ascii="Verdana" w:hAnsi="Verdana" w:cs="Arial"/>
                <w:b/>
                <w:bCs/>
                <w:sz w:val="15"/>
                <w:szCs w:val="15"/>
                <w:lang w:val="gl-ES"/>
              </w:rPr>
            </w:pPr>
            <w:r w:rsidRPr="00C21806">
              <w:rPr>
                <w:rFonts w:ascii="Verdana" w:hAnsi="Verdana" w:cs="Arial"/>
                <w:b/>
                <w:bCs/>
                <w:sz w:val="15"/>
                <w:szCs w:val="15"/>
                <w:lang w:val="gl-ES"/>
              </w:rPr>
              <w:t>CENTRO/ESCOLA RESPONSABLE</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3E5DB" w14:textId="77777777" w:rsidR="002E1611" w:rsidRPr="00C21806" w:rsidRDefault="00AC3887" w:rsidP="00EC6B3C">
            <w:pPr>
              <w:spacing w:line="288" w:lineRule="auto"/>
              <w:jc w:val="both"/>
              <w:rPr>
                <w:rFonts w:ascii="Verdana" w:hAnsi="Verdana" w:cs="Arial"/>
                <w:bCs/>
                <w:sz w:val="15"/>
                <w:szCs w:val="15"/>
                <w:lang w:val="gl-ES"/>
              </w:rPr>
            </w:pPr>
            <w:r w:rsidRPr="00C21806">
              <w:rPr>
                <w:rFonts w:ascii="Verdana" w:hAnsi="Verdana" w:cs="Arial"/>
                <w:bCs/>
                <w:sz w:val="15"/>
                <w:szCs w:val="15"/>
                <w:lang w:val="gl-ES"/>
              </w:rPr>
              <w:t>E</w:t>
            </w:r>
            <w:r w:rsidR="00EC6B3C" w:rsidRPr="00C21806">
              <w:rPr>
                <w:rFonts w:ascii="Verdana" w:hAnsi="Verdana" w:cs="Arial"/>
                <w:bCs/>
                <w:sz w:val="15"/>
                <w:szCs w:val="15"/>
                <w:lang w:val="gl-ES"/>
              </w:rPr>
              <w:t xml:space="preserve">SCOLA INTERNACIONAL DE DOUTORAMENTO </w:t>
            </w:r>
            <w:r w:rsidRPr="00C21806">
              <w:rPr>
                <w:rFonts w:ascii="Verdana" w:hAnsi="Verdana" w:cs="Arial"/>
                <w:bCs/>
                <w:sz w:val="15"/>
                <w:szCs w:val="15"/>
                <w:lang w:val="gl-ES"/>
              </w:rPr>
              <w:t>(E</w:t>
            </w:r>
            <w:r w:rsidR="00EC6B3C" w:rsidRPr="00C21806">
              <w:rPr>
                <w:rFonts w:ascii="Verdana" w:hAnsi="Verdana" w:cs="Arial"/>
                <w:bCs/>
                <w:sz w:val="15"/>
                <w:szCs w:val="15"/>
                <w:lang w:val="gl-ES"/>
              </w:rPr>
              <w:t>IDO</w:t>
            </w:r>
            <w:r w:rsidRPr="00C21806">
              <w:rPr>
                <w:rFonts w:ascii="Verdana" w:hAnsi="Verdana" w:cs="Arial"/>
                <w:bCs/>
                <w:sz w:val="15"/>
                <w:szCs w:val="15"/>
                <w:lang w:val="gl-ES"/>
              </w:rPr>
              <w:t>)</w:t>
            </w:r>
          </w:p>
        </w:tc>
      </w:tr>
      <w:tr w:rsidR="002E1611" w:rsidRPr="005A6714" w14:paraId="32D95ACB"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A3302B" w14:textId="77777777" w:rsidR="002E1611" w:rsidRPr="00C21806" w:rsidRDefault="002E1611" w:rsidP="001529EC">
            <w:pPr>
              <w:spacing w:line="288" w:lineRule="auto"/>
              <w:rPr>
                <w:rFonts w:ascii="Verdana" w:hAnsi="Verdana"/>
                <w:sz w:val="15"/>
                <w:szCs w:val="15"/>
                <w:lang w:val="gl-ES"/>
              </w:rPr>
            </w:pPr>
            <w:r w:rsidRPr="00C21806">
              <w:rPr>
                <w:rFonts w:ascii="Verdana" w:hAnsi="Verdana" w:cs="Arial"/>
                <w:b/>
                <w:bCs/>
                <w:sz w:val="15"/>
                <w:szCs w:val="15"/>
                <w:lang w:val="gl-ES"/>
              </w:rPr>
              <w:t>CENTRO/S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7BB4F0" w14:textId="01FA6D49" w:rsidR="002E1611" w:rsidRPr="00C21806" w:rsidRDefault="007760D7" w:rsidP="007760D7">
            <w:pPr>
              <w:autoSpaceDE w:val="0"/>
              <w:autoSpaceDN w:val="0"/>
              <w:adjustRightInd w:val="0"/>
              <w:rPr>
                <w:rFonts w:ascii="Verdana" w:hAnsi="Verdana" w:cs="Arial"/>
                <w:bCs/>
                <w:sz w:val="15"/>
                <w:szCs w:val="15"/>
                <w:lang w:val="gl-ES"/>
              </w:rPr>
            </w:pPr>
            <w:r w:rsidRPr="00C21806">
              <w:rPr>
                <w:rFonts w:ascii="Verdana" w:eastAsiaTheme="minorHAnsi" w:hAnsi="Verdana" w:cs="`H/»˛"/>
                <w:sz w:val="15"/>
                <w:szCs w:val="15"/>
                <w:lang w:val="gl-ES" w:eastAsia="en-US"/>
              </w:rPr>
              <w:t xml:space="preserve">Diversas facultades e centros de investigación </w:t>
            </w:r>
            <w:r w:rsidR="00196C47" w:rsidRPr="00C21806">
              <w:rPr>
                <w:rFonts w:ascii="Verdana" w:eastAsiaTheme="minorHAnsi" w:hAnsi="Verdana" w:cs="`H/»˛"/>
                <w:sz w:val="15"/>
                <w:szCs w:val="15"/>
                <w:lang w:val="gl-ES" w:eastAsia="en-US"/>
              </w:rPr>
              <w:t>d</w:t>
            </w:r>
            <w:r w:rsidRPr="00C21806">
              <w:rPr>
                <w:rFonts w:ascii="Verdana" w:eastAsiaTheme="minorHAnsi" w:hAnsi="Verdana" w:cs="`H/»˛"/>
                <w:sz w:val="15"/>
                <w:szCs w:val="15"/>
                <w:lang w:val="gl-ES" w:eastAsia="en-US"/>
              </w:rPr>
              <w:t>as institucións participantes</w:t>
            </w:r>
          </w:p>
        </w:tc>
      </w:tr>
      <w:tr w:rsidR="002E1611" w:rsidRPr="005A6714" w14:paraId="0CDBA2E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7CDE09" w14:textId="77777777" w:rsidR="002E1611" w:rsidRPr="00C21806" w:rsidRDefault="002E1611" w:rsidP="001529EC">
            <w:pPr>
              <w:spacing w:line="288" w:lineRule="auto"/>
              <w:rPr>
                <w:rFonts w:ascii="Verdana" w:hAnsi="Verdana" w:cs="Arial"/>
                <w:b/>
                <w:bCs/>
                <w:sz w:val="15"/>
                <w:szCs w:val="15"/>
                <w:lang w:val="gl-ES"/>
              </w:rPr>
            </w:pPr>
            <w:r w:rsidRPr="00C21806">
              <w:rPr>
                <w:rFonts w:ascii="Verdana" w:hAnsi="Verdana" w:cs="Arial"/>
                <w:b/>
                <w:sz w:val="15"/>
                <w:szCs w:val="15"/>
                <w:lang w:val="gl-ES"/>
              </w:rPr>
              <w:t>CÓDIGOS ISCED</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4A051A" w14:textId="048A6F64" w:rsidR="000E3B33" w:rsidRPr="00C21806" w:rsidRDefault="000E3B33" w:rsidP="001529EC">
            <w:pPr>
              <w:spacing w:line="288" w:lineRule="auto"/>
              <w:jc w:val="both"/>
              <w:rPr>
                <w:rFonts w:ascii="Verdana" w:hAnsi="Verdana" w:cs="Arial"/>
                <w:bCs/>
                <w:sz w:val="15"/>
                <w:szCs w:val="15"/>
                <w:lang w:val="gl-ES"/>
              </w:rPr>
            </w:pPr>
            <w:r w:rsidRPr="00C21806">
              <w:rPr>
                <w:rFonts w:ascii="Verdana" w:hAnsi="Verdana" w:cs="Arial"/>
                <w:bCs/>
                <w:sz w:val="15"/>
                <w:szCs w:val="15"/>
                <w:lang w:val="gl-ES"/>
              </w:rPr>
              <w:t>Ciencias del medio ambiente</w:t>
            </w:r>
            <w:r w:rsidR="007760D7" w:rsidRPr="00C21806">
              <w:rPr>
                <w:rFonts w:ascii="Verdana" w:hAnsi="Verdana" w:cs="Arial"/>
                <w:bCs/>
                <w:sz w:val="15"/>
                <w:szCs w:val="15"/>
                <w:lang w:val="gl-ES"/>
              </w:rPr>
              <w:t xml:space="preserve"> (422)</w:t>
            </w:r>
          </w:p>
          <w:p w14:paraId="6C5ED343" w14:textId="01D072DC" w:rsidR="002E1611" w:rsidRPr="00C21806" w:rsidRDefault="000E3B33" w:rsidP="001529EC">
            <w:pPr>
              <w:spacing w:line="288" w:lineRule="auto"/>
              <w:jc w:val="both"/>
              <w:rPr>
                <w:rFonts w:ascii="Verdana" w:hAnsi="Verdana" w:cs="Arial"/>
                <w:bCs/>
                <w:sz w:val="15"/>
                <w:szCs w:val="15"/>
                <w:lang w:val="gl-ES"/>
              </w:rPr>
            </w:pPr>
            <w:r w:rsidRPr="00C21806">
              <w:rPr>
                <w:rFonts w:ascii="Verdana" w:hAnsi="Verdana" w:cs="Arial"/>
                <w:bCs/>
                <w:sz w:val="15"/>
                <w:szCs w:val="15"/>
                <w:lang w:val="gl-ES"/>
              </w:rPr>
              <w:t>Economía</w:t>
            </w:r>
            <w:r w:rsidR="007760D7" w:rsidRPr="00C21806">
              <w:rPr>
                <w:rFonts w:ascii="Verdana" w:hAnsi="Verdana" w:cs="Arial"/>
                <w:bCs/>
                <w:sz w:val="15"/>
                <w:szCs w:val="15"/>
                <w:lang w:val="gl-ES"/>
              </w:rPr>
              <w:t xml:space="preserve"> (314)</w:t>
            </w:r>
          </w:p>
        </w:tc>
      </w:tr>
      <w:tr w:rsidR="002E1611" w:rsidRPr="005A6714" w14:paraId="0F9C33C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066C63" w14:textId="77777777" w:rsidR="002E1611" w:rsidRPr="00C21806" w:rsidRDefault="002E1611" w:rsidP="001529EC">
            <w:pPr>
              <w:spacing w:line="288" w:lineRule="auto"/>
              <w:rPr>
                <w:rFonts w:ascii="Verdana" w:hAnsi="Verdana" w:cs="Arial"/>
                <w:b/>
                <w:bCs/>
                <w:sz w:val="15"/>
                <w:szCs w:val="15"/>
                <w:lang w:val="gl-ES"/>
              </w:rPr>
            </w:pPr>
            <w:r w:rsidRPr="00C21806">
              <w:rPr>
                <w:rFonts w:ascii="Verdana" w:hAnsi="Verdana" w:cs="Arial"/>
                <w:b/>
                <w:bCs/>
                <w:sz w:val="15"/>
                <w:szCs w:val="15"/>
                <w:lang w:val="gl-ES"/>
              </w:rPr>
              <w:t>CURSO DE IMPLANTACIÓN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78E955" w14:textId="65162DD3" w:rsidR="002E1611" w:rsidRPr="00C21806" w:rsidRDefault="000E3B33" w:rsidP="00DC4C29">
            <w:pPr>
              <w:spacing w:line="288" w:lineRule="auto"/>
              <w:jc w:val="both"/>
              <w:rPr>
                <w:rFonts w:ascii="Verdana" w:hAnsi="Verdana" w:cs="Arial"/>
                <w:bCs/>
                <w:sz w:val="15"/>
                <w:szCs w:val="15"/>
                <w:lang w:val="gl-ES"/>
              </w:rPr>
            </w:pPr>
            <w:r w:rsidRPr="00C21806">
              <w:rPr>
                <w:rFonts w:ascii="Verdana" w:hAnsi="Verdana" w:cs="Arial"/>
                <w:bCs/>
                <w:sz w:val="15"/>
                <w:szCs w:val="15"/>
                <w:lang w:val="gl-ES"/>
              </w:rPr>
              <w:t>201</w:t>
            </w:r>
            <w:r w:rsidR="00813750" w:rsidRPr="00C21806">
              <w:rPr>
                <w:rFonts w:ascii="Verdana" w:hAnsi="Verdana" w:cs="Arial"/>
                <w:bCs/>
                <w:sz w:val="15"/>
                <w:szCs w:val="15"/>
                <w:lang w:val="gl-ES"/>
              </w:rPr>
              <w:t>8</w:t>
            </w:r>
            <w:r w:rsidRPr="00C21806">
              <w:rPr>
                <w:rFonts w:ascii="Verdana" w:hAnsi="Verdana" w:cs="Arial"/>
                <w:bCs/>
                <w:sz w:val="15"/>
                <w:szCs w:val="15"/>
                <w:lang w:val="gl-ES"/>
              </w:rPr>
              <w:t>/1</w:t>
            </w:r>
            <w:r w:rsidR="00813750" w:rsidRPr="00C21806">
              <w:rPr>
                <w:rFonts w:ascii="Verdana" w:hAnsi="Verdana" w:cs="Arial"/>
                <w:bCs/>
                <w:sz w:val="15"/>
                <w:szCs w:val="15"/>
                <w:lang w:val="gl-ES"/>
              </w:rPr>
              <w:t>9</w:t>
            </w:r>
          </w:p>
        </w:tc>
      </w:tr>
      <w:tr w:rsidR="002E1611" w:rsidRPr="005A6714" w14:paraId="0F51CAC0"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7B2139" w14:textId="77777777" w:rsidR="002E1611" w:rsidRPr="00C21806" w:rsidRDefault="002E1611" w:rsidP="001529EC">
            <w:pPr>
              <w:spacing w:line="288" w:lineRule="auto"/>
              <w:rPr>
                <w:rFonts w:ascii="Verdana" w:hAnsi="Verdana" w:cs="Arial"/>
                <w:b/>
                <w:bCs/>
                <w:sz w:val="15"/>
                <w:szCs w:val="15"/>
                <w:lang w:val="gl-ES"/>
              </w:rPr>
            </w:pPr>
            <w:r w:rsidRPr="00C21806">
              <w:rPr>
                <w:rFonts w:ascii="Verdana" w:hAnsi="Verdana" w:cs="Arial"/>
                <w:b/>
                <w:bCs/>
                <w:sz w:val="15"/>
                <w:szCs w:val="15"/>
                <w:lang w:val="gl-ES"/>
              </w:rPr>
              <w:t xml:space="preserve">DATA ACREDITACIÓN EX ANTE </w:t>
            </w:r>
          </w:p>
          <w:p w14:paraId="6CB66FEE" w14:textId="77777777" w:rsidR="002E1611" w:rsidRPr="00C21806" w:rsidRDefault="002E1611" w:rsidP="001529EC">
            <w:pPr>
              <w:spacing w:line="288" w:lineRule="auto"/>
              <w:rPr>
                <w:rFonts w:ascii="Verdana" w:hAnsi="Verdana" w:cs="Arial"/>
                <w:b/>
                <w:bCs/>
                <w:sz w:val="15"/>
                <w:szCs w:val="15"/>
                <w:lang w:val="gl-ES"/>
              </w:rPr>
            </w:pPr>
            <w:r w:rsidRPr="00C21806">
              <w:rPr>
                <w:rFonts w:ascii="Verdana" w:hAnsi="Verdana" w:cs="Arial"/>
                <w:b/>
                <w:bCs/>
                <w:sz w:val="15"/>
                <w:szCs w:val="15"/>
                <w:lang w:val="gl-ES"/>
              </w:rPr>
              <w:t>(VERIFICACIÓN)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0F0C7" w14:textId="1FB00728" w:rsidR="002E1611" w:rsidRPr="00C21806" w:rsidRDefault="00753BE0" w:rsidP="001529EC">
            <w:pPr>
              <w:spacing w:line="288" w:lineRule="auto"/>
              <w:jc w:val="both"/>
              <w:rPr>
                <w:rFonts w:ascii="Verdana" w:hAnsi="Verdana" w:cs="Arial"/>
                <w:bCs/>
                <w:sz w:val="15"/>
                <w:szCs w:val="15"/>
                <w:lang w:val="gl-ES"/>
              </w:rPr>
            </w:pPr>
            <w:r w:rsidRPr="00753BE0">
              <w:rPr>
                <w:rFonts w:ascii="Verdana" w:hAnsi="Verdana" w:cs="Arial"/>
                <w:bCs/>
                <w:sz w:val="15"/>
                <w:szCs w:val="15"/>
                <w:lang w:val="gl-ES"/>
              </w:rPr>
              <w:t>18/04/2018</w:t>
            </w:r>
          </w:p>
        </w:tc>
      </w:tr>
      <w:tr w:rsidR="002E1611" w:rsidRPr="005A6714" w14:paraId="219E6939"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DBF407" w14:textId="77777777" w:rsidR="002E1611" w:rsidRPr="00C21806" w:rsidRDefault="002E1611" w:rsidP="001529EC">
            <w:pPr>
              <w:spacing w:line="288" w:lineRule="auto"/>
              <w:rPr>
                <w:rFonts w:ascii="Verdana" w:hAnsi="Verdana" w:cs="Arial"/>
                <w:b/>
                <w:bCs/>
                <w:sz w:val="15"/>
                <w:szCs w:val="15"/>
                <w:lang w:val="gl-ES"/>
              </w:rPr>
            </w:pPr>
            <w:r w:rsidRPr="00C21806">
              <w:rPr>
                <w:rFonts w:ascii="Verdana" w:hAnsi="Verdana" w:cs="Arial"/>
                <w:b/>
                <w:bCs/>
                <w:sz w:val="15"/>
                <w:szCs w:val="15"/>
                <w:lang w:val="gl-ES"/>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2D86EF" w14:textId="1EE8F263" w:rsidR="002E1611" w:rsidRPr="00C21806" w:rsidRDefault="002E1611" w:rsidP="001529EC">
            <w:pPr>
              <w:spacing w:line="288" w:lineRule="auto"/>
              <w:jc w:val="both"/>
              <w:rPr>
                <w:rFonts w:ascii="Verdana" w:hAnsi="Verdana" w:cs="Arial"/>
                <w:bCs/>
                <w:sz w:val="15"/>
                <w:szCs w:val="15"/>
                <w:lang w:val="gl-ES"/>
              </w:rPr>
            </w:pPr>
          </w:p>
        </w:tc>
      </w:tr>
    </w:tbl>
    <w:p w14:paraId="553786D9" w14:textId="77777777" w:rsidR="002E1611" w:rsidRPr="005A6714" w:rsidRDefault="002E1611" w:rsidP="002E1611">
      <w:pPr>
        <w:rPr>
          <w:lang w:val="gl-ES"/>
        </w:rPr>
      </w:pPr>
    </w:p>
    <w:p w14:paraId="4E3D1630" w14:textId="77777777" w:rsidR="002E1611" w:rsidRPr="005A6714" w:rsidRDefault="002E1611" w:rsidP="002E1611">
      <w:pPr>
        <w:jc w:val="both"/>
        <w:rPr>
          <w:b/>
          <w:sz w:val="18"/>
          <w:szCs w:val="18"/>
          <w:lang w:val="gl-ES"/>
        </w:rPr>
      </w:pPr>
    </w:p>
    <w:p w14:paraId="188903BC" w14:textId="77777777" w:rsidR="002E1611" w:rsidRPr="005A6714" w:rsidRDefault="002E1611" w:rsidP="002E1611">
      <w:pPr>
        <w:rPr>
          <w:b/>
          <w:sz w:val="18"/>
          <w:szCs w:val="18"/>
          <w:lang w:val="gl-ES"/>
        </w:rPr>
      </w:pPr>
    </w:p>
    <w:p w14:paraId="5B610409" w14:textId="41616927" w:rsidR="00AC3887" w:rsidRPr="005A6714" w:rsidRDefault="00AC3887" w:rsidP="00AC3887">
      <w:pPr>
        <w:rPr>
          <w:b/>
          <w:sz w:val="18"/>
          <w:szCs w:val="18"/>
          <w:lang w:val="gl-ES"/>
        </w:rPr>
      </w:pPr>
      <w:r w:rsidRPr="005A6714">
        <w:rPr>
          <w:b/>
          <w:sz w:val="18"/>
          <w:szCs w:val="18"/>
          <w:lang w:val="gl-ES"/>
        </w:rPr>
        <w:t xml:space="preserve">Validado pola Comisión de Calidade da EIDO da Universidade de Vigo o </w:t>
      </w:r>
      <w:r w:rsidRPr="004263AE">
        <w:rPr>
          <w:b/>
          <w:color w:val="000000" w:themeColor="text1"/>
          <w:sz w:val="18"/>
          <w:szCs w:val="18"/>
          <w:highlight w:val="yellow"/>
          <w:lang w:val="gl-ES"/>
        </w:rPr>
        <w:t xml:space="preserve">día </w:t>
      </w:r>
      <w:r w:rsidR="001F379C" w:rsidRPr="004263AE">
        <w:rPr>
          <w:b/>
          <w:color w:val="000000" w:themeColor="text1"/>
          <w:sz w:val="18"/>
          <w:szCs w:val="18"/>
          <w:highlight w:val="yellow"/>
          <w:lang w:val="gl-ES"/>
        </w:rPr>
        <w:t>2</w:t>
      </w:r>
      <w:r w:rsidR="003717FD">
        <w:rPr>
          <w:b/>
          <w:color w:val="000000" w:themeColor="text1"/>
          <w:sz w:val="18"/>
          <w:szCs w:val="18"/>
          <w:highlight w:val="yellow"/>
          <w:lang w:val="gl-ES"/>
        </w:rPr>
        <w:t>6</w:t>
      </w:r>
      <w:r w:rsidRPr="004263AE">
        <w:rPr>
          <w:b/>
          <w:color w:val="000000" w:themeColor="text1"/>
          <w:sz w:val="18"/>
          <w:szCs w:val="18"/>
          <w:highlight w:val="yellow"/>
          <w:lang w:val="gl-ES"/>
        </w:rPr>
        <w:t xml:space="preserve"> de </w:t>
      </w:r>
      <w:r w:rsidR="003717FD">
        <w:rPr>
          <w:b/>
          <w:color w:val="000000" w:themeColor="text1"/>
          <w:sz w:val="18"/>
          <w:szCs w:val="18"/>
          <w:highlight w:val="yellow"/>
          <w:lang w:val="gl-ES"/>
        </w:rPr>
        <w:t>febreiro</w:t>
      </w:r>
      <w:r w:rsidRPr="004263AE">
        <w:rPr>
          <w:b/>
          <w:color w:val="000000" w:themeColor="text1"/>
          <w:sz w:val="18"/>
          <w:szCs w:val="18"/>
          <w:highlight w:val="yellow"/>
          <w:lang w:val="gl-ES"/>
        </w:rPr>
        <w:t xml:space="preserve"> </w:t>
      </w:r>
      <w:r w:rsidRPr="004263AE">
        <w:rPr>
          <w:b/>
          <w:sz w:val="18"/>
          <w:szCs w:val="18"/>
          <w:highlight w:val="yellow"/>
          <w:lang w:val="gl-ES"/>
        </w:rPr>
        <w:t>de 202</w:t>
      </w:r>
      <w:r w:rsidR="003717FD">
        <w:rPr>
          <w:b/>
          <w:sz w:val="18"/>
          <w:szCs w:val="18"/>
          <w:lang w:val="gl-ES"/>
        </w:rPr>
        <w:t>4</w:t>
      </w:r>
    </w:p>
    <w:p w14:paraId="33E4A4B6" w14:textId="77777777" w:rsidR="00AC3887" w:rsidRPr="005A6714" w:rsidRDefault="00AC3887" w:rsidP="00AC3887">
      <w:pPr>
        <w:rPr>
          <w:b/>
          <w:sz w:val="18"/>
          <w:szCs w:val="18"/>
          <w:lang w:val="gl-ES"/>
        </w:rPr>
      </w:pPr>
    </w:p>
    <w:p w14:paraId="658FB2FB" w14:textId="5EE03704" w:rsidR="00AC3887" w:rsidRPr="005A6714" w:rsidRDefault="00AC3887" w:rsidP="00AC3887">
      <w:pPr>
        <w:rPr>
          <w:b/>
          <w:sz w:val="18"/>
          <w:szCs w:val="18"/>
          <w:lang w:val="gl-ES"/>
        </w:rPr>
      </w:pPr>
      <w:r w:rsidRPr="005A6714">
        <w:rPr>
          <w:b/>
          <w:sz w:val="18"/>
          <w:szCs w:val="18"/>
          <w:lang w:val="gl-ES"/>
        </w:rPr>
        <w:t xml:space="preserve">Aprobado pola CAPD do programa o </w:t>
      </w:r>
      <w:r w:rsidRPr="001F379C">
        <w:rPr>
          <w:b/>
          <w:color w:val="000000" w:themeColor="text1"/>
          <w:sz w:val="18"/>
          <w:szCs w:val="18"/>
          <w:lang w:val="gl-ES"/>
        </w:rPr>
        <w:t xml:space="preserve">día </w:t>
      </w:r>
      <w:r w:rsidR="001F379C" w:rsidRPr="001F379C">
        <w:rPr>
          <w:b/>
          <w:color w:val="000000" w:themeColor="text1"/>
          <w:sz w:val="18"/>
          <w:szCs w:val="18"/>
          <w:lang w:val="gl-ES"/>
        </w:rPr>
        <w:t>2</w:t>
      </w:r>
      <w:r w:rsidR="004263AE">
        <w:rPr>
          <w:b/>
          <w:color w:val="000000" w:themeColor="text1"/>
          <w:sz w:val="18"/>
          <w:szCs w:val="18"/>
          <w:lang w:val="gl-ES"/>
        </w:rPr>
        <w:t>3</w:t>
      </w:r>
      <w:r w:rsidRPr="001F379C">
        <w:rPr>
          <w:b/>
          <w:color w:val="000000" w:themeColor="text1"/>
          <w:sz w:val="18"/>
          <w:szCs w:val="18"/>
          <w:lang w:val="gl-ES"/>
        </w:rPr>
        <w:t xml:space="preserve"> de</w:t>
      </w:r>
      <w:r w:rsidR="004263AE">
        <w:rPr>
          <w:b/>
          <w:color w:val="000000" w:themeColor="text1"/>
          <w:sz w:val="18"/>
          <w:szCs w:val="18"/>
          <w:lang w:val="gl-ES"/>
        </w:rPr>
        <w:t xml:space="preserve"> febrero</w:t>
      </w:r>
      <w:r w:rsidRPr="001F379C">
        <w:rPr>
          <w:b/>
          <w:color w:val="000000" w:themeColor="text1"/>
          <w:sz w:val="18"/>
          <w:szCs w:val="18"/>
          <w:lang w:val="gl-ES"/>
        </w:rPr>
        <w:t xml:space="preserve"> de 202</w:t>
      </w:r>
      <w:r w:rsidR="004263AE">
        <w:rPr>
          <w:b/>
          <w:color w:val="000000" w:themeColor="text1"/>
          <w:sz w:val="18"/>
          <w:szCs w:val="18"/>
          <w:lang w:val="gl-ES"/>
        </w:rPr>
        <w:t>4</w:t>
      </w:r>
    </w:p>
    <w:p w14:paraId="1B913DAD" w14:textId="2DF7D96F" w:rsidR="00D02E8B" w:rsidRPr="005A6714" w:rsidRDefault="00D02E8B" w:rsidP="00AC3887">
      <w:pPr>
        <w:rPr>
          <w:b/>
          <w:sz w:val="18"/>
          <w:szCs w:val="18"/>
          <w:lang w:val="gl-ES"/>
        </w:rPr>
      </w:pPr>
    </w:p>
    <w:p w14:paraId="185D4B06" w14:textId="77777777" w:rsidR="00D02E8B" w:rsidRPr="005A6714" w:rsidRDefault="00D02E8B" w:rsidP="00AC3887">
      <w:pPr>
        <w:rPr>
          <w:b/>
          <w:sz w:val="18"/>
          <w:szCs w:val="18"/>
          <w:lang w:val="gl-ES"/>
        </w:rPr>
      </w:pPr>
    </w:p>
    <w:p w14:paraId="54D2315B" w14:textId="77777777" w:rsidR="00475121" w:rsidRPr="005A6714" w:rsidRDefault="00475121" w:rsidP="002E1611">
      <w:pPr>
        <w:rPr>
          <w:b/>
          <w:sz w:val="18"/>
          <w:szCs w:val="18"/>
          <w:lang w:val="gl-ES"/>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5A6714" w14:paraId="71E5DB8F"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14:paraId="79FD6806" w14:textId="77777777" w:rsidR="002E1611" w:rsidRPr="005A6714" w:rsidRDefault="002E1611" w:rsidP="00B16162">
            <w:pPr>
              <w:numPr>
                <w:ilvl w:val="2"/>
                <w:numId w:val="1"/>
              </w:numPr>
              <w:contextualSpacing/>
              <w:jc w:val="both"/>
              <w:rPr>
                <w:b/>
                <w:lang w:val="gl-ES"/>
              </w:rPr>
            </w:pPr>
            <w:r w:rsidRPr="005A6714">
              <w:rPr>
                <w:b/>
                <w:lang w:val="gl-ES"/>
              </w:rPr>
              <w:lastRenderedPageBreak/>
              <w:t>CUMPRIMENTO DO PROXECTO ESTABLECIDO</w:t>
            </w:r>
          </w:p>
          <w:p w14:paraId="098C9968" w14:textId="77777777" w:rsidR="002E1611" w:rsidRPr="005A6714" w:rsidRDefault="002E1611" w:rsidP="001529EC">
            <w:pPr>
              <w:ind w:left="360"/>
              <w:contextualSpacing/>
              <w:jc w:val="both"/>
              <w:rPr>
                <w:b/>
                <w:lang w:val="gl-ES"/>
              </w:rPr>
            </w:pPr>
          </w:p>
        </w:tc>
      </w:tr>
      <w:tr w:rsidR="002E1611" w:rsidRPr="005A6714" w14:paraId="13BDE4C8" w14:textId="77777777" w:rsidTr="009D556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hemeFill="background2"/>
            <w:tcMar>
              <w:left w:w="108" w:type="dxa"/>
            </w:tcMar>
          </w:tcPr>
          <w:p w14:paraId="1A24E04F" w14:textId="77777777" w:rsidR="002E1611" w:rsidRPr="005A6714" w:rsidRDefault="002E1611" w:rsidP="001529EC">
            <w:pPr>
              <w:spacing w:line="360" w:lineRule="auto"/>
              <w:jc w:val="both"/>
              <w:rPr>
                <w:b/>
                <w:lang w:val="gl-ES"/>
              </w:rPr>
            </w:pPr>
            <w:r w:rsidRPr="005A6714">
              <w:rPr>
                <w:b/>
                <w:lang w:val="gl-ES"/>
              </w:rPr>
              <w:t>DIMENSIÓN 1. A XESTIÓN DO PROGRAMA</w:t>
            </w:r>
          </w:p>
        </w:tc>
      </w:tr>
      <w:tr w:rsidR="002E1611" w:rsidRPr="005A6714" w14:paraId="2099DB15"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14:paraId="76FE9B54" w14:textId="77777777" w:rsidR="002E1611" w:rsidRPr="005A6714" w:rsidRDefault="002E1611" w:rsidP="001529EC">
            <w:pPr>
              <w:spacing w:line="360" w:lineRule="auto"/>
              <w:jc w:val="both"/>
              <w:rPr>
                <w:sz w:val="16"/>
                <w:szCs w:val="16"/>
                <w:lang w:val="gl-ES"/>
              </w:rPr>
            </w:pPr>
            <w:r w:rsidRPr="005A6714">
              <w:rPr>
                <w:rFonts w:cs="Verdana"/>
                <w:b/>
                <w:bCs/>
                <w:sz w:val="16"/>
                <w:szCs w:val="16"/>
                <w:lang w:val="gl-ES"/>
              </w:rPr>
              <w:t>CRITERIO 1. ORGANIZACIÓN E DESENVOLVEMENTO: O programa de dout</w:t>
            </w:r>
            <w:r w:rsidR="009E18D2" w:rsidRPr="005A6714">
              <w:rPr>
                <w:rFonts w:cs="Verdana"/>
                <w:b/>
                <w:bCs/>
                <w:sz w:val="16"/>
                <w:szCs w:val="16"/>
                <w:lang w:val="gl-ES"/>
              </w:rPr>
              <w:t>oramento implantouse de acordo coa</w:t>
            </w:r>
            <w:r w:rsidRPr="005A6714">
              <w:rPr>
                <w:rFonts w:cs="Verdana"/>
                <w:b/>
                <w:bCs/>
                <w:sz w:val="16"/>
                <w:szCs w:val="16"/>
                <w:lang w:val="gl-ES"/>
              </w:rPr>
              <w:t>s condicións establecidas na memoria verificada e, no seu caso, nas súas respectivas modificacións.</w:t>
            </w:r>
          </w:p>
        </w:tc>
      </w:tr>
      <w:tr w:rsidR="002E1611" w:rsidRPr="005A6714" w14:paraId="5E7EE5BD"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497667F4" w14:textId="77777777" w:rsidR="002E1611" w:rsidRPr="005A6714" w:rsidRDefault="002E1611" w:rsidP="001529EC">
            <w:pPr>
              <w:spacing w:line="360" w:lineRule="auto"/>
              <w:jc w:val="both"/>
              <w:rPr>
                <w:sz w:val="16"/>
                <w:szCs w:val="16"/>
                <w:lang w:val="gl-ES"/>
              </w:rPr>
            </w:pPr>
            <w:r w:rsidRPr="005A6714">
              <w:rPr>
                <w:rFonts w:cs="Verdana"/>
                <w:sz w:val="16"/>
                <w:szCs w:val="16"/>
                <w:lang w:val="gl-ES"/>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2E1611" w:rsidRPr="005A6714" w14:paraId="60FBA430"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540654B"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527ABBB9"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rPr>
            </w:pPr>
            <w:r w:rsidRPr="005A6714">
              <w:rPr>
                <w:sz w:val="16"/>
                <w:szCs w:val="16"/>
                <w:lang w:val="gl-ES"/>
              </w:rPr>
              <w:t>O perfil de egreso do programa mantén a súa relevancia e está actualizado segundo os requisitos do seu ámbito, tendo en conta os avances científicos e tecnolóxicos da disciplina.</w:t>
            </w:r>
          </w:p>
          <w:p w14:paraId="49807B01"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rPr>
            </w:pPr>
            <w:r w:rsidRPr="005A6714">
              <w:rPr>
                <w:sz w:val="16"/>
                <w:szCs w:val="16"/>
                <w:lang w:val="gl-ES"/>
              </w:rPr>
              <w:t>Imbricación do programa na estratexia de I+D+i da Universidade.</w:t>
            </w:r>
          </w:p>
        </w:tc>
      </w:tr>
    </w:tbl>
    <w:p w14:paraId="7574F78A" w14:textId="75B34C9D" w:rsidR="00A24293" w:rsidRPr="005A6714" w:rsidRDefault="00161536" w:rsidP="004C3A3E">
      <w:pPr>
        <w:spacing w:line="360" w:lineRule="auto"/>
        <w:jc w:val="both"/>
        <w:rPr>
          <w:rFonts w:cs="Verdana"/>
          <w:bCs/>
          <w:i/>
          <w:iCs/>
          <w:sz w:val="16"/>
          <w:szCs w:val="16"/>
          <w:lang w:val="gl-ES"/>
        </w:rPr>
      </w:pPr>
      <w:r w:rsidRPr="005A6714">
        <w:rPr>
          <w:rFonts w:cs="Verdana"/>
          <w:b/>
          <w:bCs/>
          <w:iCs/>
          <w:sz w:val="16"/>
          <w:szCs w:val="16"/>
          <w:lang w:val="gl-ES"/>
        </w:rPr>
        <w:t>Reflexión/comentarios que xustifiquen a valoración:</w:t>
      </w:r>
    </w:p>
    <w:p w14:paraId="2E6E7C9A" w14:textId="40B9F8E3" w:rsidR="000D378E" w:rsidRDefault="005373C4" w:rsidP="00A24293">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O programa de doutoramento DOMAR foi impulsado polo Campus de Excelencia Internacional Campus do Mar co obxectivo de crear unha oferta de posgrao con visión global e planificación plurianual, de carácter internacional e transfronterizo, para atraer estudantes de distintas nacionalidades.</w:t>
      </w:r>
    </w:p>
    <w:p w14:paraId="44FF562C" w14:textId="77777777" w:rsidR="00B53C60" w:rsidRDefault="00B53C60" w:rsidP="00A24293">
      <w:pPr>
        <w:rPr>
          <w:rFonts w:ascii="Verdana" w:hAnsi="Verdana" w:cs="Arial"/>
          <w:color w:val="000000" w:themeColor="text1"/>
          <w:sz w:val="18"/>
          <w:szCs w:val="18"/>
          <w:lang w:val="gl-ES"/>
        </w:rPr>
      </w:pPr>
    </w:p>
    <w:p w14:paraId="2F2350B9" w14:textId="66211FE1" w:rsidR="00B53C60" w:rsidRDefault="00B53C60" w:rsidP="00A24293">
      <w:pPr>
        <w:rPr>
          <w:rFonts w:ascii="Verdana" w:hAnsi="Verdana" w:cs="Arial"/>
          <w:color w:val="000000" w:themeColor="text1"/>
          <w:sz w:val="18"/>
          <w:szCs w:val="18"/>
          <w:lang w:val="gl-ES"/>
        </w:rPr>
      </w:pPr>
      <w:r>
        <w:rPr>
          <w:rFonts w:ascii="Verdana" w:hAnsi="Verdana" w:cs="Arial"/>
          <w:color w:val="000000" w:themeColor="text1"/>
          <w:sz w:val="18"/>
          <w:szCs w:val="18"/>
          <w:lang w:val="gl-ES"/>
        </w:rPr>
        <w:t xml:space="preserve">O primeiro Plan de estudos deste programa aprobouse no </w:t>
      </w:r>
      <w:r w:rsidRPr="00FA180D">
        <w:rPr>
          <w:rFonts w:ascii="Verdana" w:hAnsi="Verdana" w:cs="Arial"/>
          <w:sz w:val="18"/>
          <w:szCs w:val="18"/>
          <w:lang w:val="gl-ES"/>
        </w:rPr>
        <w:t>ano 201</w:t>
      </w:r>
      <w:r w:rsidR="00FA180D" w:rsidRPr="00FA180D">
        <w:rPr>
          <w:rFonts w:ascii="Verdana" w:hAnsi="Verdana" w:cs="Arial"/>
          <w:sz w:val="18"/>
          <w:szCs w:val="18"/>
          <w:lang w:val="gl-ES"/>
        </w:rPr>
        <w:t>3</w:t>
      </w:r>
      <w:r w:rsidR="00FA180D">
        <w:rPr>
          <w:rFonts w:ascii="Verdana" w:hAnsi="Verdana" w:cs="Arial"/>
          <w:sz w:val="18"/>
          <w:szCs w:val="18"/>
          <w:lang w:val="gl-ES"/>
        </w:rPr>
        <w:t xml:space="preserve"> (BOE 22.04.2013)</w:t>
      </w:r>
      <w:r w:rsidRPr="00FA180D">
        <w:rPr>
          <w:rFonts w:ascii="Verdana" w:hAnsi="Verdana" w:cs="Arial"/>
          <w:sz w:val="18"/>
          <w:szCs w:val="18"/>
          <w:lang w:val="gl-ES"/>
        </w:rPr>
        <w:t xml:space="preserve"> </w:t>
      </w:r>
      <w:r>
        <w:rPr>
          <w:rFonts w:ascii="Verdana" w:hAnsi="Verdana" w:cs="Arial"/>
          <w:color w:val="000000" w:themeColor="text1"/>
          <w:sz w:val="18"/>
          <w:szCs w:val="18"/>
          <w:lang w:val="gl-ES"/>
        </w:rPr>
        <w:t xml:space="preserve">e implantouse no </w:t>
      </w:r>
      <w:r w:rsidRPr="00C21806">
        <w:rPr>
          <w:rFonts w:ascii="Verdana" w:hAnsi="Verdana" w:cs="Arial"/>
          <w:color w:val="000000" w:themeColor="text1"/>
          <w:sz w:val="18"/>
          <w:szCs w:val="18"/>
          <w:lang w:val="gl-ES"/>
        </w:rPr>
        <w:t>curso 2012-13. Nest</w:t>
      </w:r>
      <w:r w:rsidR="00FA180D" w:rsidRPr="00C21806">
        <w:rPr>
          <w:rFonts w:ascii="Verdana" w:hAnsi="Verdana" w:cs="Arial"/>
          <w:color w:val="000000" w:themeColor="text1"/>
          <w:sz w:val="18"/>
          <w:szCs w:val="18"/>
          <w:lang w:val="gl-ES"/>
        </w:rPr>
        <w:t>e</w:t>
      </w:r>
      <w:r>
        <w:rPr>
          <w:rFonts w:ascii="Verdana" w:hAnsi="Verdana" w:cs="Arial"/>
          <w:color w:val="000000" w:themeColor="text1"/>
          <w:sz w:val="18"/>
          <w:szCs w:val="18"/>
          <w:lang w:val="gl-ES"/>
        </w:rPr>
        <w:t xml:space="preserve"> primeir</w:t>
      </w:r>
      <w:r w:rsidR="00FA180D">
        <w:rPr>
          <w:rFonts w:ascii="Verdana" w:hAnsi="Verdana" w:cs="Arial"/>
          <w:color w:val="000000" w:themeColor="text1"/>
          <w:sz w:val="18"/>
          <w:szCs w:val="18"/>
          <w:lang w:val="gl-ES"/>
        </w:rPr>
        <w:t>o</w:t>
      </w:r>
      <w:r>
        <w:rPr>
          <w:rFonts w:ascii="Verdana" w:hAnsi="Verdana" w:cs="Arial"/>
          <w:color w:val="000000" w:themeColor="text1"/>
          <w:sz w:val="18"/>
          <w:szCs w:val="18"/>
          <w:lang w:val="gl-ES"/>
        </w:rPr>
        <w:t xml:space="preserve"> </w:t>
      </w:r>
      <w:r w:rsidR="00FA180D">
        <w:rPr>
          <w:rFonts w:ascii="Verdana" w:hAnsi="Verdana" w:cs="Arial"/>
          <w:color w:val="000000" w:themeColor="text1"/>
          <w:sz w:val="18"/>
          <w:szCs w:val="18"/>
          <w:lang w:val="gl-ES"/>
        </w:rPr>
        <w:t>plan</w:t>
      </w:r>
      <w:r>
        <w:rPr>
          <w:rFonts w:ascii="Verdana" w:hAnsi="Verdana" w:cs="Arial"/>
          <w:color w:val="000000" w:themeColor="text1"/>
          <w:sz w:val="18"/>
          <w:szCs w:val="18"/>
          <w:lang w:val="gl-ES"/>
        </w:rPr>
        <w:t xml:space="preserve"> participaban no programa as universidades gallegas (U</w:t>
      </w:r>
      <w:r w:rsidR="00FA180D">
        <w:rPr>
          <w:rFonts w:ascii="Verdana" w:hAnsi="Verdana" w:cs="Arial"/>
          <w:color w:val="000000" w:themeColor="text1"/>
          <w:sz w:val="18"/>
          <w:szCs w:val="18"/>
          <w:lang w:val="gl-ES"/>
        </w:rPr>
        <w:t>V</w:t>
      </w:r>
      <w:r>
        <w:rPr>
          <w:rFonts w:ascii="Verdana" w:hAnsi="Verdana" w:cs="Arial"/>
          <w:color w:val="000000" w:themeColor="text1"/>
          <w:sz w:val="18"/>
          <w:szCs w:val="18"/>
          <w:lang w:val="gl-ES"/>
        </w:rPr>
        <w:t>igo, USC e UDC), tres universidades do norte de Portugal (UAveiro, UTAD, UMinho), e como colaboradores participaba o CSIC, co s</w:t>
      </w:r>
      <w:r w:rsidR="004263AE">
        <w:rPr>
          <w:rFonts w:ascii="Verdana" w:hAnsi="Verdana" w:cs="Arial"/>
          <w:color w:val="000000" w:themeColor="text1"/>
          <w:sz w:val="18"/>
          <w:szCs w:val="18"/>
          <w:lang w:val="gl-ES"/>
        </w:rPr>
        <w:t>e</w:t>
      </w:r>
      <w:r>
        <w:rPr>
          <w:rFonts w:ascii="Verdana" w:hAnsi="Verdana" w:cs="Arial"/>
          <w:color w:val="000000" w:themeColor="text1"/>
          <w:sz w:val="18"/>
          <w:szCs w:val="18"/>
          <w:lang w:val="gl-ES"/>
        </w:rPr>
        <w:t xml:space="preserve">u instituto localizado en Vigo (Instituto de Investigaciones Marinas) e o IEO co </w:t>
      </w:r>
      <w:r w:rsidR="004263AE">
        <w:rPr>
          <w:rFonts w:ascii="Verdana" w:hAnsi="Verdana" w:cs="Arial"/>
          <w:color w:val="000000" w:themeColor="text1"/>
          <w:sz w:val="18"/>
          <w:szCs w:val="18"/>
          <w:lang w:val="gl-ES"/>
        </w:rPr>
        <w:t>súas</w:t>
      </w:r>
      <w:r>
        <w:rPr>
          <w:rFonts w:ascii="Verdana" w:hAnsi="Verdana" w:cs="Arial"/>
          <w:color w:val="000000" w:themeColor="text1"/>
          <w:sz w:val="18"/>
          <w:szCs w:val="18"/>
          <w:lang w:val="gl-ES"/>
        </w:rPr>
        <w:t xml:space="preserve"> sedes en Vigo e Coruña.</w:t>
      </w:r>
    </w:p>
    <w:p w14:paraId="3FD2DE49" w14:textId="77777777" w:rsidR="00B53C60" w:rsidRDefault="00B53C60" w:rsidP="00A24293">
      <w:pPr>
        <w:rPr>
          <w:rFonts w:ascii="Verdana" w:hAnsi="Verdana" w:cs="Arial"/>
          <w:color w:val="000000" w:themeColor="text1"/>
          <w:sz w:val="18"/>
          <w:szCs w:val="18"/>
          <w:lang w:val="gl-ES"/>
        </w:rPr>
      </w:pPr>
    </w:p>
    <w:p w14:paraId="14373796" w14:textId="49E0C8C0" w:rsidR="00B53C60" w:rsidRDefault="00B53C60" w:rsidP="00A24293">
      <w:pPr>
        <w:rPr>
          <w:rFonts w:ascii="Verdana" w:hAnsi="Verdana" w:cs="Arial"/>
          <w:color w:val="000000" w:themeColor="text1"/>
          <w:sz w:val="18"/>
          <w:szCs w:val="18"/>
          <w:lang w:val="gl-ES"/>
        </w:rPr>
      </w:pPr>
      <w:r>
        <w:rPr>
          <w:rFonts w:ascii="Verdana" w:hAnsi="Verdana" w:cs="Arial"/>
          <w:color w:val="000000" w:themeColor="text1"/>
          <w:sz w:val="18"/>
          <w:szCs w:val="18"/>
          <w:lang w:val="gl-ES"/>
        </w:rPr>
        <w:t>No ano 2018</w:t>
      </w:r>
      <w:r w:rsidR="00A94780">
        <w:rPr>
          <w:rFonts w:ascii="Verdana" w:hAnsi="Verdana" w:cs="Arial"/>
          <w:color w:val="000000" w:themeColor="text1"/>
          <w:sz w:val="18"/>
          <w:szCs w:val="18"/>
          <w:lang w:val="gl-ES"/>
        </w:rPr>
        <w:t>, verificouse unha nova</w:t>
      </w:r>
      <w:r>
        <w:rPr>
          <w:rFonts w:ascii="Verdana" w:hAnsi="Verdana" w:cs="Arial"/>
          <w:color w:val="000000" w:themeColor="text1"/>
          <w:sz w:val="18"/>
          <w:szCs w:val="18"/>
          <w:lang w:val="gl-ES"/>
        </w:rPr>
        <w:t xml:space="preserve"> memoria da titulación para incorporar a Universidade de Porto. Este novo título implantouse no curso 2018-19, e é o obxectivo deste informe de seguimento.</w:t>
      </w:r>
    </w:p>
    <w:p w14:paraId="6807CE48" w14:textId="77777777" w:rsidR="005373C4" w:rsidRDefault="005373C4" w:rsidP="00A24293">
      <w:pPr>
        <w:rPr>
          <w:rFonts w:ascii="Verdana" w:hAnsi="Verdana" w:cs="Arial"/>
          <w:color w:val="000000" w:themeColor="text1"/>
          <w:sz w:val="18"/>
          <w:szCs w:val="18"/>
          <w:lang w:val="gl-ES"/>
        </w:rPr>
      </w:pPr>
    </w:p>
    <w:p w14:paraId="48E0381B" w14:textId="77777777" w:rsidR="00B53C60" w:rsidRPr="005A773A" w:rsidRDefault="00B53C60" w:rsidP="00A24293">
      <w:pPr>
        <w:rPr>
          <w:rFonts w:ascii="Verdana" w:hAnsi="Verdana" w:cs="Arial"/>
          <w:color w:val="000000" w:themeColor="text1"/>
          <w:sz w:val="18"/>
          <w:szCs w:val="18"/>
          <w:lang w:val="gl-ES"/>
        </w:rPr>
      </w:pPr>
    </w:p>
    <w:p w14:paraId="55F68E19" w14:textId="3DABD84D" w:rsidR="000D378E" w:rsidRPr="005A773A" w:rsidRDefault="000D378E" w:rsidP="00A24293">
      <w:pPr>
        <w:rPr>
          <w:rFonts w:ascii="Verdana" w:hAnsi="Verdana" w:cs="Arial"/>
          <w:b/>
          <w:bCs/>
          <w:color w:val="000000" w:themeColor="text1"/>
          <w:sz w:val="18"/>
          <w:szCs w:val="18"/>
          <w:lang w:val="gl-ES"/>
        </w:rPr>
      </w:pPr>
      <w:r w:rsidRPr="005A773A">
        <w:rPr>
          <w:rFonts w:ascii="Verdana" w:hAnsi="Verdana"/>
          <w:b/>
          <w:bCs/>
          <w:color w:val="000000" w:themeColor="text1"/>
          <w:sz w:val="18"/>
          <w:szCs w:val="18"/>
          <w:lang w:val="gl-ES"/>
        </w:rPr>
        <w:t>Estratexia de I+D+i europea, nacional e rexional</w:t>
      </w:r>
    </w:p>
    <w:p w14:paraId="0B32BBC2" w14:textId="5DBCB5E2" w:rsidR="00A13D1E" w:rsidRPr="005A773A" w:rsidRDefault="00A13D1E" w:rsidP="00A24293">
      <w:pPr>
        <w:rPr>
          <w:rFonts w:ascii="Verdana" w:hAnsi="Verdana" w:cs="Arial"/>
          <w:color w:val="000000" w:themeColor="text1"/>
          <w:sz w:val="18"/>
          <w:szCs w:val="18"/>
          <w:lang w:val="gl-ES"/>
        </w:rPr>
      </w:pPr>
    </w:p>
    <w:p w14:paraId="7DCE17D1" w14:textId="77777777" w:rsidR="005373C4" w:rsidRPr="005A773A" w:rsidRDefault="005373C4" w:rsidP="00A13D1E">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Os océanos son o maior compoñente do sistema terrestre que estabiliza o clima e sostén a vida na Terra e o benestar humano. A Primeira Avaliación Mundial dos Océanos (2016) determinou que gran parte do océano xa está gravemente degradado e prevese que o impacto de diferentes factores de estrés no océano aumente a medida que a poboación humana medre cara aos 9.000 millóns previstos para 2050.</w:t>
      </w:r>
    </w:p>
    <w:p w14:paraId="26C369E9" w14:textId="77777777" w:rsidR="005373C4" w:rsidRPr="005A773A" w:rsidRDefault="005373C4" w:rsidP="00A13D1E">
      <w:pPr>
        <w:rPr>
          <w:rFonts w:ascii="Verdana" w:hAnsi="Verdana" w:cs="Arial"/>
          <w:color w:val="000000" w:themeColor="text1"/>
          <w:sz w:val="18"/>
          <w:szCs w:val="18"/>
          <w:lang w:val="gl-ES"/>
        </w:rPr>
      </w:pPr>
    </w:p>
    <w:p w14:paraId="37033CD8" w14:textId="4A1BFA60" w:rsidR="00A13D1E" w:rsidRPr="005A773A" w:rsidRDefault="005373C4" w:rsidP="00A13D1E">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Por este motivo, existe un amplo interese pola investigación e a innovación no ámbito mariño e estanse a desenvolver numerosas iniciativas internacionais, nacionais e rexionais en ciencias mariñas que buscan promover a investigación e a conservación dos recursos mariños.</w:t>
      </w:r>
    </w:p>
    <w:p w14:paraId="2E61148F" w14:textId="77777777" w:rsidR="005373C4" w:rsidRPr="005A773A" w:rsidRDefault="005373C4" w:rsidP="00A13D1E">
      <w:pPr>
        <w:rPr>
          <w:rFonts w:ascii="Verdana" w:hAnsi="Verdana" w:cs="Arial"/>
          <w:color w:val="000000" w:themeColor="text1"/>
          <w:sz w:val="18"/>
          <w:szCs w:val="18"/>
          <w:lang w:val="gl-ES"/>
        </w:rPr>
      </w:pPr>
    </w:p>
    <w:p w14:paraId="176158A2" w14:textId="77777777" w:rsidR="005373C4" w:rsidRPr="005A773A" w:rsidRDefault="005373C4" w:rsidP="005373C4">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As iniciativas internacionais inclúen:</w:t>
      </w:r>
    </w:p>
    <w:p w14:paraId="0C9208A9" w14:textId="3FDAE942" w:rsidR="005373C4" w:rsidRPr="005A773A" w:rsidRDefault="005373C4" w:rsidP="00B16162">
      <w:pPr>
        <w:pStyle w:val="Prrafodelista"/>
        <w:numPr>
          <w:ilvl w:val="0"/>
          <w:numId w:val="16"/>
        </w:numPr>
        <w:rPr>
          <w:rFonts w:cs="Arial"/>
          <w:color w:val="000000" w:themeColor="text1"/>
          <w:sz w:val="18"/>
          <w:szCs w:val="18"/>
          <w:lang w:eastAsia="es-ES_tradnl"/>
        </w:rPr>
      </w:pPr>
      <w:r w:rsidRPr="005A773A">
        <w:rPr>
          <w:rFonts w:cs="Arial"/>
          <w:color w:val="000000" w:themeColor="text1"/>
          <w:sz w:val="18"/>
          <w:szCs w:val="18"/>
          <w:lang w:eastAsia="es-ES_tradnl"/>
        </w:rPr>
        <w:t>A Estratexia Mariña desenvolvida pola UE para protexer e xestionar os mares e océanos da rexión.</w:t>
      </w:r>
    </w:p>
    <w:p w14:paraId="5962EBA6" w14:textId="79B2F6D1" w:rsidR="005373C4" w:rsidRPr="005A773A" w:rsidRDefault="005373C4" w:rsidP="00B16162">
      <w:pPr>
        <w:pStyle w:val="Prrafodelista"/>
        <w:numPr>
          <w:ilvl w:val="0"/>
          <w:numId w:val="16"/>
        </w:numPr>
        <w:rPr>
          <w:rFonts w:cs="Arial"/>
          <w:color w:val="000000" w:themeColor="text1"/>
          <w:sz w:val="18"/>
          <w:szCs w:val="18"/>
          <w:lang w:eastAsia="es-ES_tradnl"/>
        </w:rPr>
      </w:pPr>
      <w:r w:rsidRPr="005A773A">
        <w:rPr>
          <w:rFonts w:cs="Arial"/>
          <w:color w:val="000000" w:themeColor="text1"/>
          <w:sz w:val="18"/>
          <w:szCs w:val="18"/>
          <w:lang w:eastAsia="es-ES_tradnl"/>
        </w:rPr>
        <w:t>A Comisión Oceanográfica Intergobernamental (COI) é unha organización intergobernamental creada pola UNESCO para promover a investigación, a observación e a xestión sostible dos océanos do mundo.</w:t>
      </w:r>
    </w:p>
    <w:p w14:paraId="42F7183F" w14:textId="43E645D7" w:rsidR="005373C4" w:rsidRPr="005A773A" w:rsidRDefault="005373C4" w:rsidP="00B16162">
      <w:pPr>
        <w:pStyle w:val="Prrafodelista"/>
        <w:numPr>
          <w:ilvl w:val="0"/>
          <w:numId w:val="16"/>
        </w:numPr>
        <w:rPr>
          <w:rFonts w:cs="Arial"/>
          <w:color w:val="000000" w:themeColor="text1"/>
          <w:sz w:val="18"/>
          <w:szCs w:val="18"/>
          <w:lang w:eastAsia="es-ES_tradnl"/>
        </w:rPr>
      </w:pPr>
      <w:r w:rsidRPr="005A773A">
        <w:rPr>
          <w:rFonts w:cs="Arial"/>
          <w:color w:val="000000" w:themeColor="text1"/>
          <w:sz w:val="18"/>
          <w:szCs w:val="18"/>
          <w:lang w:eastAsia="es-ES_tradnl"/>
        </w:rPr>
        <w:t>A Global Ocean Initiative (GOI) é unha asociación de gobernos, organizacións internacionais e o sector privado que busca abordar os desafíos globais aos que se enfrontan os océanos, como a sobrepesca, a contaminación e o cambio climático.</w:t>
      </w:r>
    </w:p>
    <w:p w14:paraId="7CBFACA4" w14:textId="53328C69" w:rsidR="00A13D1E" w:rsidRPr="005A773A" w:rsidRDefault="005373C4" w:rsidP="00B16162">
      <w:pPr>
        <w:pStyle w:val="Prrafodelista"/>
        <w:numPr>
          <w:ilvl w:val="0"/>
          <w:numId w:val="16"/>
        </w:numPr>
        <w:suppressAutoHyphens w:val="0"/>
        <w:rPr>
          <w:rFonts w:cs="Arial"/>
          <w:color w:val="000000" w:themeColor="text1"/>
          <w:sz w:val="18"/>
          <w:szCs w:val="18"/>
          <w:lang w:eastAsia="es-ES_tradnl"/>
        </w:rPr>
      </w:pPr>
      <w:r w:rsidRPr="005A773A">
        <w:rPr>
          <w:rFonts w:cs="Arial"/>
          <w:color w:val="000000" w:themeColor="text1"/>
          <w:sz w:val="18"/>
          <w:szCs w:val="18"/>
          <w:lang w:eastAsia="es-ES_tradnl"/>
        </w:rPr>
        <w:t>A Alianza para a Investigación e a Innovación nos Océanos (RIA, polas súas siglas en inglés) é unha asociación de organismos e empresas de investigación que buscan promover a investigación e a innovación no ámbito mariño en Europa.</w:t>
      </w:r>
    </w:p>
    <w:p w14:paraId="604F0776" w14:textId="77777777" w:rsidR="00A13D1E" w:rsidRPr="005A773A" w:rsidRDefault="00A13D1E" w:rsidP="00A13D1E">
      <w:pPr>
        <w:rPr>
          <w:rFonts w:ascii="Verdana" w:hAnsi="Verdana" w:cs="Arial"/>
          <w:color w:val="000000" w:themeColor="text1"/>
          <w:sz w:val="18"/>
          <w:szCs w:val="18"/>
          <w:lang w:val="gl-ES"/>
        </w:rPr>
      </w:pPr>
    </w:p>
    <w:p w14:paraId="303EAF0B" w14:textId="19A295FD" w:rsidR="00A13D1E" w:rsidRPr="005A773A" w:rsidRDefault="004C36DF" w:rsidP="00A13D1E">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E como consecuencia deste crecente interese polo medio mariño, a UNESCO proclamou a Década das Ciencias Oceánicas para o Desenvolvemento Sostible (2021-2030), unha iniciativa global que busca promover a investigación e a innovación no medio mariño para lograr un desenvolvemento sostible e apoiar os esforzos para reverter o ciclo de deterioración da saúde dos océanos.</w:t>
      </w:r>
    </w:p>
    <w:p w14:paraId="3A1340EA" w14:textId="77777777" w:rsidR="004C36DF" w:rsidRPr="005A773A" w:rsidRDefault="004C36DF" w:rsidP="00A13D1E">
      <w:pPr>
        <w:rPr>
          <w:rFonts w:ascii="Verdana" w:hAnsi="Verdana" w:cs="Arial"/>
          <w:color w:val="000000" w:themeColor="text1"/>
          <w:sz w:val="18"/>
          <w:szCs w:val="18"/>
          <w:lang w:val="gl-ES"/>
        </w:rPr>
      </w:pPr>
    </w:p>
    <w:p w14:paraId="4D7C4705" w14:textId="2291BE22" w:rsidR="00A13D1E" w:rsidRPr="005A773A" w:rsidRDefault="004C36DF" w:rsidP="00A13D1E">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Ademais, o novo programa de investigación europeo, Horizonte Europa, dentro do clúster 6: Alimentación, bioeconomía, recursos naturais, agricultura e medio ambiente inclúe os mares, océanos e augas continentais como unha das áreas clave de intervención. Este clúster ten como obxectivo reducir a degradación ambiental, deter e reverter o declive da biodiversidade na terra, as augas interiores e o mar, e xestionar mellor os recursos naturais mediante cambios económicos e sociais transformadores no medio urbano e rural.</w:t>
      </w:r>
    </w:p>
    <w:p w14:paraId="4C37D37A" w14:textId="77777777" w:rsidR="004C36DF" w:rsidRPr="005A773A" w:rsidRDefault="004C36DF" w:rsidP="00A13D1E">
      <w:pPr>
        <w:rPr>
          <w:rFonts w:ascii="Verdana" w:hAnsi="Verdana" w:cs="Arial"/>
          <w:color w:val="000000" w:themeColor="text1"/>
          <w:sz w:val="18"/>
          <w:szCs w:val="18"/>
          <w:lang w:val="gl-ES"/>
        </w:rPr>
      </w:pPr>
    </w:p>
    <w:p w14:paraId="4931A3B7" w14:textId="58D7DDEF" w:rsidR="00A13D1E" w:rsidRPr="00B53C60" w:rsidRDefault="004C36DF" w:rsidP="00161536">
      <w:pPr>
        <w:rPr>
          <w:rFonts w:ascii="Verdana" w:hAnsi="Verdana" w:cs="Arial"/>
          <w:b/>
          <w:bCs/>
          <w:color w:val="000000" w:themeColor="text1"/>
          <w:sz w:val="18"/>
          <w:szCs w:val="18"/>
          <w:lang w:val="gl-ES"/>
        </w:rPr>
      </w:pPr>
      <w:r w:rsidRPr="005A773A">
        <w:rPr>
          <w:rFonts w:ascii="Verdana" w:hAnsi="Verdana" w:cs="Arial"/>
          <w:color w:val="000000" w:themeColor="text1"/>
          <w:sz w:val="18"/>
          <w:szCs w:val="18"/>
          <w:lang w:val="gl-ES"/>
        </w:rPr>
        <w:t>As actividades de investigación e innovación deste clúster contribuirán aos obxectivos do Pacto Verde Europeo relacionados coa Estratexia de Biodiversidade ata 2030, a estratexia "da granxa á mesa", o Pacto Climático Europeo e as iniciativas industriais de desenvolvemento sostible e eliminación da contaminación, así como como a visión a longo prazo das zonas rurais e os Obxectivos de Desenvolvemento Sostible.</w:t>
      </w:r>
    </w:p>
    <w:p w14:paraId="3CD83386" w14:textId="4D3D657C" w:rsidR="00161536" w:rsidRPr="00B53C60" w:rsidRDefault="00161536" w:rsidP="00161536">
      <w:pPr>
        <w:rPr>
          <w:rFonts w:ascii="Verdana" w:hAnsi="Verdana" w:cs="Arial"/>
          <w:color w:val="C00000"/>
          <w:sz w:val="18"/>
          <w:szCs w:val="18"/>
          <w:lang w:val="gl-ES"/>
        </w:rPr>
      </w:pPr>
    </w:p>
    <w:p w14:paraId="330463CF" w14:textId="2C48204C" w:rsidR="00161536" w:rsidRDefault="004C36DF" w:rsidP="00161536">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A </w:t>
      </w:r>
      <w:r w:rsidRPr="005A773A">
        <w:rPr>
          <w:rFonts w:ascii="Verdana" w:hAnsi="Verdana" w:cs="Arial"/>
          <w:b/>
          <w:bCs/>
          <w:color w:val="000000" w:themeColor="text1"/>
          <w:sz w:val="18"/>
          <w:szCs w:val="18"/>
          <w:lang w:val="gl-ES"/>
        </w:rPr>
        <w:t>escala nacional</w:t>
      </w:r>
      <w:r w:rsidRPr="005A773A">
        <w:rPr>
          <w:rFonts w:ascii="Verdana" w:hAnsi="Verdana" w:cs="Arial"/>
          <w:color w:val="000000" w:themeColor="text1"/>
          <w:sz w:val="18"/>
          <w:szCs w:val="18"/>
          <w:lang w:val="gl-ES"/>
        </w:rPr>
        <w:t>, o Ministerio de Ciencia e Innovación impulsou o Plan Complementario de Ciencias do Mar, considerándoo como unha das 8 áreas estratéxicas de investigación. Este plan é unha ferramenta para impulsar unha rede de investigación, innovación e transferencia de coñecemento sobre o medio mariño e costeiro en España, e potenciar sectores como o turismo costeiro e mariñeiro, a pesca e a acuicultura, así como outros ámbitos da economía azul, que presentan un enorme potencial en canto á súa contribución á recuperación e transformación económica sostible.</w:t>
      </w:r>
    </w:p>
    <w:p w14:paraId="37F7AF75" w14:textId="77777777" w:rsidR="00B53C60" w:rsidRPr="005A773A" w:rsidRDefault="00B53C60" w:rsidP="00161536">
      <w:pPr>
        <w:rPr>
          <w:rFonts w:ascii="Verdana" w:hAnsi="Verdana" w:cs="Arial"/>
          <w:color w:val="000000" w:themeColor="text1"/>
          <w:sz w:val="18"/>
          <w:szCs w:val="18"/>
          <w:lang w:val="gl-ES"/>
        </w:rPr>
      </w:pPr>
    </w:p>
    <w:p w14:paraId="476B1CAA" w14:textId="5345528E" w:rsidR="00161536" w:rsidRDefault="004C36DF" w:rsidP="00161536">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A Especialización Intelixente RIS3 é a </w:t>
      </w:r>
      <w:r w:rsidRPr="005A773A">
        <w:rPr>
          <w:rFonts w:ascii="Verdana" w:hAnsi="Verdana" w:cs="Arial"/>
          <w:b/>
          <w:bCs/>
          <w:color w:val="000000" w:themeColor="text1"/>
          <w:sz w:val="18"/>
          <w:szCs w:val="18"/>
          <w:lang w:val="gl-ES"/>
        </w:rPr>
        <w:t>estratexia global de Galicia</w:t>
      </w:r>
      <w:r w:rsidRPr="005A773A">
        <w:rPr>
          <w:rFonts w:ascii="Verdana" w:hAnsi="Verdana" w:cs="Arial"/>
          <w:color w:val="000000" w:themeColor="text1"/>
          <w:sz w:val="18"/>
          <w:szCs w:val="18"/>
          <w:lang w:val="gl-ES"/>
        </w:rPr>
        <w:t xml:space="preserve"> para mellorar a competitividade, o crecemento económico e o emprego sostible e de calidade mediante a innovación e impulsar proxectos innovadores que redunden no benestar cidadán. Entre os retos </w:t>
      </w:r>
      <w:r w:rsidR="004263AE">
        <w:rPr>
          <w:rFonts w:ascii="Verdana" w:hAnsi="Verdana" w:cs="Arial"/>
          <w:color w:val="000000" w:themeColor="text1"/>
          <w:sz w:val="18"/>
          <w:szCs w:val="18"/>
          <w:lang w:val="gl-ES"/>
        </w:rPr>
        <w:t>propostos</w:t>
      </w:r>
      <w:r w:rsidRPr="005A773A">
        <w:rPr>
          <w:rFonts w:ascii="Verdana" w:hAnsi="Verdana" w:cs="Arial"/>
          <w:color w:val="000000" w:themeColor="text1"/>
          <w:sz w:val="18"/>
          <w:szCs w:val="18"/>
          <w:lang w:val="gl-ES"/>
        </w:rPr>
        <w:t xml:space="preserve"> destaca o reto 1: “Modelo de xestión dos recursos naturais e culturais baseado na innovación” que pretende modernizar os sectores tradicionais galegos mellorando a eficiencia e o rendemento no uso dos recursos e a súa reorientación cara a usos alternativos de maior valor engadido en actividades, entre as que se atopan a enerxía e a acuicultura.</w:t>
      </w:r>
    </w:p>
    <w:p w14:paraId="713F2217" w14:textId="77777777" w:rsidR="00B53C60" w:rsidRDefault="00B53C60" w:rsidP="00161536">
      <w:pPr>
        <w:rPr>
          <w:rFonts w:ascii="Verdana" w:hAnsi="Verdana" w:cs="Arial"/>
          <w:color w:val="000000" w:themeColor="text1"/>
          <w:sz w:val="18"/>
          <w:szCs w:val="18"/>
          <w:lang w:val="gl-ES"/>
        </w:rPr>
      </w:pPr>
    </w:p>
    <w:p w14:paraId="6EC37D7E" w14:textId="3D4B3D7A" w:rsidR="00FA180D" w:rsidRPr="00FA180D" w:rsidRDefault="00FA180D" w:rsidP="00FA180D">
      <w:pPr>
        <w:rPr>
          <w:rFonts w:ascii="Verdana" w:hAnsi="Verdana" w:cs="Arial"/>
          <w:sz w:val="18"/>
          <w:szCs w:val="18"/>
          <w:lang w:val="gl-ES"/>
        </w:rPr>
      </w:pPr>
      <w:r>
        <w:rPr>
          <w:rFonts w:ascii="Verdana" w:hAnsi="Verdana" w:cs="Arial"/>
          <w:color w:val="000000" w:themeColor="text1"/>
          <w:sz w:val="18"/>
          <w:szCs w:val="18"/>
          <w:lang w:val="gl-ES"/>
        </w:rPr>
        <w:t xml:space="preserve">Ademais, como parte dos </w:t>
      </w:r>
      <w:r w:rsidRPr="00FA180D">
        <w:rPr>
          <w:rFonts w:ascii="Verdana" w:hAnsi="Verdana" w:cs="Arial"/>
          <w:color w:val="000000" w:themeColor="text1"/>
          <w:sz w:val="18"/>
          <w:szCs w:val="18"/>
          <w:lang w:val="gl-ES"/>
        </w:rPr>
        <w:t>Plans Complementarios previstos no Plan Estatal de Recuperación, Transformación e Resiliencia</w:t>
      </w:r>
      <w:r>
        <w:rPr>
          <w:rFonts w:ascii="Verdana" w:hAnsi="Verdana" w:cs="Arial"/>
          <w:color w:val="000000" w:themeColor="text1"/>
          <w:sz w:val="18"/>
          <w:szCs w:val="18"/>
          <w:lang w:val="gl-ES"/>
        </w:rPr>
        <w:t>,</w:t>
      </w:r>
      <w:r w:rsidRPr="00FA180D">
        <w:rPr>
          <w:rFonts w:ascii="Verdana" w:hAnsi="Verdana" w:cs="Arial"/>
          <w:color w:val="000000" w:themeColor="text1"/>
          <w:sz w:val="18"/>
          <w:szCs w:val="18"/>
          <w:lang w:val="gl-ES"/>
        </w:rPr>
        <w:t xml:space="preserve"> </w:t>
      </w:r>
      <w:r>
        <w:rPr>
          <w:rFonts w:ascii="Verdana" w:hAnsi="Verdana" w:cs="Arial"/>
          <w:color w:val="000000" w:themeColor="text1"/>
          <w:sz w:val="18"/>
          <w:szCs w:val="18"/>
          <w:lang w:val="gl-ES"/>
        </w:rPr>
        <w:t>está a desenvolver o</w:t>
      </w:r>
      <w:r w:rsidRPr="00FA180D">
        <w:rPr>
          <w:rFonts w:ascii="Verdana" w:hAnsi="Verdana" w:cs="Arial"/>
          <w:color w:val="000000" w:themeColor="text1"/>
          <w:sz w:val="18"/>
          <w:szCs w:val="18"/>
          <w:lang w:val="gl-ES"/>
        </w:rPr>
        <w:t xml:space="preserve"> Programa de Ciencias do Mar de Galicia</w:t>
      </w:r>
      <w:r>
        <w:rPr>
          <w:rFonts w:ascii="Verdana" w:hAnsi="Verdana" w:cs="Arial"/>
          <w:color w:val="000000" w:themeColor="text1"/>
          <w:sz w:val="18"/>
          <w:szCs w:val="18"/>
          <w:lang w:val="gl-ES"/>
        </w:rPr>
        <w:t xml:space="preserve"> </w:t>
      </w:r>
      <w:r w:rsidRPr="00FA180D">
        <w:rPr>
          <w:rFonts w:ascii="Verdana" w:hAnsi="Verdana" w:cs="Arial"/>
          <w:sz w:val="18"/>
          <w:szCs w:val="18"/>
          <w:lang w:val="gl-ES"/>
        </w:rPr>
        <w:t>(https://cetmar.org/plan-de-ciencias-marinas</w:t>
      </w:r>
      <w:r>
        <w:rPr>
          <w:rFonts w:ascii="Verdana" w:hAnsi="Verdana" w:cs="Arial"/>
          <w:sz w:val="18"/>
          <w:szCs w:val="18"/>
          <w:lang w:val="gl-ES"/>
        </w:rPr>
        <w:t>)</w:t>
      </w:r>
      <w:r>
        <w:rPr>
          <w:rFonts w:ascii="Verdana" w:hAnsi="Verdana" w:cs="Arial"/>
          <w:color w:val="000000" w:themeColor="text1"/>
          <w:sz w:val="18"/>
          <w:szCs w:val="18"/>
          <w:lang w:val="gl-ES"/>
        </w:rPr>
        <w:t>. Este</w:t>
      </w:r>
      <w:r w:rsidRPr="00FA180D">
        <w:rPr>
          <w:rFonts w:ascii="Verdana" w:hAnsi="Verdana" w:cs="Arial"/>
          <w:color w:val="000000" w:themeColor="text1"/>
          <w:sz w:val="18"/>
          <w:szCs w:val="18"/>
          <w:lang w:val="gl-ES"/>
        </w:rPr>
        <w:t xml:space="preserve"> é </w:t>
      </w:r>
      <w:r>
        <w:rPr>
          <w:rFonts w:ascii="Verdana" w:hAnsi="Verdana" w:cs="Arial"/>
          <w:color w:val="000000" w:themeColor="text1"/>
          <w:sz w:val="18"/>
          <w:szCs w:val="18"/>
          <w:lang w:val="gl-ES"/>
        </w:rPr>
        <w:t xml:space="preserve">un programa </w:t>
      </w:r>
      <w:r w:rsidRPr="00FA180D">
        <w:rPr>
          <w:rFonts w:ascii="Verdana" w:hAnsi="Verdana" w:cs="Arial"/>
          <w:color w:val="000000" w:themeColor="text1"/>
          <w:sz w:val="18"/>
          <w:szCs w:val="18"/>
          <w:lang w:val="gl-ES"/>
        </w:rPr>
        <w:t>froito do traballo en rede de máis de 250 investigadores da comunidade científica galega</w:t>
      </w:r>
      <w:r>
        <w:rPr>
          <w:rFonts w:ascii="Verdana" w:hAnsi="Verdana" w:cs="Arial"/>
          <w:color w:val="000000" w:themeColor="text1"/>
          <w:sz w:val="18"/>
          <w:szCs w:val="18"/>
          <w:lang w:val="gl-ES"/>
        </w:rPr>
        <w:t xml:space="preserve">, entre os que encóntranse os investigadores que participan no programa DOMAR. </w:t>
      </w:r>
      <w:r w:rsidRPr="00FA180D">
        <w:rPr>
          <w:rFonts w:ascii="Verdana" w:hAnsi="Verdana" w:cs="Arial"/>
          <w:color w:val="000000" w:themeColor="text1"/>
          <w:sz w:val="18"/>
          <w:szCs w:val="18"/>
          <w:lang w:val="gl-ES"/>
        </w:rPr>
        <w:t>Este proxecto busca dar unha solución ás necesidades máis inmediatas do sector mariño galego a través do desenvolvemento das tecnoloxías mariñas e da dixitalización, así como da educación ambiental, ao tempo que se intenta reforzar as sinerxías entre os axentes de investigación e o tecido empresarial para afrontar os retos de futuro da a pesca e a acuicultura, o turismo costeiro e mariñeiro ou a economía azul.</w:t>
      </w:r>
      <w:r>
        <w:rPr>
          <w:rFonts w:ascii="Verdana" w:hAnsi="Verdana" w:cs="Arial"/>
          <w:color w:val="000000" w:themeColor="text1"/>
          <w:sz w:val="18"/>
          <w:szCs w:val="18"/>
          <w:lang w:val="gl-ES"/>
        </w:rPr>
        <w:t xml:space="preserve"> </w:t>
      </w:r>
    </w:p>
    <w:p w14:paraId="551A7AA0" w14:textId="77777777" w:rsidR="004C36DF" w:rsidRPr="005A773A" w:rsidRDefault="004C36DF" w:rsidP="00161536">
      <w:pPr>
        <w:rPr>
          <w:rFonts w:ascii="Verdana" w:hAnsi="Verdana" w:cs="Arial"/>
          <w:color w:val="000000" w:themeColor="text1"/>
          <w:sz w:val="18"/>
          <w:szCs w:val="18"/>
          <w:lang w:val="gl-ES"/>
        </w:rPr>
      </w:pPr>
    </w:p>
    <w:p w14:paraId="57DCAC7C" w14:textId="506218E5" w:rsidR="00161536" w:rsidRPr="005A773A" w:rsidRDefault="004C36DF" w:rsidP="00161536">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No </w:t>
      </w:r>
      <w:r w:rsidRPr="005A773A">
        <w:rPr>
          <w:rFonts w:ascii="Verdana" w:hAnsi="Verdana" w:cs="Arial"/>
          <w:b/>
          <w:bCs/>
          <w:color w:val="000000" w:themeColor="text1"/>
          <w:sz w:val="18"/>
          <w:szCs w:val="18"/>
          <w:lang w:val="gl-ES"/>
        </w:rPr>
        <w:t>ámbito transfronteirizo Galicia-Norte de Portugal</w:t>
      </w:r>
      <w:r w:rsidRPr="005A773A">
        <w:rPr>
          <w:rFonts w:ascii="Verdana" w:hAnsi="Verdana" w:cs="Arial"/>
          <w:color w:val="000000" w:themeColor="text1"/>
          <w:sz w:val="18"/>
          <w:szCs w:val="18"/>
          <w:lang w:val="gl-ES"/>
        </w:rPr>
        <w:t xml:space="preserve"> son numerosas as iniciativas e colaboracións entre institucións centradas na investigación mariña. O seu máximo expoñente é o Campus de Excelencia Campus do Mar, que impulsou a creación do programa de doutoramento en Ciencias Marinas, Tecnología y Gestión (DOMAR).</w:t>
      </w:r>
    </w:p>
    <w:p w14:paraId="50FB8854" w14:textId="77777777" w:rsidR="004C36DF" w:rsidRPr="005A773A" w:rsidRDefault="004C36DF" w:rsidP="00161536">
      <w:pPr>
        <w:rPr>
          <w:rFonts w:ascii="Verdana" w:hAnsi="Verdana" w:cs="Arial"/>
          <w:color w:val="000000" w:themeColor="text1"/>
          <w:sz w:val="18"/>
          <w:szCs w:val="18"/>
          <w:lang w:val="gl-ES"/>
        </w:rPr>
      </w:pPr>
    </w:p>
    <w:p w14:paraId="5CC7E5A4" w14:textId="61EF04B3" w:rsidR="00161536" w:rsidRPr="005A773A" w:rsidRDefault="004C36DF" w:rsidP="00161536">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E no marco da </w:t>
      </w:r>
      <w:r w:rsidRPr="005A773A">
        <w:rPr>
          <w:rFonts w:ascii="Verdana" w:hAnsi="Verdana" w:cs="Arial"/>
          <w:b/>
          <w:bCs/>
          <w:color w:val="000000" w:themeColor="text1"/>
          <w:sz w:val="18"/>
          <w:szCs w:val="18"/>
          <w:lang w:val="gl-ES"/>
        </w:rPr>
        <w:t>Universidade de Vigo</w:t>
      </w:r>
      <w:r w:rsidRPr="005A773A">
        <w:rPr>
          <w:rFonts w:ascii="Verdana" w:hAnsi="Verdana" w:cs="Arial"/>
          <w:color w:val="000000" w:themeColor="text1"/>
          <w:sz w:val="18"/>
          <w:szCs w:val="18"/>
          <w:lang w:val="gl-ES"/>
        </w:rPr>
        <w:t>, o Centro de Investigación Mariña (CIM) é o elemento central da súa estratexia mariña. O CIM é un dos 8 centros de investigación do Sistema Universitario Galego e representa o nodo central da estratexia mariña do SUG. A súa misión é contribuír á conservación e ao uso sostible dos océanos, mares e recursos mariños mediante a xeración e transferencia de coñecemento. A maioría dos seus investigadores participan como profesores e directores de tese dentro do noso programa de doutoramento.</w:t>
      </w:r>
    </w:p>
    <w:p w14:paraId="316B0506" w14:textId="77777777" w:rsidR="004C36DF" w:rsidRPr="005A773A" w:rsidRDefault="004C36DF" w:rsidP="00161536">
      <w:pPr>
        <w:rPr>
          <w:rFonts w:ascii="Verdana" w:hAnsi="Verdana" w:cs="Arial"/>
          <w:color w:val="000000" w:themeColor="text1"/>
          <w:sz w:val="18"/>
          <w:szCs w:val="18"/>
          <w:lang w:val="gl-ES"/>
        </w:rPr>
      </w:pPr>
    </w:p>
    <w:p w14:paraId="5181F707" w14:textId="674F215C" w:rsidR="00161536" w:rsidRPr="005A773A" w:rsidRDefault="004C36DF" w:rsidP="00161536">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Na </w:t>
      </w:r>
      <w:r w:rsidRPr="005A773A">
        <w:rPr>
          <w:rFonts w:ascii="Verdana" w:hAnsi="Verdana" w:cs="Arial"/>
          <w:b/>
          <w:bCs/>
          <w:color w:val="000000" w:themeColor="text1"/>
          <w:sz w:val="18"/>
          <w:szCs w:val="18"/>
          <w:lang w:val="gl-ES"/>
        </w:rPr>
        <w:t>Universidade de Aveiro</w:t>
      </w:r>
      <w:r w:rsidRPr="005A773A">
        <w:rPr>
          <w:rFonts w:ascii="Verdana" w:hAnsi="Verdana" w:cs="Arial"/>
          <w:color w:val="000000" w:themeColor="text1"/>
          <w:sz w:val="18"/>
          <w:szCs w:val="18"/>
          <w:lang w:val="gl-ES"/>
        </w:rPr>
        <w:t>, o Centro de Estudos Ambientais e Mariños (CESAM) é unha Unidade de Investigación con condición de Laboratorio Asociado desde 2005. A misión do CESAM é desenvolver investigacións internacionais de vangarda en ciencias ambientais e mariñas. O seu principal obxectivo é promover un uso máis eficiente dos recursos ambientais terrestres e acuáticos e unha economía máis competitiva, resistente e sostible. O CESAM tamén pretende promover a formación avanzada destinada a apoiar a creación de emprego de alta cualificación e garantir a cohesión territorial e social, participando activamente no programa de doutoramento DOMAR.</w:t>
      </w:r>
    </w:p>
    <w:p w14:paraId="61BFB623" w14:textId="77777777" w:rsidR="004C36DF" w:rsidRPr="005A773A" w:rsidRDefault="004C36DF" w:rsidP="00161536">
      <w:pPr>
        <w:rPr>
          <w:rFonts w:ascii="Verdana" w:hAnsi="Verdana" w:cs="Arial"/>
          <w:color w:val="000000" w:themeColor="text1"/>
          <w:sz w:val="18"/>
          <w:szCs w:val="18"/>
          <w:lang w:val="gl-ES"/>
        </w:rPr>
      </w:pPr>
    </w:p>
    <w:p w14:paraId="2256A182" w14:textId="0A825368" w:rsidR="00B53C60" w:rsidRPr="00FA180D" w:rsidRDefault="004C36DF" w:rsidP="00B53C60">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Todas estas iniciativas revelan a importancia e a necesidade crecente de contar con profesionais e científicos expertos no ámbito mariño, polo que o programa mantén o seu </w:t>
      </w:r>
      <w:r w:rsidRPr="005A773A">
        <w:rPr>
          <w:rFonts w:ascii="Verdana" w:hAnsi="Verdana" w:cs="Arial"/>
          <w:color w:val="000000" w:themeColor="text1"/>
          <w:sz w:val="18"/>
          <w:szCs w:val="18"/>
          <w:lang w:val="gl-ES"/>
        </w:rPr>
        <w:lastRenderedPageBreak/>
        <w:t>interese académico. Ademais, a ampla gama de liñas de investigación</w:t>
      </w:r>
      <w:r w:rsidR="00B53C60">
        <w:rPr>
          <w:rFonts w:ascii="Verdana" w:hAnsi="Verdana" w:cs="Arial"/>
          <w:color w:val="000000" w:themeColor="text1"/>
          <w:sz w:val="18"/>
          <w:szCs w:val="18"/>
          <w:lang w:val="gl-ES"/>
        </w:rPr>
        <w:t xml:space="preserve"> (táboa 1)</w:t>
      </w:r>
      <w:r w:rsidRPr="005A773A">
        <w:rPr>
          <w:rFonts w:ascii="Verdana" w:hAnsi="Verdana" w:cs="Arial"/>
          <w:color w:val="000000" w:themeColor="text1"/>
          <w:sz w:val="18"/>
          <w:szCs w:val="18"/>
          <w:lang w:val="gl-ES"/>
        </w:rPr>
        <w:t>, avaladas por investigadores recoñecidos internacionalmente pertencentes ás diferentes universidades e centros de investigación do noso programa transnacional, garante unha formación multidisciplinar dos nosos estudantes e o seu contacto con amplos campos da investigación mariña.</w:t>
      </w:r>
    </w:p>
    <w:p w14:paraId="46ECC5CB" w14:textId="77777777" w:rsidR="00B53C60" w:rsidRDefault="00B53C60" w:rsidP="00B53C60">
      <w:pPr>
        <w:rPr>
          <w:rFonts w:ascii="Verdana" w:hAnsi="Verdana" w:cs="Arial"/>
          <w:b/>
          <w:bCs/>
          <w:color w:val="C00000"/>
          <w:sz w:val="18"/>
          <w:szCs w:val="18"/>
          <w:highlight w:val="yellow"/>
          <w:lang w:val="gl-ES"/>
        </w:rPr>
      </w:pPr>
    </w:p>
    <w:p w14:paraId="39A008A8" w14:textId="707EAE2C" w:rsidR="00B53C60" w:rsidRPr="00A86091" w:rsidRDefault="00B53C60" w:rsidP="00B53C60">
      <w:pPr>
        <w:rPr>
          <w:rFonts w:ascii="Verdana" w:hAnsi="Verdana" w:cs="Arial"/>
          <w:color w:val="000000" w:themeColor="text1"/>
          <w:sz w:val="16"/>
          <w:szCs w:val="16"/>
          <w:lang w:val="gl-ES"/>
        </w:rPr>
      </w:pPr>
      <w:r w:rsidRPr="00A86091">
        <w:rPr>
          <w:rFonts w:ascii="Verdana" w:hAnsi="Verdana" w:cs="Arial"/>
          <w:b/>
          <w:bCs/>
          <w:color w:val="000000" w:themeColor="text1"/>
          <w:sz w:val="16"/>
          <w:szCs w:val="16"/>
          <w:lang w:val="gl-ES"/>
        </w:rPr>
        <w:t>Táboa 1</w:t>
      </w:r>
      <w:r w:rsidRPr="00A86091">
        <w:rPr>
          <w:rFonts w:ascii="Verdana" w:hAnsi="Verdana" w:cs="Arial"/>
          <w:color w:val="000000" w:themeColor="text1"/>
          <w:sz w:val="16"/>
          <w:szCs w:val="16"/>
          <w:lang w:val="gl-ES"/>
        </w:rPr>
        <w:t>: Liñas de investigación de DOMAR agrupadas en especialidades e orientacións.</w:t>
      </w:r>
    </w:p>
    <w:p w14:paraId="4B78F6E3" w14:textId="77777777" w:rsidR="00B53C60" w:rsidRPr="005A6714" w:rsidRDefault="00B53C60" w:rsidP="00B53C60">
      <w:pPr>
        <w:rPr>
          <w:rFonts w:ascii="Verdana" w:hAnsi="Verdana" w:cs="Arial"/>
          <w:color w:val="C00000"/>
          <w:sz w:val="18"/>
          <w:szCs w:val="18"/>
          <w:lang w:val="gl-ES"/>
        </w:rPr>
      </w:pP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2580"/>
        <w:gridCol w:w="4960"/>
      </w:tblGrid>
      <w:tr w:rsidR="00B53C60" w:rsidRPr="005A6714" w14:paraId="490CD472" w14:textId="77777777" w:rsidTr="003717FD">
        <w:trPr>
          <w:trHeight w:val="451"/>
        </w:trPr>
        <w:tc>
          <w:tcPr>
            <w:tcW w:w="640" w:type="pct"/>
            <w:shd w:val="clear" w:color="auto" w:fill="1F4E79" w:themeFill="accent1" w:themeFillShade="80"/>
            <w:tcMar>
              <w:top w:w="75" w:type="dxa"/>
              <w:left w:w="105" w:type="dxa"/>
              <w:bottom w:w="75" w:type="dxa"/>
              <w:right w:w="105" w:type="dxa"/>
            </w:tcMar>
            <w:vAlign w:val="center"/>
            <w:hideMark/>
          </w:tcPr>
          <w:p w14:paraId="7AA444D8" w14:textId="77777777" w:rsidR="00B53C60" w:rsidRPr="005A6714" w:rsidRDefault="00B53C60" w:rsidP="003717FD">
            <w:pPr>
              <w:jc w:val="center"/>
              <w:rPr>
                <w:rFonts w:ascii="Verdana" w:hAnsi="Verdana"/>
                <w:b/>
                <w:bCs/>
                <w:color w:val="FFFFFF" w:themeColor="background1"/>
                <w:sz w:val="11"/>
                <w:szCs w:val="11"/>
                <w:lang w:val="gl-ES"/>
              </w:rPr>
            </w:pPr>
            <w:r w:rsidRPr="005A6714">
              <w:rPr>
                <w:rFonts w:ascii="Verdana" w:hAnsi="Verdana"/>
                <w:b/>
                <w:bCs/>
                <w:color w:val="FFFFFF" w:themeColor="background1"/>
                <w:sz w:val="11"/>
                <w:szCs w:val="11"/>
                <w:bdr w:val="none" w:sz="0" w:space="0" w:color="auto" w:frame="1"/>
                <w:lang w:val="gl-ES"/>
              </w:rPr>
              <w:t>ORIENTACIÓN</w:t>
            </w:r>
          </w:p>
        </w:tc>
        <w:tc>
          <w:tcPr>
            <w:tcW w:w="1492" w:type="pct"/>
            <w:shd w:val="clear" w:color="auto" w:fill="1F4E79" w:themeFill="accent1" w:themeFillShade="80"/>
            <w:tcMar>
              <w:top w:w="75" w:type="dxa"/>
              <w:left w:w="105" w:type="dxa"/>
              <w:bottom w:w="75" w:type="dxa"/>
              <w:right w:w="105" w:type="dxa"/>
            </w:tcMar>
            <w:vAlign w:val="center"/>
            <w:hideMark/>
          </w:tcPr>
          <w:p w14:paraId="0AF1FF45" w14:textId="77777777" w:rsidR="00B53C60" w:rsidRPr="005A6714" w:rsidRDefault="00B53C60" w:rsidP="003717FD">
            <w:pPr>
              <w:jc w:val="center"/>
              <w:rPr>
                <w:rFonts w:ascii="Verdana" w:hAnsi="Verdana"/>
                <w:b/>
                <w:bCs/>
                <w:color w:val="FFFFFF" w:themeColor="background1"/>
                <w:sz w:val="11"/>
                <w:szCs w:val="11"/>
                <w:lang w:val="gl-ES"/>
              </w:rPr>
            </w:pPr>
            <w:r w:rsidRPr="005A6714">
              <w:rPr>
                <w:rFonts w:ascii="Verdana" w:hAnsi="Verdana"/>
                <w:b/>
                <w:bCs/>
                <w:color w:val="FFFFFF" w:themeColor="background1"/>
                <w:sz w:val="11"/>
                <w:szCs w:val="11"/>
                <w:bdr w:val="none" w:sz="0" w:space="0" w:color="auto" w:frame="1"/>
                <w:lang w:val="gl-ES"/>
              </w:rPr>
              <w:t>ÁREAS DE ESPECIALIZACIÓN</w:t>
            </w:r>
          </w:p>
        </w:tc>
        <w:tc>
          <w:tcPr>
            <w:tcW w:w="2868" w:type="pct"/>
            <w:shd w:val="clear" w:color="auto" w:fill="1F4E79" w:themeFill="accent1" w:themeFillShade="80"/>
            <w:vAlign w:val="center"/>
          </w:tcPr>
          <w:p w14:paraId="00DAA3A8" w14:textId="134811EE" w:rsidR="00B53C60" w:rsidRPr="005A6714" w:rsidRDefault="00B53C60" w:rsidP="003717FD">
            <w:pPr>
              <w:ind w:left="139"/>
              <w:jc w:val="center"/>
              <w:rPr>
                <w:rFonts w:ascii="Verdana" w:hAnsi="Verdana"/>
                <w:b/>
                <w:bCs/>
                <w:color w:val="FFFFFF" w:themeColor="background1"/>
                <w:sz w:val="11"/>
                <w:szCs w:val="11"/>
                <w:bdr w:val="none" w:sz="0" w:space="0" w:color="auto" w:frame="1"/>
                <w:lang w:val="gl-ES"/>
              </w:rPr>
            </w:pPr>
            <w:r w:rsidRPr="005A6714">
              <w:rPr>
                <w:rFonts w:ascii="Verdana" w:hAnsi="Verdana"/>
                <w:b/>
                <w:bCs/>
                <w:color w:val="FFFFFF" w:themeColor="background1"/>
                <w:sz w:val="11"/>
                <w:szCs w:val="11"/>
                <w:bdr w:val="none" w:sz="0" w:space="0" w:color="auto" w:frame="1"/>
                <w:lang w:val="gl-ES"/>
              </w:rPr>
              <w:t>L</w:t>
            </w:r>
            <w:r w:rsidR="00A94780">
              <w:rPr>
                <w:rFonts w:ascii="Verdana" w:hAnsi="Verdana"/>
                <w:b/>
                <w:bCs/>
                <w:color w:val="FFFFFF" w:themeColor="background1"/>
                <w:sz w:val="11"/>
                <w:szCs w:val="11"/>
                <w:bdr w:val="none" w:sz="0" w:space="0" w:color="auto" w:frame="1"/>
                <w:lang w:val="gl-ES"/>
              </w:rPr>
              <w:t>IÑ</w:t>
            </w:r>
            <w:r w:rsidRPr="005A6714">
              <w:rPr>
                <w:rFonts w:ascii="Verdana" w:hAnsi="Verdana"/>
                <w:b/>
                <w:bCs/>
                <w:color w:val="FFFFFF" w:themeColor="background1"/>
                <w:sz w:val="11"/>
                <w:szCs w:val="11"/>
                <w:bdr w:val="none" w:sz="0" w:space="0" w:color="auto" w:frame="1"/>
                <w:lang w:val="gl-ES"/>
              </w:rPr>
              <w:t>AS DE</w:t>
            </w:r>
          </w:p>
          <w:p w14:paraId="5EC5103D" w14:textId="77777777" w:rsidR="00B53C60" w:rsidRPr="005A6714" w:rsidRDefault="00B53C60" w:rsidP="003717FD">
            <w:pPr>
              <w:ind w:left="139"/>
              <w:jc w:val="center"/>
              <w:rPr>
                <w:rFonts w:ascii="Verdana" w:hAnsi="Verdana"/>
                <w:b/>
                <w:bCs/>
                <w:color w:val="FFFFFF" w:themeColor="background1"/>
                <w:sz w:val="11"/>
                <w:szCs w:val="11"/>
                <w:bdr w:val="none" w:sz="0" w:space="0" w:color="auto" w:frame="1"/>
                <w:lang w:val="gl-ES"/>
              </w:rPr>
            </w:pPr>
            <w:r w:rsidRPr="005A6714">
              <w:rPr>
                <w:rFonts w:ascii="Verdana" w:hAnsi="Verdana"/>
                <w:b/>
                <w:bCs/>
                <w:color w:val="FFFFFF" w:themeColor="background1"/>
                <w:sz w:val="11"/>
                <w:szCs w:val="11"/>
                <w:bdr w:val="none" w:sz="0" w:space="0" w:color="auto" w:frame="1"/>
                <w:lang w:val="gl-ES"/>
              </w:rPr>
              <w:t>INVESTIGACIÓN</w:t>
            </w:r>
          </w:p>
        </w:tc>
      </w:tr>
      <w:tr w:rsidR="00B53C60" w:rsidRPr="005A6714" w14:paraId="123A026E" w14:textId="77777777" w:rsidTr="003717FD">
        <w:tc>
          <w:tcPr>
            <w:tcW w:w="640" w:type="pct"/>
            <w:vMerge w:val="restart"/>
            <w:shd w:val="clear" w:color="auto" w:fill="auto"/>
            <w:tcMar>
              <w:top w:w="75" w:type="dxa"/>
              <w:left w:w="150" w:type="dxa"/>
              <w:bottom w:w="75" w:type="dxa"/>
              <w:right w:w="150" w:type="dxa"/>
            </w:tcMar>
            <w:textDirection w:val="btLr"/>
            <w:vAlign w:val="center"/>
            <w:hideMark/>
          </w:tcPr>
          <w:p w14:paraId="0C3EE804" w14:textId="73ADF8F4" w:rsidR="00B53C60" w:rsidRPr="005A6714" w:rsidRDefault="00B53C60" w:rsidP="003717FD">
            <w:pPr>
              <w:ind w:left="113" w:right="113"/>
              <w:jc w:val="center"/>
              <w:rPr>
                <w:rFonts w:ascii="Verdana" w:hAnsi="Verdana"/>
                <w:b/>
                <w:bCs/>
                <w:color w:val="000000" w:themeColor="text1"/>
                <w:sz w:val="11"/>
                <w:szCs w:val="11"/>
                <w:lang w:val="gl-ES"/>
              </w:rPr>
            </w:pPr>
            <w:r w:rsidRPr="005A6714">
              <w:rPr>
                <w:rFonts w:ascii="Verdana" w:hAnsi="Verdana"/>
                <w:b/>
                <w:bCs/>
                <w:color w:val="000000" w:themeColor="text1"/>
                <w:sz w:val="11"/>
                <w:szCs w:val="11"/>
                <w:lang w:val="gl-ES"/>
              </w:rPr>
              <w:t xml:space="preserve">Observación oceánica </w:t>
            </w:r>
            <w:r w:rsidR="00A94780">
              <w:rPr>
                <w:rFonts w:ascii="Verdana" w:hAnsi="Verdana"/>
                <w:b/>
                <w:bCs/>
                <w:color w:val="000000" w:themeColor="text1"/>
                <w:sz w:val="11"/>
                <w:szCs w:val="11"/>
                <w:lang w:val="gl-ES"/>
              </w:rPr>
              <w:t>e</w:t>
            </w:r>
            <w:r w:rsidRPr="005A6714">
              <w:rPr>
                <w:rFonts w:ascii="Verdana" w:hAnsi="Verdana"/>
                <w:b/>
                <w:bCs/>
                <w:color w:val="000000" w:themeColor="text1"/>
                <w:sz w:val="11"/>
                <w:szCs w:val="11"/>
                <w:lang w:val="gl-ES"/>
              </w:rPr>
              <w:t xml:space="preserve"> cambio global</w:t>
            </w:r>
          </w:p>
        </w:tc>
        <w:tc>
          <w:tcPr>
            <w:tcW w:w="1492" w:type="pct"/>
            <w:shd w:val="clear" w:color="auto" w:fill="auto"/>
            <w:tcMar>
              <w:top w:w="75" w:type="dxa"/>
              <w:left w:w="150" w:type="dxa"/>
              <w:bottom w:w="75" w:type="dxa"/>
              <w:right w:w="150" w:type="dxa"/>
            </w:tcMar>
            <w:vAlign w:val="center"/>
            <w:hideMark/>
          </w:tcPr>
          <w:p w14:paraId="6457A9AF" w14:textId="77777777" w:rsidR="00B53C60" w:rsidRPr="005A6714" w:rsidRDefault="00B53C6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Observación oceánica</w:t>
            </w:r>
          </w:p>
        </w:tc>
        <w:tc>
          <w:tcPr>
            <w:tcW w:w="2868" w:type="pct"/>
          </w:tcPr>
          <w:p w14:paraId="12157C50" w14:textId="77777777"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Oceanografía Física</w:t>
            </w:r>
          </w:p>
          <w:p w14:paraId="5D4EC574" w14:textId="77777777"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Oceanografía Química</w:t>
            </w:r>
          </w:p>
          <w:p w14:paraId="31F9DC6B" w14:textId="7DF649E1"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Oceanografía </w:t>
            </w:r>
            <w:r w:rsidR="00A94780">
              <w:rPr>
                <w:rFonts w:ascii="Verdana" w:hAnsi="Verdana"/>
                <w:color w:val="000000" w:themeColor="text1"/>
                <w:sz w:val="11"/>
                <w:szCs w:val="11"/>
                <w:lang w:val="gl-ES"/>
              </w:rPr>
              <w:t>X</w:t>
            </w:r>
            <w:r w:rsidRPr="005A6714">
              <w:rPr>
                <w:rFonts w:ascii="Verdana" w:hAnsi="Verdana"/>
                <w:color w:val="000000" w:themeColor="text1"/>
                <w:sz w:val="11"/>
                <w:szCs w:val="11"/>
                <w:lang w:val="gl-ES"/>
              </w:rPr>
              <w:t>eoló</w:t>
            </w:r>
            <w:r w:rsidR="00A94780">
              <w:rPr>
                <w:rFonts w:ascii="Verdana" w:hAnsi="Verdana"/>
                <w:color w:val="000000" w:themeColor="text1"/>
                <w:sz w:val="11"/>
                <w:szCs w:val="11"/>
                <w:lang w:val="gl-ES"/>
              </w:rPr>
              <w:t>x</w:t>
            </w:r>
            <w:r w:rsidRPr="005A6714">
              <w:rPr>
                <w:rFonts w:ascii="Verdana" w:hAnsi="Verdana"/>
                <w:color w:val="000000" w:themeColor="text1"/>
                <w:sz w:val="11"/>
                <w:szCs w:val="11"/>
                <w:lang w:val="gl-ES"/>
              </w:rPr>
              <w:t>ica</w:t>
            </w:r>
          </w:p>
          <w:p w14:paraId="5989B037" w14:textId="1BF3B729"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Oceanografía Bioló</w:t>
            </w:r>
            <w:r w:rsidR="00A94780">
              <w:rPr>
                <w:rFonts w:ascii="Verdana" w:hAnsi="Verdana"/>
                <w:color w:val="000000" w:themeColor="text1"/>
                <w:sz w:val="11"/>
                <w:szCs w:val="11"/>
                <w:lang w:val="gl-ES"/>
              </w:rPr>
              <w:t>x</w:t>
            </w:r>
            <w:r w:rsidRPr="005A6714">
              <w:rPr>
                <w:rFonts w:ascii="Verdana" w:hAnsi="Verdana"/>
                <w:color w:val="000000" w:themeColor="text1"/>
                <w:sz w:val="11"/>
                <w:szCs w:val="11"/>
                <w:lang w:val="gl-ES"/>
              </w:rPr>
              <w:t>ica</w:t>
            </w:r>
          </w:p>
        </w:tc>
      </w:tr>
      <w:tr w:rsidR="00B53C60" w:rsidRPr="005A6714" w14:paraId="2FB3FD2C" w14:textId="77777777" w:rsidTr="003717FD">
        <w:tc>
          <w:tcPr>
            <w:tcW w:w="640" w:type="pct"/>
            <w:vMerge/>
            <w:shd w:val="clear" w:color="auto" w:fill="auto"/>
            <w:vAlign w:val="center"/>
            <w:hideMark/>
          </w:tcPr>
          <w:p w14:paraId="567BDE45" w14:textId="77777777" w:rsidR="00B53C60" w:rsidRPr="005A6714" w:rsidRDefault="00B53C60" w:rsidP="003717FD">
            <w:pPr>
              <w:rPr>
                <w:rFonts w:ascii="Verdana" w:hAnsi="Verdana"/>
                <w:b/>
                <w:bCs/>
                <w:color w:val="000000" w:themeColor="text1"/>
                <w:sz w:val="11"/>
                <w:szCs w:val="11"/>
                <w:lang w:val="gl-ES"/>
              </w:rPr>
            </w:pPr>
          </w:p>
        </w:tc>
        <w:tc>
          <w:tcPr>
            <w:tcW w:w="1492" w:type="pct"/>
            <w:shd w:val="clear" w:color="auto" w:fill="auto"/>
            <w:tcMar>
              <w:top w:w="75" w:type="dxa"/>
              <w:left w:w="150" w:type="dxa"/>
              <w:bottom w:w="75" w:type="dxa"/>
              <w:right w:w="150" w:type="dxa"/>
            </w:tcMar>
            <w:vAlign w:val="center"/>
            <w:hideMark/>
          </w:tcPr>
          <w:p w14:paraId="690AF2A0" w14:textId="7991E0B1" w:rsidR="00B53C60" w:rsidRPr="005A6714" w:rsidRDefault="00B53C6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Sistemas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tecnolo</w:t>
            </w:r>
            <w:r w:rsidR="00A94780">
              <w:rPr>
                <w:rFonts w:ascii="Verdana" w:hAnsi="Verdana"/>
                <w:color w:val="000000" w:themeColor="text1"/>
                <w:sz w:val="11"/>
                <w:szCs w:val="11"/>
                <w:lang w:val="gl-ES"/>
              </w:rPr>
              <w:t>x</w:t>
            </w:r>
            <w:r w:rsidRPr="005A6714">
              <w:rPr>
                <w:rFonts w:ascii="Verdana" w:hAnsi="Verdana"/>
                <w:color w:val="000000" w:themeColor="text1"/>
                <w:sz w:val="11"/>
                <w:szCs w:val="11"/>
                <w:lang w:val="gl-ES"/>
              </w:rPr>
              <w:t>ías para la observación oceánica</w:t>
            </w:r>
          </w:p>
          <w:p w14:paraId="640AE41A" w14:textId="77777777" w:rsidR="00B53C60" w:rsidRPr="005A6714" w:rsidRDefault="00B53C60" w:rsidP="003717FD">
            <w:pPr>
              <w:rPr>
                <w:rFonts w:ascii="Verdana" w:hAnsi="Verdana"/>
                <w:color w:val="000000" w:themeColor="text1"/>
                <w:sz w:val="11"/>
                <w:szCs w:val="11"/>
                <w:lang w:val="gl-ES"/>
              </w:rPr>
            </w:pPr>
          </w:p>
        </w:tc>
        <w:tc>
          <w:tcPr>
            <w:tcW w:w="2868" w:type="pct"/>
          </w:tcPr>
          <w:p w14:paraId="10DD9C94" w14:textId="77777777"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Teledetección</w:t>
            </w:r>
          </w:p>
          <w:p w14:paraId="20CC9928" w14:textId="77777777"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Redes de Observación</w:t>
            </w:r>
          </w:p>
          <w:p w14:paraId="641C60A1" w14:textId="4CBE9A0C"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Equipamentos</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sensores</w:t>
            </w:r>
          </w:p>
        </w:tc>
      </w:tr>
      <w:tr w:rsidR="00B53C60" w:rsidRPr="005A6714" w14:paraId="396C38C2" w14:textId="77777777" w:rsidTr="003717FD">
        <w:tc>
          <w:tcPr>
            <w:tcW w:w="640" w:type="pct"/>
            <w:vMerge/>
            <w:shd w:val="clear" w:color="auto" w:fill="auto"/>
            <w:vAlign w:val="center"/>
            <w:hideMark/>
          </w:tcPr>
          <w:p w14:paraId="27043E0E" w14:textId="77777777" w:rsidR="00B53C60" w:rsidRPr="005A6714" w:rsidRDefault="00B53C60" w:rsidP="003717FD">
            <w:pPr>
              <w:rPr>
                <w:rFonts w:ascii="Verdana" w:hAnsi="Verdana"/>
                <w:b/>
                <w:bCs/>
                <w:color w:val="000000" w:themeColor="text1"/>
                <w:sz w:val="11"/>
                <w:szCs w:val="11"/>
                <w:lang w:val="gl-ES"/>
              </w:rPr>
            </w:pPr>
          </w:p>
        </w:tc>
        <w:tc>
          <w:tcPr>
            <w:tcW w:w="1492" w:type="pct"/>
            <w:shd w:val="clear" w:color="auto" w:fill="auto"/>
            <w:tcMar>
              <w:top w:w="75" w:type="dxa"/>
              <w:left w:w="150" w:type="dxa"/>
              <w:bottom w:w="75" w:type="dxa"/>
              <w:right w:w="150" w:type="dxa"/>
            </w:tcMar>
            <w:vAlign w:val="center"/>
            <w:hideMark/>
          </w:tcPr>
          <w:p w14:paraId="68CD53FC" w14:textId="77777777" w:rsidR="00B53C60" w:rsidRPr="005A6714" w:rsidRDefault="00B53C6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Cambio global</w:t>
            </w:r>
          </w:p>
        </w:tc>
        <w:tc>
          <w:tcPr>
            <w:tcW w:w="2868" w:type="pct"/>
          </w:tcPr>
          <w:p w14:paraId="281BCD87" w14:textId="573E62CD"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Impacto sobre a costa, hidrografía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dinámica dos océanos</w:t>
            </w:r>
          </w:p>
          <w:p w14:paraId="4DA88BDC" w14:textId="23335894"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Impacto sobre os ciclos bio</w:t>
            </w:r>
            <w:r w:rsidR="00A94780">
              <w:rPr>
                <w:rFonts w:ascii="Verdana" w:hAnsi="Verdana"/>
                <w:color w:val="000000" w:themeColor="text1"/>
                <w:sz w:val="11"/>
                <w:szCs w:val="11"/>
                <w:lang w:val="gl-ES"/>
              </w:rPr>
              <w:t>x</w:t>
            </w:r>
            <w:r w:rsidRPr="005A6714">
              <w:rPr>
                <w:rFonts w:ascii="Verdana" w:hAnsi="Verdana"/>
                <w:color w:val="000000" w:themeColor="text1"/>
                <w:sz w:val="11"/>
                <w:szCs w:val="11"/>
                <w:lang w:val="gl-ES"/>
              </w:rPr>
              <w:t>eoquímicos</w:t>
            </w:r>
          </w:p>
          <w:p w14:paraId="560A4C44" w14:textId="57E8ABC3"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Impacto sobre a biodiversidad</w:t>
            </w:r>
            <w:r w:rsidR="00A94780">
              <w:rPr>
                <w:rFonts w:ascii="Verdana" w:hAnsi="Verdana"/>
                <w:color w:val="000000" w:themeColor="text1"/>
                <w:sz w:val="11"/>
                <w:szCs w:val="11"/>
                <w:lang w:val="gl-ES"/>
              </w:rPr>
              <w:t>e</w:t>
            </w:r>
          </w:p>
          <w:p w14:paraId="641CA245" w14:textId="141243F7"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Impacto sobre as redes tróficas</w:t>
            </w:r>
          </w:p>
          <w:p w14:paraId="398A1B8A" w14:textId="1BC61254"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Impacto sobre os recursos explotables</w:t>
            </w:r>
          </w:p>
          <w:p w14:paraId="024F5B3F" w14:textId="7AE251D1"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Avaliación</w:t>
            </w:r>
            <w:r w:rsidR="00B53C60" w:rsidRPr="005A6714">
              <w:rPr>
                <w:rFonts w:ascii="Verdana" w:hAnsi="Verdana"/>
                <w:color w:val="000000" w:themeColor="text1"/>
                <w:sz w:val="11"/>
                <w:szCs w:val="11"/>
                <w:lang w:val="gl-ES"/>
              </w:rPr>
              <w:t xml:space="preserve"> legal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económica d</w:t>
            </w:r>
            <w:r>
              <w:rPr>
                <w:rFonts w:ascii="Verdana" w:hAnsi="Verdana"/>
                <w:color w:val="000000" w:themeColor="text1"/>
                <w:sz w:val="11"/>
                <w:szCs w:val="11"/>
                <w:lang w:val="gl-ES"/>
              </w:rPr>
              <w:t>o</w:t>
            </w:r>
            <w:r w:rsidR="00B53C60" w:rsidRPr="005A6714">
              <w:rPr>
                <w:rFonts w:ascii="Verdana" w:hAnsi="Verdana"/>
                <w:color w:val="000000" w:themeColor="text1"/>
                <w:sz w:val="11"/>
                <w:szCs w:val="11"/>
                <w:lang w:val="gl-ES"/>
              </w:rPr>
              <w:t xml:space="preserve"> cambio global</w:t>
            </w:r>
          </w:p>
        </w:tc>
      </w:tr>
      <w:tr w:rsidR="00B53C60" w:rsidRPr="005A6714" w14:paraId="3BBC61E7" w14:textId="77777777" w:rsidTr="003717FD">
        <w:tc>
          <w:tcPr>
            <w:tcW w:w="640" w:type="pct"/>
            <w:vMerge w:val="restart"/>
            <w:shd w:val="clear" w:color="auto" w:fill="auto"/>
            <w:tcMar>
              <w:top w:w="75" w:type="dxa"/>
              <w:left w:w="150" w:type="dxa"/>
              <w:bottom w:w="75" w:type="dxa"/>
              <w:right w:w="150" w:type="dxa"/>
            </w:tcMar>
            <w:textDirection w:val="btLr"/>
            <w:vAlign w:val="center"/>
            <w:hideMark/>
          </w:tcPr>
          <w:p w14:paraId="07CA3F27" w14:textId="046BE881" w:rsidR="00B53C60" w:rsidRPr="005A6714" w:rsidRDefault="00B53C60" w:rsidP="003717FD">
            <w:pPr>
              <w:ind w:left="113" w:right="113"/>
              <w:jc w:val="center"/>
              <w:rPr>
                <w:rFonts w:ascii="Verdana" w:hAnsi="Verdana"/>
                <w:b/>
                <w:bCs/>
                <w:color w:val="000000" w:themeColor="text1"/>
                <w:sz w:val="11"/>
                <w:szCs w:val="11"/>
                <w:lang w:val="gl-ES"/>
              </w:rPr>
            </w:pPr>
            <w:r w:rsidRPr="005A6714">
              <w:rPr>
                <w:rFonts w:ascii="Verdana" w:hAnsi="Verdana"/>
                <w:b/>
                <w:bCs/>
                <w:color w:val="000000" w:themeColor="text1"/>
                <w:sz w:val="11"/>
                <w:szCs w:val="11"/>
                <w:lang w:val="gl-ES"/>
              </w:rPr>
              <w:t xml:space="preserve">Uso </w:t>
            </w:r>
            <w:r w:rsidR="00A94780" w:rsidRPr="005A6714">
              <w:rPr>
                <w:rFonts w:ascii="Verdana" w:hAnsi="Verdana"/>
                <w:b/>
                <w:bCs/>
                <w:color w:val="000000" w:themeColor="text1"/>
                <w:sz w:val="11"/>
                <w:szCs w:val="11"/>
                <w:lang w:val="gl-ES"/>
              </w:rPr>
              <w:t>sostible</w:t>
            </w:r>
            <w:r w:rsidRPr="005A6714">
              <w:rPr>
                <w:rFonts w:ascii="Verdana" w:hAnsi="Verdana"/>
                <w:b/>
                <w:bCs/>
                <w:color w:val="000000" w:themeColor="text1"/>
                <w:sz w:val="11"/>
                <w:szCs w:val="11"/>
                <w:lang w:val="gl-ES"/>
              </w:rPr>
              <w:t xml:space="preserve"> dos recursos </w:t>
            </w:r>
            <w:r w:rsidR="00A94780" w:rsidRPr="005A6714">
              <w:rPr>
                <w:rFonts w:ascii="Verdana" w:hAnsi="Verdana"/>
                <w:b/>
                <w:bCs/>
                <w:color w:val="000000" w:themeColor="text1"/>
                <w:sz w:val="11"/>
                <w:szCs w:val="11"/>
                <w:lang w:val="gl-ES"/>
              </w:rPr>
              <w:t>mariños</w:t>
            </w:r>
          </w:p>
        </w:tc>
        <w:tc>
          <w:tcPr>
            <w:tcW w:w="1492" w:type="pct"/>
            <w:shd w:val="clear" w:color="auto" w:fill="auto"/>
            <w:tcMar>
              <w:top w:w="75" w:type="dxa"/>
              <w:left w:w="150" w:type="dxa"/>
              <w:bottom w:w="75" w:type="dxa"/>
              <w:right w:w="150" w:type="dxa"/>
            </w:tcMar>
            <w:vAlign w:val="center"/>
            <w:hideMark/>
          </w:tcPr>
          <w:p w14:paraId="74E56905" w14:textId="3D078DE1" w:rsidR="00B53C60" w:rsidRPr="005A6714" w:rsidRDefault="00A9478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Xestión</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uso de recursos</w:t>
            </w:r>
          </w:p>
        </w:tc>
        <w:tc>
          <w:tcPr>
            <w:tcW w:w="2868" w:type="pct"/>
          </w:tcPr>
          <w:p w14:paraId="1FFAEB51" w14:textId="6875D8C5"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Investigación de recursos </w:t>
            </w:r>
            <w:r w:rsidR="00A94780" w:rsidRPr="005A6714">
              <w:rPr>
                <w:rFonts w:ascii="Verdana" w:hAnsi="Verdana"/>
                <w:color w:val="000000" w:themeColor="text1"/>
                <w:sz w:val="11"/>
                <w:szCs w:val="11"/>
                <w:lang w:val="gl-ES"/>
              </w:rPr>
              <w:t>baseada</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no</w:t>
            </w:r>
            <w:r w:rsidRPr="005A6714">
              <w:rPr>
                <w:rFonts w:ascii="Verdana" w:hAnsi="Verdana"/>
                <w:color w:val="000000" w:themeColor="text1"/>
                <w:sz w:val="11"/>
                <w:szCs w:val="11"/>
                <w:lang w:val="gl-ES"/>
              </w:rPr>
              <w:t xml:space="preserve"> </w:t>
            </w:r>
            <w:r w:rsidR="00A94780" w:rsidRPr="005A6714">
              <w:rPr>
                <w:rFonts w:ascii="Verdana" w:hAnsi="Verdana"/>
                <w:color w:val="000000" w:themeColor="text1"/>
                <w:sz w:val="11"/>
                <w:szCs w:val="11"/>
                <w:lang w:val="gl-ES"/>
              </w:rPr>
              <w:t>coñecemento</w:t>
            </w:r>
            <w:r w:rsidRPr="005A6714">
              <w:rPr>
                <w:rFonts w:ascii="Verdana" w:hAnsi="Verdana"/>
                <w:color w:val="000000" w:themeColor="text1"/>
                <w:sz w:val="11"/>
                <w:szCs w:val="11"/>
                <w:lang w:val="gl-ES"/>
              </w:rPr>
              <w:t xml:space="preserve"> de ecosistemas</w:t>
            </w:r>
          </w:p>
          <w:p w14:paraId="782237B2" w14:textId="444AF94C"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Avaliación</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do</w:t>
            </w:r>
            <w:r w:rsidR="00B53C60" w:rsidRPr="005A6714">
              <w:rPr>
                <w:rFonts w:ascii="Verdana" w:hAnsi="Verdana"/>
                <w:color w:val="000000" w:themeColor="text1"/>
                <w:sz w:val="11"/>
                <w:szCs w:val="11"/>
                <w:lang w:val="gl-ES"/>
              </w:rPr>
              <w:t xml:space="preserve"> estado </w:t>
            </w:r>
            <w:r w:rsidRPr="005A6714">
              <w:rPr>
                <w:rFonts w:ascii="Verdana" w:hAnsi="Verdana"/>
                <w:color w:val="000000" w:themeColor="text1"/>
                <w:sz w:val="11"/>
                <w:szCs w:val="11"/>
                <w:lang w:val="gl-ES"/>
              </w:rPr>
              <w:t>ecolóxico</w:t>
            </w:r>
            <w:r w:rsidR="00B53C60" w:rsidRPr="005A6714">
              <w:rPr>
                <w:rFonts w:ascii="Verdana" w:hAnsi="Verdana"/>
                <w:color w:val="000000" w:themeColor="text1"/>
                <w:sz w:val="11"/>
                <w:szCs w:val="11"/>
                <w:lang w:val="gl-ES"/>
              </w:rPr>
              <w:t xml:space="preserve"> dos sistemas oceánicos</w:t>
            </w:r>
          </w:p>
          <w:p w14:paraId="53BFAD7C" w14:textId="20105400"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Avaliación</w:t>
            </w:r>
            <w:r w:rsidR="00B53C60" w:rsidRPr="005A6714">
              <w:rPr>
                <w:rFonts w:ascii="Verdana" w:hAnsi="Verdana"/>
                <w:color w:val="000000" w:themeColor="text1"/>
                <w:sz w:val="11"/>
                <w:szCs w:val="11"/>
                <w:lang w:val="gl-ES"/>
              </w:rPr>
              <w:t xml:space="preserve"> de recursos </w:t>
            </w:r>
            <w:r w:rsidRPr="005A6714">
              <w:rPr>
                <w:rFonts w:ascii="Verdana" w:hAnsi="Verdana"/>
                <w:color w:val="000000" w:themeColor="text1"/>
                <w:sz w:val="11"/>
                <w:szCs w:val="11"/>
                <w:lang w:val="gl-ES"/>
              </w:rPr>
              <w:t>pesqueiros</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w:t>
            </w:r>
            <w:r w:rsidRPr="005A6714">
              <w:rPr>
                <w:rFonts w:ascii="Verdana" w:hAnsi="Verdana"/>
                <w:color w:val="000000" w:themeColor="text1"/>
                <w:sz w:val="11"/>
                <w:szCs w:val="11"/>
                <w:lang w:val="gl-ES"/>
              </w:rPr>
              <w:t>marisqueiros</w:t>
            </w:r>
          </w:p>
          <w:p w14:paraId="7B6F57C4" w14:textId="449D61D5"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Avaliación</w:t>
            </w:r>
            <w:r w:rsidR="00B53C60" w:rsidRPr="005A6714">
              <w:rPr>
                <w:rFonts w:ascii="Verdana" w:hAnsi="Verdana"/>
                <w:color w:val="000000" w:themeColor="text1"/>
                <w:sz w:val="11"/>
                <w:szCs w:val="11"/>
                <w:lang w:val="gl-ES"/>
              </w:rPr>
              <w:t xml:space="preserve"> de recursos </w:t>
            </w:r>
            <w:r>
              <w:rPr>
                <w:rFonts w:ascii="Verdana" w:hAnsi="Verdana"/>
                <w:color w:val="000000" w:themeColor="text1"/>
                <w:sz w:val="11"/>
                <w:szCs w:val="11"/>
                <w:lang w:val="gl-ES"/>
              </w:rPr>
              <w:t>x</w:t>
            </w:r>
            <w:r w:rsidR="00B53C60" w:rsidRPr="005A6714">
              <w:rPr>
                <w:rFonts w:ascii="Verdana" w:hAnsi="Verdana"/>
                <w:color w:val="000000" w:themeColor="text1"/>
                <w:sz w:val="11"/>
                <w:szCs w:val="11"/>
                <w:lang w:val="gl-ES"/>
              </w:rPr>
              <w:t>eoló</w:t>
            </w:r>
            <w:r>
              <w:rPr>
                <w:rFonts w:ascii="Verdana" w:hAnsi="Verdana"/>
                <w:color w:val="000000" w:themeColor="text1"/>
                <w:sz w:val="11"/>
                <w:szCs w:val="11"/>
                <w:lang w:val="gl-ES"/>
              </w:rPr>
              <w:t>x</w:t>
            </w:r>
            <w:r w:rsidR="00B53C60" w:rsidRPr="005A6714">
              <w:rPr>
                <w:rFonts w:ascii="Verdana" w:hAnsi="Verdana"/>
                <w:color w:val="000000" w:themeColor="text1"/>
                <w:sz w:val="11"/>
                <w:szCs w:val="11"/>
                <w:lang w:val="gl-ES"/>
              </w:rPr>
              <w:t>icos</w:t>
            </w:r>
          </w:p>
          <w:p w14:paraId="798705B7" w14:textId="6C5C3804"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Economía, </w:t>
            </w:r>
            <w:r w:rsidR="00A94780" w:rsidRPr="005A6714">
              <w:rPr>
                <w:rFonts w:ascii="Verdana" w:hAnsi="Verdana"/>
                <w:color w:val="000000" w:themeColor="text1"/>
                <w:sz w:val="11"/>
                <w:szCs w:val="11"/>
                <w:lang w:val="gl-ES"/>
              </w:rPr>
              <w:t>lexislación</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w:t>
            </w:r>
            <w:r w:rsidR="00A94780" w:rsidRPr="005A6714">
              <w:rPr>
                <w:rFonts w:ascii="Verdana" w:hAnsi="Verdana"/>
                <w:color w:val="000000" w:themeColor="text1"/>
                <w:sz w:val="11"/>
                <w:szCs w:val="11"/>
                <w:lang w:val="gl-ES"/>
              </w:rPr>
              <w:t>xestión</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d</w:t>
            </w:r>
            <w:r w:rsidRPr="005A6714">
              <w:rPr>
                <w:rFonts w:ascii="Verdana" w:hAnsi="Verdana"/>
                <w:color w:val="000000" w:themeColor="text1"/>
                <w:sz w:val="11"/>
                <w:szCs w:val="11"/>
                <w:lang w:val="gl-ES"/>
              </w:rPr>
              <w:t xml:space="preserve">os recursos </w:t>
            </w:r>
            <w:r w:rsidR="00A94780" w:rsidRPr="005A6714">
              <w:rPr>
                <w:rFonts w:ascii="Verdana" w:hAnsi="Verdana"/>
                <w:color w:val="000000" w:themeColor="text1"/>
                <w:sz w:val="11"/>
                <w:szCs w:val="11"/>
                <w:lang w:val="gl-ES"/>
              </w:rPr>
              <w:t>mariños</w:t>
            </w:r>
          </w:p>
          <w:p w14:paraId="4BF34613" w14:textId="104F30F6"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Tecnoloxía</w:t>
            </w:r>
            <w:r w:rsidR="00B53C60" w:rsidRPr="005A6714">
              <w:rPr>
                <w:rFonts w:ascii="Verdana" w:hAnsi="Verdana"/>
                <w:color w:val="000000" w:themeColor="text1"/>
                <w:sz w:val="11"/>
                <w:szCs w:val="11"/>
                <w:lang w:val="gl-ES"/>
              </w:rPr>
              <w:t xml:space="preserve"> aplicada a </w:t>
            </w:r>
            <w:r w:rsidRPr="005A6714">
              <w:rPr>
                <w:rFonts w:ascii="Verdana" w:hAnsi="Verdana"/>
                <w:color w:val="000000" w:themeColor="text1"/>
                <w:sz w:val="11"/>
                <w:szCs w:val="11"/>
                <w:lang w:val="gl-ES"/>
              </w:rPr>
              <w:t>xestión</w:t>
            </w:r>
            <w:r w:rsidR="00B53C60" w:rsidRPr="005A6714">
              <w:rPr>
                <w:rFonts w:ascii="Verdana" w:hAnsi="Verdana"/>
                <w:color w:val="000000" w:themeColor="text1"/>
                <w:sz w:val="11"/>
                <w:szCs w:val="11"/>
                <w:lang w:val="gl-ES"/>
              </w:rPr>
              <w:t xml:space="preserve"> dos recursos</w:t>
            </w:r>
          </w:p>
          <w:p w14:paraId="4ED425D6" w14:textId="0C16B82B"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Avaliación</w:t>
            </w:r>
            <w:r w:rsidR="00B53C60" w:rsidRPr="005A6714">
              <w:rPr>
                <w:rFonts w:ascii="Verdana" w:hAnsi="Verdana"/>
                <w:color w:val="000000" w:themeColor="text1"/>
                <w:sz w:val="11"/>
                <w:szCs w:val="11"/>
                <w:lang w:val="gl-ES"/>
              </w:rPr>
              <w:t xml:space="preserve"> d</w:t>
            </w:r>
            <w:r>
              <w:rPr>
                <w:rFonts w:ascii="Verdana" w:hAnsi="Verdana"/>
                <w:color w:val="000000" w:themeColor="text1"/>
                <w:sz w:val="11"/>
                <w:szCs w:val="11"/>
                <w:lang w:val="gl-ES"/>
              </w:rPr>
              <w:t>o</w:t>
            </w:r>
            <w:r w:rsidR="00B53C60" w:rsidRPr="005A6714">
              <w:rPr>
                <w:rFonts w:ascii="Verdana" w:hAnsi="Verdana"/>
                <w:color w:val="000000" w:themeColor="text1"/>
                <w:sz w:val="11"/>
                <w:szCs w:val="11"/>
                <w:lang w:val="gl-ES"/>
              </w:rPr>
              <w:t xml:space="preserve"> impacto da explotación dos recursos</w:t>
            </w:r>
          </w:p>
        </w:tc>
      </w:tr>
      <w:tr w:rsidR="00B53C60" w:rsidRPr="005A6714" w14:paraId="55D74169" w14:textId="77777777" w:rsidTr="003717FD">
        <w:tc>
          <w:tcPr>
            <w:tcW w:w="640" w:type="pct"/>
            <w:vMerge/>
            <w:shd w:val="clear" w:color="auto" w:fill="auto"/>
            <w:vAlign w:val="center"/>
            <w:hideMark/>
          </w:tcPr>
          <w:p w14:paraId="4504A89E" w14:textId="77777777" w:rsidR="00B53C60" w:rsidRPr="005A6714" w:rsidRDefault="00B53C60" w:rsidP="003717FD">
            <w:pPr>
              <w:rPr>
                <w:rFonts w:ascii="Verdana" w:hAnsi="Verdana"/>
                <w:b/>
                <w:bCs/>
                <w:color w:val="000000" w:themeColor="text1"/>
                <w:sz w:val="11"/>
                <w:szCs w:val="11"/>
                <w:lang w:val="gl-ES"/>
              </w:rPr>
            </w:pPr>
          </w:p>
        </w:tc>
        <w:tc>
          <w:tcPr>
            <w:tcW w:w="1492" w:type="pct"/>
            <w:shd w:val="clear" w:color="auto" w:fill="auto"/>
            <w:tcMar>
              <w:top w:w="75" w:type="dxa"/>
              <w:left w:w="150" w:type="dxa"/>
              <w:bottom w:w="75" w:type="dxa"/>
              <w:right w:w="150" w:type="dxa"/>
            </w:tcMar>
            <w:vAlign w:val="center"/>
            <w:hideMark/>
          </w:tcPr>
          <w:p w14:paraId="5EC59D19" w14:textId="77777777" w:rsidR="00B53C60" w:rsidRPr="005A6714" w:rsidRDefault="00B53C6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Acuicultura</w:t>
            </w:r>
          </w:p>
        </w:tc>
        <w:tc>
          <w:tcPr>
            <w:tcW w:w="2868" w:type="pct"/>
          </w:tcPr>
          <w:p w14:paraId="5E28B0E8" w14:textId="68164923"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Ecoloxía</w:t>
            </w:r>
            <w:r w:rsidR="00B53C60" w:rsidRPr="005A6714">
              <w:rPr>
                <w:rFonts w:ascii="Verdana" w:hAnsi="Verdana"/>
                <w:color w:val="000000" w:themeColor="text1"/>
                <w:sz w:val="11"/>
                <w:szCs w:val="11"/>
                <w:lang w:val="gl-ES"/>
              </w:rPr>
              <w:t xml:space="preserve"> </w:t>
            </w:r>
            <w:r w:rsidRPr="005A6714">
              <w:rPr>
                <w:rFonts w:ascii="Verdana" w:hAnsi="Verdana"/>
                <w:color w:val="000000" w:themeColor="text1"/>
                <w:sz w:val="11"/>
                <w:szCs w:val="11"/>
                <w:lang w:val="gl-ES"/>
              </w:rPr>
              <w:t>mariña</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cultivos</w:t>
            </w:r>
          </w:p>
          <w:p w14:paraId="5A17928A" w14:textId="49047014" w:rsidR="00B53C60" w:rsidRPr="005A6714" w:rsidRDefault="00B53C60" w:rsidP="003717FD">
            <w:pPr>
              <w:ind w:left="138"/>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Alimentación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nutrición en acuicultura</w:t>
            </w:r>
          </w:p>
          <w:p w14:paraId="555DA54D" w14:textId="76FACE0B"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Benestar</w:t>
            </w:r>
            <w:r w:rsidR="00B53C60" w:rsidRPr="005A6714">
              <w:rPr>
                <w:rFonts w:ascii="Verdana" w:hAnsi="Verdana"/>
                <w:color w:val="000000" w:themeColor="text1"/>
                <w:sz w:val="11"/>
                <w:szCs w:val="11"/>
                <w:lang w:val="gl-ES"/>
              </w:rPr>
              <w:t xml:space="preserve"> animal</w:t>
            </w:r>
          </w:p>
          <w:p w14:paraId="049B6DC4" w14:textId="6421E6E9"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Biotecnoloxía</w:t>
            </w:r>
            <w:r w:rsidR="00B53C60" w:rsidRPr="005A6714">
              <w:rPr>
                <w:rFonts w:ascii="Verdana" w:hAnsi="Verdana"/>
                <w:color w:val="000000" w:themeColor="text1"/>
                <w:sz w:val="11"/>
                <w:szCs w:val="11"/>
                <w:lang w:val="gl-ES"/>
              </w:rPr>
              <w:t xml:space="preserve"> aplicada a acuicultura</w:t>
            </w:r>
          </w:p>
          <w:p w14:paraId="59CEB62B" w14:textId="407F15EF"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Floracións</w:t>
            </w:r>
            <w:r w:rsidR="00B53C60" w:rsidRPr="005A6714">
              <w:rPr>
                <w:rFonts w:ascii="Verdana" w:hAnsi="Verdana"/>
                <w:color w:val="000000" w:themeColor="text1"/>
                <w:sz w:val="11"/>
                <w:szCs w:val="11"/>
                <w:lang w:val="gl-ES"/>
              </w:rPr>
              <w:t xml:space="preserve"> alga</w:t>
            </w:r>
            <w:r>
              <w:rPr>
                <w:rFonts w:ascii="Verdana" w:hAnsi="Verdana"/>
                <w:color w:val="000000" w:themeColor="text1"/>
                <w:sz w:val="11"/>
                <w:szCs w:val="11"/>
                <w:lang w:val="gl-ES"/>
              </w:rPr>
              <w:t>i</w:t>
            </w:r>
            <w:r w:rsidR="00B53C60" w:rsidRPr="005A6714">
              <w:rPr>
                <w:rFonts w:ascii="Verdana" w:hAnsi="Verdana"/>
                <w:color w:val="000000" w:themeColor="text1"/>
                <w:sz w:val="11"/>
                <w:szCs w:val="11"/>
                <w:lang w:val="gl-ES"/>
              </w:rPr>
              <w:t xml:space="preserve">s nocivas </w:t>
            </w:r>
            <w:r>
              <w:rPr>
                <w:rFonts w:ascii="Verdana" w:hAnsi="Verdana"/>
                <w:color w:val="000000" w:themeColor="text1"/>
                <w:sz w:val="11"/>
                <w:szCs w:val="11"/>
                <w:lang w:val="gl-ES"/>
              </w:rPr>
              <w:t xml:space="preserve">e </w:t>
            </w:r>
            <w:r w:rsidR="00B53C60" w:rsidRPr="005A6714">
              <w:rPr>
                <w:rFonts w:ascii="Verdana" w:hAnsi="Verdana"/>
                <w:color w:val="000000" w:themeColor="text1"/>
                <w:sz w:val="11"/>
                <w:szCs w:val="11"/>
                <w:lang w:val="gl-ES"/>
              </w:rPr>
              <w:t xml:space="preserve">biotoxinas </w:t>
            </w:r>
            <w:r w:rsidRPr="005A6714">
              <w:rPr>
                <w:rFonts w:ascii="Verdana" w:hAnsi="Verdana"/>
                <w:color w:val="000000" w:themeColor="text1"/>
                <w:sz w:val="11"/>
                <w:szCs w:val="11"/>
                <w:lang w:val="gl-ES"/>
              </w:rPr>
              <w:t>mariñas</w:t>
            </w:r>
          </w:p>
          <w:p w14:paraId="6A2F71C6" w14:textId="552AB802"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Patoloxía</w:t>
            </w:r>
            <w:r w:rsidR="00B53C60" w:rsidRPr="005A6714">
              <w:rPr>
                <w:rFonts w:ascii="Verdana" w:hAnsi="Verdana"/>
                <w:color w:val="000000" w:themeColor="text1"/>
                <w:sz w:val="11"/>
                <w:szCs w:val="11"/>
                <w:lang w:val="gl-ES"/>
              </w:rPr>
              <w:t xml:space="preserve"> e </w:t>
            </w:r>
            <w:r w:rsidRPr="005A6714">
              <w:rPr>
                <w:rFonts w:ascii="Verdana" w:hAnsi="Verdana"/>
                <w:color w:val="000000" w:themeColor="text1"/>
                <w:sz w:val="11"/>
                <w:szCs w:val="11"/>
                <w:lang w:val="gl-ES"/>
              </w:rPr>
              <w:t>inmunoloxía</w:t>
            </w:r>
            <w:r w:rsidR="00B53C60" w:rsidRPr="005A6714">
              <w:rPr>
                <w:rFonts w:ascii="Verdana" w:hAnsi="Verdana"/>
                <w:color w:val="000000" w:themeColor="text1"/>
                <w:sz w:val="11"/>
                <w:szCs w:val="11"/>
                <w:lang w:val="gl-ES"/>
              </w:rPr>
              <w:t xml:space="preserve"> de organismos en cultivo</w:t>
            </w:r>
          </w:p>
          <w:p w14:paraId="392CB72F" w14:textId="378AF927"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Economía, </w:t>
            </w:r>
            <w:r w:rsidR="00A94780" w:rsidRPr="005A6714">
              <w:rPr>
                <w:rFonts w:ascii="Verdana" w:hAnsi="Verdana"/>
                <w:color w:val="000000" w:themeColor="text1"/>
                <w:sz w:val="11"/>
                <w:szCs w:val="11"/>
                <w:lang w:val="gl-ES"/>
              </w:rPr>
              <w:t>lexislación</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w:t>
            </w:r>
            <w:r w:rsidR="00A94780" w:rsidRPr="005A6714">
              <w:rPr>
                <w:rFonts w:ascii="Verdana" w:hAnsi="Verdana"/>
                <w:color w:val="000000" w:themeColor="text1"/>
                <w:sz w:val="11"/>
                <w:szCs w:val="11"/>
                <w:lang w:val="gl-ES"/>
              </w:rPr>
              <w:t>xestión</w:t>
            </w:r>
            <w:r w:rsidRPr="005A6714">
              <w:rPr>
                <w:rFonts w:ascii="Verdana" w:hAnsi="Verdana"/>
                <w:color w:val="000000" w:themeColor="text1"/>
                <w:sz w:val="11"/>
                <w:szCs w:val="11"/>
                <w:lang w:val="gl-ES"/>
              </w:rPr>
              <w:t xml:space="preserve"> da acuicultura</w:t>
            </w:r>
          </w:p>
          <w:p w14:paraId="037C6264" w14:textId="75797675"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Xenética</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x</w:t>
            </w:r>
            <w:r w:rsidR="00B53C60" w:rsidRPr="005A6714">
              <w:rPr>
                <w:rFonts w:ascii="Verdana" w:hAnsi="Verdana"/>
                <w:color w:val="000000" w:themeColor="text1"/>
                <w:sz w:val="11"/>
                <w:szCs w:val="11"/>
                <w:lang w:val="gl-ES"/>
              </w:rPr>
              <w:t>enómica aplicada a acuicultura</w:t>
            </w:r>
          </w:p>
        </w:tc>
      </w:tr>
      <w:tr w:rsidR="00B53C60" w:rsidRPr="005A6714" w14:paraId="628425EA" w14:textId="77777777" w:rsidTr="003717FD">
        <w:tc>
          <w:tcPr>
            <w:tcW w:w="640" w:type="pct"/>
            <w:vMerge/>
            <w:shd w:val="clear" w:color="auto" w:fill="auto"/>
            <w:vAlign w:val="center"/>
            <w:hideMark/>
          </w:tcPr>
          <w:p w14:paraId="3DF543FE" w14:textId="77777777" w:rsidR="00B53C60" w:rsidRPr="005A6714" w:rsidRDefault="00B53C60" w:rsidP="003717FD">
            <w:pPr>
              <w:rPr>
                <w:rFonts w:ascii="Verdana" w:hAnsi="Verdana"/>
                <w:b/>
                <w:bCs/>
                <w:color w:val="000000" w:themeColor="text1"/>
                <w:sz w:val="11"/>
                <w:szCs w:val="11"/>
                <w:lang w:val="gl-ES"/>
              </w:rPr>
            </w:pPr>
          </w:p>
        </w:tc>
        <w:tc>
          <w:tcPr>
            <w:tcW w:w="1492" w:type="pct"/>
            <w:shd w:val="clear" w:color="auto" w:fill="auto"/>
            <w:tcMar>
              <w:top w:w="75" w:type="dxa"/>
              <w:left w:w="150" w:type="dxa"/>
              <w:bottom w:w="75" w:type="dxa"/>
              <w:right w:w="150" w:type="dxa"/>
            </w:tcMar>
            <w:vAlign w:val="center"/>
            <w:hideMark/>
          </w:tcPr>
          <w:p w14:paraId="053E41DE" w14:textId="70E1F90E" w:rsidR="00B53C60" w:rsidRPr="005A6714" w:rsidRDefault="00B53C6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Transformación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valorización </w:t>
            </w:r>
          </w:p>
        </w:tc>
        <w:tc>
          <w:tcPr>
            <w:tcW w:w="2868" w:type="pct"/>
          </w:tcPr>
          <w:p w14:paraId="407185EA" w14:textId="0B5D4C47"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N</w:t>
            </w:r>
            <w:r w:rsidR="00A94780">
              <w:rPr>
                <w:rFonts w:ascii="Verdana" w:hAnsi="Verdana"/>
                <w:color w:val="000000" w:themeColor="text1"/>
                <w:sz w:val="11"/>
                <w:szCs w:val="11"/>
                <w:lang w:val="gl-ES"/>
              </w:rPr>
              <w:t>o</w:t>
            </w:r>
            <w:r w:rsidRPr="005A6714">
              <w:rPr>
                <w:rFonts w:ascii="Verdana" w:hAnsi="Verdana"/>
                <w:color w:val="000000" w:themeColor="text1"/>
                <w:sz w:val="11"/>
                <w:szCs w:val="11"/>
                <w:lang w:val="gl-ES"/>
              </w:rPr>
              <w:t xml:space="preserve">vos </w:t>
            </w:r>
            <w:r w:rsidR="00A94780" w:rsidRPr="005A6714">
              <w:rPr>
                <w:rFonts w:ascii="Verdana" w:hAnsi="Verdana"/>
                <w:color w:val="000000" w:themeColor="text1"/>
                <w:sz w:val="11"/>
                <w:szCs w:val="11"/>
                <w:lang w:val="gl-ES"/>
              </w:rPr>
              <w:t>produtos</w:t>
            </w:r>
            <w:r w:rsidRPr="005A6714">
              <w:rPr>
                <w:rFonts w:ascii="Verdana" w:hAnsi="Verdana"/>
                <w:color w:val="000000" w:themeColor="text1"/>
                <w:sz w:val="11"/>
                <w:szCs w:val="11"/>
                <w:lang w:val="gl-ES"/>
              </w:rPr>
              <w:t xml:space="preserve"> de ori</w:t>
            </w:r>
            <w:r w:rsidR="00A94780">
              <w:rPr>
                <w:rFonts w:ascii="Verdana" w:hAnsi="Verdana"/>
                <w:color w:val="000000" w:themeColor="text1"/>
                <w:sz w:val="11"/>
                <w:szCs w:val="11"/>
                <w:lang w:val="gl-ES"/>
              </w:rPr>
              <w:t>x</w:t>
            </w:r>
            <w:r w:rsidRPr="005A6714">
              <w:rPr>
                <w:rFonts w:ascii="Verdana" w:hAnsi="Verdana"/>
                <w:color w:val="000000" w:themeColor="text1"/>
                <w:sz w:val="11"/>
                <w:szCs w:val="11"/>
                <w:lang w:val="gl-ES"/>
              </w:rPr>
              <w:t xml:space="preserve">e </w:t>
            </w:r>
            <w:r w:rsidR="00A94780" w:rsidRPr="005A6714">
              <w:rPr>
                <w:rFonts w:ascii="Verdana" w:hAnsi="Verdana"/>
                <w:color w:val="000000" w:themeColor="text1"/>
                <w:sz w:val="11"/>
                <w:szCs w:val="11"/>
                <w:lang w:val="gl-ES"/>
              </w:rPr>
              <w:t>mariño</w:t>
            </w:r>
          </w:p>
          <w:p w14:paraId="5E2B388C" w14:textId="2B9835E7"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Trazabilidad</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calidad</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seguridad</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dos alimentos </w:t>
            </w:r>
            <w:r w:rsidR="00A94780" w:rsidRPr="005A6714">
              <w:rPr>
                <w:rFonts w:ascii="Verdana" w:hAnsi="Verdana"/>
                <w:color w:val="000000" w:themeColor="text1"/>
                <w:sz w:val="11"/>
                <w:szCs w:val="11"/>
                <w:lang w:val="gl-ES"/>
              </w:rPr>
              <w:t>mariños</w:t>
            </w:r>
          </w:p>
          <w:p w14:paraId="3B254B32" w14:textId="3FD4704C"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Mercados, redes comercia</w:t>
            </w:r>
            <w:r w:rsidR="00A94780">
              <w:rPr>
                <w:rFonts w:ascii="Verdana" w:hAnsi="Verdana"/>
                <w:color w:val="000000" w:themeColor="text1"/>
                <w:sz w:val="11"/>
                <w:szCs w:val="11"/>
                <w:lang w:val="gl-ES"/>
              </w:rPr>
              <w:t>i</w:t>
            </w:r>
            <w:r w:rsidRPr="005A6714">
              <w:rPr>
                <w:rFonts w:ascii="Verdana" w:hAnsi="Verdana"/>
                <w:color w:val="000000" w:themeColor="text1"/>
                <w:sz w:val="11"/>
                <w:szCs w:val="11"/>
                <w:lang w:val="gl-ES"/>
              </w:rPr>
              <w:t xml:space="preserve">s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valorización de </w:t>
            </w:r>
            <w:r w:rsidR="00A94780" w:rsidRPr="005A6714">
              <w:rPr>
                <w:rFonts w:ascii="Verdana" w:hAnsi="Verdana"/>
                <w:color w:val="000000" w:themeColor="text1"/>
                <w:sz w:val="11"/>
                <w:szCs w:val="11"/>
                <w:lang w:val="gl-ES"/>
              </w:rPr>
              <w:t>produtos</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do</w:t>
            </w:r>
            <w:r w:rsidRPr="005A6714">
              <w:rPr>
                <w:rFonts w:ascii="Verdana" w:hAnsi="Verdana"/>
                <w:color w:val="000000" w:themeColor="text1"/>
                <w:sz w:val="11"/>
                <w:szCs w:val="11"/>
                <w:lang w:val="gl-ES"/>
              </w:rPr>
              <w:t xml:space="preserve"> mar</w:t>
            </w:r>
          </w:p>
          <w:p w14:paraId="20C28C11" w14:textId="220FEC4B"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Obtención, </w:t>
            </w:r>
            <w:r w:rsidR="00A94780" w:rsidRPr="005A6714">
              <w:rPr>
                <w:rFonts w:ascii="Verdana" w:hAnsi="Verdana"/>
                <w:color w:val="000000" w:themeColor="text1"/>
                <w:sz w:val="11"/>
                <w:szCs w:val="11"/>
                <w:lang w:val="gl-ES"/>
              </w:rPr>
              <w:t>xestión</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 xml:space="preserve">e </w:t>
            </w:r>
            <w:r w:rsidRPr="005A6714">
              <w:rPr>
                <w:rFonts w:ascii="Verdana" w:hAnsi="Verdana"/>
                <w:color w:val="000000" w:themeColor="text1"/>
                <w:sz w:val="11"/>
                <w:szCs w:val="11"/>
                <w:lang w:val="gl-ES"/>
              </w:rPr>
              <w:t xml:space="preserve">valorización de subprodutos </w:t>
            </w:r>
            <w:r w:rsidR="00A94780" w:rsidRPr="005A6714">
              <w:rPr>
                <w:rFonts w:ascii="Verdana" w:hAnsi="Verdana"/>
                <w:color w:val="000000" w:themeColor="text1"/>
                <w:sz w:val="11"/>
                <w:szCs w:val="11"/>
                <w:lang w:val="gl-ES"/>
              </w:rPr>
              <w:t>mariños</w:t>
            </w:r>
          </w:p>
        </w:tc>
      </w:tr>
      <w:tr w:rsidR="00B53C60" w:rsidRPr="005A6714" w14:paraId="44EB7DCA" w14:textId="77777777" w:rsidTr="003717FD">
        <w:tc>
          <w:tcPr>
            <w:tcW w:w="640" w:type="pct"/>
            <w:vMerge w:val="restart"/>
            <w:shd w:val="clear" w:color="auto" w:fill="auto"/>
            <w:tcMar>
              <w:top w:w="75" w:type="dxa"/>
              <w:left w:w="150" w:type="dxa"/>
              <w:bottom w:w="75" w:type="dxa"/>
              <w:right w:w="150" w:type="dxa"/>
            </w:tcMar>
            <w:textDirection w:val="btLr"/>
            <w:vAlign w:val="center"/>
            <w:hideMark/>
          </w:tcPr>
          <w:p w14:paraId="02AF75A0" w14:textId="67C6DE80" w:rsidR="00B53C60" w:rsidRPr="005A6714" w:rsidRDefault="00A94780" w:rsidP="003717FD">
            <w:pPr>
              <w:ind w:left="113" w:right="113"/>
              <w:jc w:val="center"/>
              <w:rPr>
                <w:rFonts w:ascii="Verdana" w:hAnsi="Verdana"/>
                <w:b/>
                <w:bCs/>
                <w:color w:val="000000" w:themeColor="text1"/>
                <w:sz w:val="11"/>
                <w:szCs w:val="11"/>
                <w:lang w:val="gl-ES"/>
              </w:rPr>
            </w:pPr>
            <w:r w:rsidRPr="005A6714">
              <w:rPr>
                <w:rFonts w:ascii="Verdana" w:hAnsi="Verdana"/>
                <w:b/>
                <w:bCs/>
                <w:color w:val="000000" w:themeColor="text1"/>
                <w:sz w:val="11"/>
                <w:szCs w:val="11"/>
                <w:lang w:val="gl-ES"/>
              </w:rPr>
              <w:t>Xestión</w:t>
            </w:r>
            <w:r w:rsidR="00B53C60" w:rsidRPr="005A6714">
              <w:rPr>
                <w:rFonts w:ascii="Verdana" w:hAnsi="Verdana"/>
                <w:b/>
                <w:bCs/>
                <w:color w:val="000000" w:themeColor="text1"/>
                <w:sz w:val="11"/>
                <w:szCs w:val="11"/>
                <w:lang w:val="gl-ES"/>
              </w:rPr>
              <w:t xml:space="preserve"> integrada d</w:t>
            </w:r>
            <w:r>
              <w:rPr>
                <w:rFonts w:ascii="Verdana" w:hAnsi="Verdana"/>
                <w:b/>
                <w:bCs/>
                <w:color w:val="000000" w:themeColor="text1"/>
                <w:sz w:val="11"/>
                <w:szCs w:val="11"/>
                <w:lang w:val="gl-ES"/>
              </w:rPr>
              <w:t>o</w:t>
            </w:r>
            <w:r w:rsidR="00B53C60" w:rsidRPr="005A6714">
              <w:rPr>
                <w:rFonts w:ascii="Verdana" w:hAnsi="Verdana"/>
                <w:b/>
                <w:bCs/>
                <w:color w:val="000000" w:themeColor="text1"/>
                <w:sz w:val="11"/>
                <w:szCs w:val="11"/>
                <w:lang w:val="gl-ES"/>
              </w:rPr>
              <w:t xml:space="preserve"> mar</w:t>
            </w:r>
          </w:p>
        </w:tc>
        <w:tc>
          <w:tcPr>
            <w:tcW w:w="1492" w:type="pct"/>
            <w:shd w:val="clear" w:color="auto" w:fill="auto"/>
            <w:tcMar>
              <w:top w:w="75" w:type="dxa"/>
              <w:left w:w="150" w:type="dxa"/>
              <w:bottom w:w="75" w:type="dxa"/>
              <w:right w:w="150" w:type="dxa"/>
            </w:tcMar>
            <w:vAlign w:val="center"/>
            <w:hideMark/>
          </w:tcPr>
          <w:p w14:paraId="20403905" w14:textId="77D983E6" w:rsidR="00B53C60" w:rsidRPr="005A6714" w:rsidRDefault="00A9478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Análises</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 a</w:t>
            </w:r>
            <w:r w:rsidR="00B53C60" w:rsidRPr="005A6714">
              <w:rPr>
                <w:rFonts w:ascii="Verdana" w:hAnsi="Verdana"/>
                <w:color w:val="000000" w:themeColor="text1"/>
                <w:sz w:val="11"/>
                <w:szCs w:val="11"/>
                <w:lang w:val="gl-ES"/>
              </w:rPr>
              <w:t>val</w:t>
            </w:r>
            <w:r>
              <w:rPr>
                <w:rFonts w:ascii="Verdana" w:hAnsi="Verdana"/>
                <w:color w:val="000000" w:themeColor="text1"/>
                <w:sz w:val="11"/>
                <w:szCs w:val="11"/>
                <w:lang w:val="gl-ES"/>
              </w:rPr>
              <w:t>i</w:t>
            </w:r>
            <w:r w:rsidR="00B53C60" w:rsidRPr="005A6714">
              <w:rPr>
                <w:rFonts w:ascii="Verdana" w:hAnsi="Verdana"/>
                <w:color w:val="000000" w:themeColor="text1"/>
                <w:sz w:val="11"/>
                <w:szCs w:val="11"/>
                <w:lang w:val="gl-ES"/>
              </w:rPr>
              <w:t xml:space="preserve">ación ambiental </w:t>
            </w:r>
          </w:p>
        </w:tc>
        <w:tc>
          <w:tcPr>
            <w:tcW w:w="2868" w:type="pct"/>
          </w:tcPr>
          <w:p w14:paraId="5AD829A4" w14:textId="210ED008"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Modelización hidrodinámica de sist. litora</w:t>
            </w:r>
            <w:r w:rsidR="00A94780">
              <w:rPr>
                <w:rFonts w:ascii="Verdana" w:hAnsi="Verdana"/>
                <w:color w:val="000000" w:themeColor="text1"/>
                <w:sz w:val="11"/>
                <w:szCs w:val="11"/>
                <w:lang w:val="gl-ES"/>
              </w:rPr>
              <w:t>i</w:t>
            </w:r>
            <w:r w:rsidRPr="005A6714">
              <w:rPr>
                <w:rFonts w:ascii="Verdana" w:hAnsi="Verdana"/>
                <w:color w:val="000000" w:themeColor="text1"/>
                <w:sz w:val="11"/>
                <w:szCs w:val="11"/>
                <w:lang w:val="gl-ES"/>
              </w:rPr>
              <w:t xml:space="preserve">s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w:t>
            </w:r>
            <w:r w:rsidR="00A94780" w:rsidRPr="005A6714">
              <w:rPr>
                <w:rFonts w:ascii="Verdana" w:hAnsi="Verdana"/>
                <w:color w:val="000000" w:themeColor="text1"/>
                <w:sz w:val="11"/>
                <w:szCs w:val="11"/>
                <w:lang w:val="gl-ES"/>
              </w:rPr>
              <w:t>augas</w:t>
            </w:r>
            <w:r w:rsidRPr="005A6714">
              <w:rPr>
                <w:rFonts w:ascii="Verdana" w:hAnsi="Verdana"/>
                <w:color w:val="000000" w:themeColor="text1"/>
                <w:sz w:val="11"/>
                <w:szCs w:val="11"/>
                <w:lang w:val="gl-ES"/>
              </w:rPr>
              <w:t xml:space="preserve"> de transición</w:t>
            </w:r>
          </w:p>
          <w:p w14:paraId="31C26B98" w14:textId="1A66079A" w:rsidR="00B53C60" w:rsidRPr="005A6714" w:rsidRDefault="00A94780" w:rsidP="003717FD">
            <w:pPr>
              <w:ind w:left="139"/>
              <w:rPr>
                <w:rFonts w:ascii="Verdana" w:hAnsi="Verdana"/>
                <w:color w:val="000000" w:themeColor="text1"/>
                <w:sz w:val="11"/>
                <w:szCs w:val="11"/>
                <w:lang w:val="gl-ES"/>
              </w:rPr>
            </w:pPr>
            <w:r>
              <w:rPr>
                <w:rFonts w:ascii="Verdana" w:hAnsi="Verdana"/>
                <w:color w:val="000000" w:themeColor="text1"/>
                <w:sz w:val="11"/>
                <w:szCs w:val="11"/>
                <w:lang w:val="gl-ES"/>
              </w:rPr>
              <w:t>X</w:t>
            </w:r>
            <w:r w:rsidR="00B53C60" w:rsidRPr="005A6714">
              <w:rPr>
                <w:rFonts w:ascii="Verdana" w:hAnsi="Verdana"/>
                <w:color w:val="000000" w:themeColor="text1"/>
                <w:sz w:val="11"/>
                <w:szCs w:val="11"/>
                <w:lang w:val="gl-ES"/>
              </w:rPr>
              <w:t>eolo</w:t>
            </w:r>
            <w:r>
              <w:rPr>
                <w:rFonts w:ascii="Verdana" w:hAnsi="Verdana"/>
                <w:color w:val="000000" w:themeColor="text1"/>
                <w:sz w:val="11"/>
                <w:szCs w:val="11"/>
                <w:lang w:val="gl-ES"/>
              </w:rPr>
              <w:t>x</w:t>
            </w:r>
            <w:r w:rsidR="00B53C60" w:rsidRPr="005A6714">
              <w:rPr>
                <w:rFonts w:ascii="Verdana" w:hAnsi="Verdana"/>
                <w:color w:val="000000" w:themeColor="text1"/>
                <w:sz w:val="11"/>
                <w:szCs w:val="11"/>
                <w:lang w:val="gl-ES"/>
              </w:rPr>
              <w:t>ía coste</w:t>
            </w:r>
            <w:r>
              <w:rPr>
                <w:rFonts w:ascii="Verdana" w:hAnsi="Verdana"/>
                <w:color w:val="000000" w:themeColor="text1"/>
                <w:sz w:val="11"/>
                <w:szCs w:val="11"/>
                <w:lang w:val="gl-ES"/>
              </w:rPr>
              <w:t>i</w:t>
            </w:r>
            <w:r w:rsidR="00B53C60" w:rsidRPr="005A6714">
              <w:rPr>
                <w:rFonts w:ascii="Verdana" w:hAnsi="Verdana"/>
                <w:color w:val="000000" w:themeColor="text1"/>
                <w:sz w:val="11"/>
                <w:szCs w:val="11"/>
                <w:lang w:val="gl-ES"/>
              </w:rPr>
              <w:t>ra</w:t>
            </w:r>
          </w:p>
          <w:p w14:paraId="0AA67918" w14:textId="3B722D80"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Modelización del transporte sedimentario en sist. fluvia</w:t>
            </w:r>
            <w:r w:rsidR="00A94780">
              <w:rPr>
                <w:rFonts w:ascii="Verdana" w:hAnsi="Verdana"/>
                <w:color w:val="000000" w:themeColor="text1"/>
                <w:sz w:val="11"/>
                <w:szCs w:val="11"/>
                <w:lang w:val="gl-ES"/>
              </w:rPr>
              <w:t>i</w:t>
            </w:r>
            <w:r w:rsidRPr="005A6714">
              <w:rPr>
                <w:rFonts w:ascii="Verdana" w:hAnsi="Verdana"/>
                <w:color w:val="000000" w:themeColor="text1"/>
                <w:sz w:val="11"/>
                <w:szCs w:val="11"/>
                <w:lang w:val="gl-ES"/>
              </w:rPr>
              <w:t xml:space="preserve">s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litora</w:t>
            </w:r>
            <w:r w:rsidR="00A94780">
              <w:rPr>
                <w:rFonts w:ascii="Verdana" w:hAnsi="Verdana"/>
                <w:color w:val="000000" w:themeColor="text1"/>
                <w:sz w:val="11"/>
                <w:szCs w:val="11"/>
                <w:lang w:val="gl-ES"/>
              </w:rPr>
              <w:t>i</w:t>
            </w:r>
            <w:r w:rsidRPr="005A6714">
              <w:rPr>
                <w:rFonts w:ascii="Verdana" w:hAnsi="Verdana"/>
                <w:color w:val="000000" w:themeColor="text1"/>
                <w:sz w:val="11"/>
                <w:szCs w:val="11"/>
                <w:lang w:val="gl-ES"/>
              </w:rPr>
              <w:t>s</w:t>
            </w:r>
          </w:p>
          <w:p w14:paraId="2F803D26" w14:textId="5A76D93B"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Flu</w:t>
            </w:r>
            <w:r w:rsidR="00A94780">
              <w:rPr>
                <w:rFonts w:ascii="Verdana" w:hAnsi="Verdana"/>
                <w:color w:val="000000" w:themeColor="text1"/>
                <w:sz w:val="11"/>
                <w:szCs w:val="11"/>
                <w:lang w:val="gl-ES"/>
              </w:rPr>
              <w:t>x</w:t>
            </w:r>
            <w:r w:rsidRPr="005A6714">
              <w:rPr>
                <w:rFonts w:ascii="Verdana" w:hAnsi="Verdana"/>
                <w:color w:val="000000" w:themeColor="text1"/>
                <w:sz w:val="11"/>
                <w:szCs w:val="11"/>
                <w:lang w:val="gl-ES"/>
              </w:rPr>
              <w:t>os de materia a través de fronte</w:t>
            </w:r>
            <w:r w:rsidR="00A94780">
              <w:rPr>
                <w:rFonts w:ascii="Verdana" w:hAnsi="Verdana"/>
                <w:color w:val="000000" w:themeColor="text1"/>
                <w:sz w:val="11"/>
                <w:szCs w:val="11"/>
                <w:lang w:val="gl-ES"/>
              </w:rPr>
              <w:t>i</w:t>
            </w:r>
            <w:r w:rsidRPr="005A6714">
              <w:rPr>
                <w:rFonts w:ascii="Verdana" w:hAnsi="Verdana"/>
                <w:color w:val="000000" w:themeColor="text1"/>
                <w:sz w:val="11"/>
                <w:szCs w:val="11"/>
                <w:lang w:val="gl-ES"/>
              </w:rPr>
              <w:t>ras</w:t>
            </w:r>
          </w:p>
          <w:p w14:paraId="65B6B3D1" w14:textId="1CFC7A8C"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Biodiversidad</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w:t>
            </w:r>
            <w:r w:rsidR="00A94780" w:rsidRPr="005A6714">
              <w:rPr>
                <w:rFonts w:ascii="Verdana" w:hAnsi="Verdana"/>
                <w:color w:val="000000" w:themeColor="text1"/>
                <w:sz w:val="11"/>
                <w:szCs w:val="11"/>
                <w:lang w:val="gl-ES"/>
              </w:rPr>
              <w:t>ecoloxía</w:t>
            </w:r>
            <w:r w:rsidRPr="005A6714">
              <w:rPr>
                <w:rFonts w:ascii="Verdana" w:hAnsi="Verdana"/>
                <w:color w:val="000000" w:themeColor="text1"/>
                <w:sz w:val="11"/>
                <w:szCs w:val="11"/>
                <w:lang w:val="gl-ES"/>
              </w:rPr>
              <w:t xml:space="preserve"> litoral</w:t>
            </w:r>
          </w:p>
          <w:p w14:paraId="2D1D510A" w14:textId="30A17015"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Contaminación e impactos ambienta</w:t>
            </w:r>
            <w:r w:rsidR="00A94780">
              <w:rPr>
                <w:rFonts w:ascii="Verdana" w:hAnsi="Verdana"/>
                <w:color w:val="000000" w:themeColor="text1"/>
                <w:sz w:val="11"/>
                <w:szCs w:val="11"/>
                <w:lang w:val="gl-ES"/>
              </w:rPr>
              <w:t>i</w:t>
            </w:r>
            <w:r w:rsidRPr="005A6714">
              <w:rPr>
                <w:rFonts w:ascii="Verdana" w:hAnsi="Verdana"/>
                <w:color w:val="000000" w:themeColor="text1"/>
                <w:sz w:val="11"/>
                <w:szCs w:val="11"/>
                <w:lang w:val="gl-ES"/>
              </w:rPr>
              <w:t>s</w:t>
            </w:r>
          </w:p>
          <w:p w14:paraId="58BAA6A0" w14:textId="684BF601"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Diagnóstico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resp</w:t>
            </w:r>
            <w:r w:rsidR="00A94780">
              <w:rPr>
                <w:rFonts w:ascii="Verdana" w:hAnsi="Verdana"/>
                <w:color w:val="000000" w:themeColor="text1"/>
                <w:sz w:val="11"/>
                <w:szCs w:val="11"/>
                <w:lang w:val="gl-ES"/>
              </w:rPr>
              <w:t>o</w:t>
            </w:r>
            <w:r w:rsidRPr="005A6714">
              <w:rPr>
                <w:rFonts w:ascii="Verdana" w:hAnsi="Verdana"/>
                <w:color w:val="000000" w:themeColor="text1"/>
                <w:sz w:val="11"/>
                <w:szCs w:val="11"/>
                <w:lang w:val="gl-ES"/>
              </w:rPr>
              <w:t>sta de ecosistemas coste</w:t>
            </w:r>
            <w:r w:rsidR="00A94780">
              <w:rPr>
                <w:rFonts w:ascii="Verdana" w:hAnsi="Verdana"/>
                <w:color w:val="000000" w:themeColor="text1"/>
                <w:sz w:val="11"/>
                <w:szCs w:val="11"/>
                <w:lang w:val="gl-ES"/>
              </w:rPr>
              <w:t>i</w:t>
            </w:r>
            <w:r w:rsidRPr="005A6714">
              <w:rPr>
                <w:rFonts w:ascii="Verdana" w:hAnsi="Verdana"/>
                <w:color w:val="000000" w:themeColor="text1"/>
                <w:sz w:val="11"/>
                <w:szCs w:val="11"/>
                <w:lang w:val="gl-ES"/>
              </w:rPr>
              <w:t xml:space="preserve">ros </w:t>
            </w:r>
            <w:r w:rsidR="00A94780" w:rsidRPr="005A6714">
              <w:rPr>
                <w:rFonts w:ascii="Verdana" w:hAnsi="Verdana"/>
                <w:color w:val="000000" w:themeColor="text1"/>
                <w:sz w:val="11"/>
                <w:szCs w:val="11"/>
                <w:lang w:val="gl-ES"/>
              </w:rPr>
              <w:t>fronte</w:t>
            </w:r>
            <w:r w:rsidRPr="005A6714">
              <w:rPr>
                <w:rFonts w:ascii="Verdana" w:hAnsi="Verdana"/>
                <w:color w:val="000000" w:themeColor="text1"/>
                <w:sz w:val="11"/>
                <w:szCs w:val="11"/>
                <w:lang w:val="gl-ES"/>
              </w:rPr>
              <w:t xml:space="preserve"> a</w:t>
            </w:r>
            <w:r w:rsidR="00A94780">
              <w:rPr>
                <w:rFonts w:ascii="Verdana" w:hAnsi="Verdana"/>
                <w:color w:val="000000" w:themeColor="text1"/>
                <w:sz w:val="11"/>
                <w:szCs w:val="11"/>
                <w:lang w:val="gl-ES"/>
              </w:rPr>
              <w:t>o</w:t>
            </w:r>
            <w:r w:rsidRPr="005A6714">
              <w:rPr>
                <w:rFonts w:ascii="Verdana" w:hAnsi="Verdana"/>
                <w:color w:val="000000" w:themeColor="text1"/>
                <w:sz w:val="11"/>
                <w:szCs w:val="11"/>
                <w:lang w:val="gl-ES"/>
              </w:rPr>
              <w:t xml:space="preserve"> CC</w:t>
            </w:r>
          </w:p>
          <w:p w14:paraId="0B973899" w14:textId="29127D16"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Avaliación</w:t>
            </w:r>
            <w:r w:rsidR="00B53C60" w:rsidRPr="005A6714">
              <w:rPr>
                <w:rFonts w:ascii="Verdana" w:hAnsi="Verdana"/>
                <w:color w:val="000000" w:themeColor="text1"/>
                <w:sz w:val="11"/>
                <w:szCs w:val="11"/>
                <w:lang w:val="gl-ES"/>
              </w:rPr>
              <w:t xml:space="preserve"> legal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económica de ecosistemas </w:t>
            </w:r>
            <w:r w:rsidRPr="005A6714">
              <w:rPr>
                <w:rFonts w:ascii="Verdana" w:hAnsi="Verdana"/>
                <w:color w:val="000000" w:themeColor="text1"/>
                <w:sz w:val="11"/>
                <w:szCs w:val="11"/>
                <w:lang w:val="gl-ES"/>
              </w:rPr>
              <w:t>costeiros</w:t>
            </w:r>
            <w:r w:rsidR="00B53C60" w:rsidRPr="005A6714">
              <w:rPr>
                <w:rFonts w:ascii="Verdana" w:hAnsi="Verdana"/>
                <w:color w:val="000000" w:themeColor="text1"/>
                <w:sz w:val="11"/>
                <w:szCs w:val="11"/>
                <w:lang w:val="gl-ES"/>
              </w:rPr>
              <w:t xml:space="preserve"> e impactos ambienta</w:t>
            </w:r>
            <w:r>
              <w:rPr>
                <w:rFonts w:ascii="Verdana" w:hAnsi="Verdana"/>
                <w:color w:val="000000" w:themeColor="text1"/>
                <w:sz w:val="11"/>
                <w:szCs w:val="11"/>
                <w:lang w:val="gl-ES"/>
              </w:rPr>
              <w:t>i</w:t>
            </w:r>
            <w:r w:rsidR="00B53C60" w:rsidRPr="005A6714">
              <w:rPr>
                <w:rFonts w:ascii="Verdana" w:hAnsi="Verdana"/>
                <w:color w:val="000000" w:themeColor="text1"/>
                <w:sz w:val="11"/>
                <w:szCs w:val="11"/>
                <w:lang w:val="gl-ES"/>
              </w:rPr>
              <w:t>s</w:t>
            </w:r>
          </w:p>
          <w:p w14:paraId="4362EB59" w14:textId="22B6212D"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Análises</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w:t>
            </w:r>
            <w:r w:rsidRPr="005A6714">
              <w:rPr>
                <w:rFonts w:ascii="Verdana" w:hAnsi="Verdana"/>
                <w:color w:val="000000" w:themeColor="text1"/>
                <w:sz w:val="11"/>
                <w:szCs w:val="11"/>
                <w:lang w:val="gl-ES"/>
              </w:rPr>
              <w:t>avaliación</w:t>
            </w:r>
            <w:r w:rsidR="00B53C60" w:rsidRPr="005A6714">
              <w:rPr>
                <w:rFonts w:ascii="Verdana" w:hAnsi="Verdana"/>
                <w:color w:val="000000" w:themeColor="text1"/>
                <w:sz w:val="11"/>
                <w:szCs w:val="11"/>
                <w:lang w:val="gl-ES"/>
              </w:rPr>
              <w:t xml:space="preserve"> ambiental</w:t>
            </w:r>
          </w:p>
        </w:tc>
      </w:tr>
      <w:tr w:rsidR="00B53C60" w:rsidRPr="005A6714" w14:paraId="06D80EDE" w14:textId="77777777" w:rsidTr="003717FD">
        <w:tc>
          <w:tcPr>
            <w:tcW w:w="640" w:type="pct"/>
            <w:vMerge/>
            <w:shd w:val="clear" w:color="auto" w:fill="auto"/>
            <w:vAlign w:val="center"/>
            <w:hideMark/>
          </w:tcPr>
          <w:p w14:paraId="19457AAA" w14:textId="77777777" w:rsidR="00B53C60" w:rsidRPr="005A6714" w:rsidRDefault="00B53C60" w:rsidP="003717FD">
            <w:pPr>
              <w:rPr>
                <w:rFonts w:ascii="Verdana" w:hAnsi="Verdana"/>
                <w:b/>
                <w:bCs/>
                <w:color w:val="000000" w:themeColor="text1"/>
                <w:sz w:val="11"/>
                <w:szCs w:val="11"/>
                <w:lang w:val="gl-ES"/>
              </w:rPr>
            </w:pPr>
          </w:p>
        </w:tc>
        <w:tc>
          <w:tcPr>
            <w:tcW w:w="1492" w:type="pct"/>
            <w:shd w:val="clear" w:color="auto" w:fill="auto"/>
            <w:tcMar>
              <w:top w:w="75" w:type="dxa"/>
              <w:left w:w="150" w:type="dxa"/>
              <w:bottom w:w="75" w:type="dxa"/>
              <w:right w:w="150" w:type="dxa"/>
            </w:tcMar>
            <w:vAlign w:val="center"/>
            <w:hideMark/>
          </w:tcPr>
          <w:p w14:paraId="197F7BCA" w14:textId="77777777" w:rsidR="00B53C60" w:rsidRPr="005A6714" w:rsidRDefault="00B53C6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Planificación litoral</w:t>
            </w:r>
          </w:p>
        </w:tc>
        <w:tc>
          <w:tcPr>
            <w:tcW w:w="2868" w:type="pct"/>
          </w:tcPr>
          <w:p w14:paraId="4ABCB86B" w14:textId="4C6C01D0"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Planificación espacial d</w:t>
            </w:r>
            <w:r w:rsidR="00A94780">
              <w:rPr>
                <w:rFonts w:ascii="Verdana" w:hAnsi="Verdana"/>
                <w:color w:val="000000" w:themeColor="text1"/>
                <w:sz w:val="11"/>
                <w:szCs w:val="11"/>
                <w:lang w:val="gl-ES"/>
              </w:rPr>
              <w:t>o</w:t>
            </w:r>
            <w:r w:rsidRPr="005A6714">
              <w:rPr>
                <w:rFonts w:ascii="Verdana" w:hAnsi="Verdana"/>
                <w:color w:val="000000" w:themeColor="text1"/>
                <w:sz w:val="11"/>
                <w:szCs w:val="11"/>
                <w:lang w:val="gl-ES"/>
              </w:rPr>
              <w:t xml:space="preserve"> litoral. Ordenación integral de zonas coste</w:t>
            </w:r>
            <w:r w:rsidR="00A94780">
              <w:rPr>
                <w:rFonts w:ascii="Verdana" w:hAnsi="Verdana"/>
                <w:color w:val="000000" w:themeColor="text1"/>
                <w:sz w:val="11"/>
                <w:szCs w:val="11"/>
                <w:lang w:val="gl-ES"/>
              </w:rPr>
              <w:t>i</w:t>
            </w:r>
            <w:r w:rsidRPr="005A6714">
              <w:rPr>
                <w:rFonts w:ascii="Verdana" w:hAnsi="Verdana"/>
                <w:color w:val="000000" w:themeColor="text1"/>
                <w:sz w:val="11"/>
                <w:szCs w:val="11"/>
                <w:lang w:val="gl-ES"/>
              </w:rPr>
              <w:t>ras</w:t>
            </w:r>
          </w:p>
          <w:p w14:paraId="44FBB803" w14:textId="5090F9C1"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Actividad</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económica coste</w:t>
            </w:r>
            <w:r w:rsidR="00A94780">
              <w:rPr>
                <w:rFonts w:ascii="Verdana" w:hAnsi="Verdana"/>
                <w:color w:val="000000" w:themeColor="text1"/>
                <w:sz w:val="11"/>
                <w:szCs w:val="11"/>
                <w:lang w:val="gl-ES"/>
              </w:rPr>
              <w:t>i</w:t>
            </w:r>
            <w:r w:rsidRPr="005A6714">
              <w:rPr>
                <w:rFonts w:ascii="Verdana" w:hAnsi="Verdana"/>
                <w:color w:val="000000" w:themeColor="text1"/>
                <w:sz w:val="11"/>
                <w:szCs w:val="11"/>
                <w:lang w:val="gl-ES"/>
              </w:rPr>
              <w:t xml:space="preserve">ra: </w:t>
            </w:r>
            <w:r w:rsidR="00A94780" w:rsidRPr="005A6714">
              <w:rPr>
                <w:rFonts w:ascii="Verdana" w:hAnsi="Verdana"/>
                <w:color w:val="000000" w:themeColor="text1"/>
                <w:sz w:val="11"/>
                <w:szCs w:val="11"/>
                <w:lang w:val="gl-ES"/>
              </w:rPr>
              <w:t>avaliación</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sostenibilidad</w:t>
            </w:r>
            <w:r w:rsidR="00A94780">
              <w:rPr>
                <w:rFonts w:ascii="Verdana" w:hAnsi="Verdana"/>
                <w:color w:val="000000" w:themeColor="text1"/>
                <w:sz w:val="11"/>
                <w:szCs w:val="11"/>
                <w:lang w:val="gl-ES"/>
              </w:rPr>
              <w:t>e</w:t>
            </w:r>
          </w:p>
          <w:p w14:paraId="07CF2E73" w14:textId="408DCDF2"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Gobernanza d</w:t>
            </w:r>
            <w:r w:rsidR="00A94780">
              <w:rPr>
                <w:rFonts w:ascii="Verdana" w:hAnsi="Verdana"/>
                <w:color w:val="000000" w:themeColor="text1"/>
                <w:sz w:val="11"/>
                <w:szCs w:val="11"/>
                <w:lang w:val="gl-ES"/>
              </w:rPr>
              <w:t>o</w:t>
            </w:r>
            <w:r w:rsidRPr="005A6714">
              <w:rPr>
                <w:rFonts w:ascii="Verdana" w:hAnsi="Verdana"/>
                <w:color w:val="000000" w:themeColor="text1"/>
                <w:sz w:val="11"/>
                <w:szCs w:val="11"/>
                <w:lang w:val="gl-ES"/>
              </w:rPr>
              <w:t xml:space="preserve"> medio </w:t>
            </w:r>
            <w:r w:rsidR="00A94780" w:rsidRPr="005A6714">
              <w:rPr>
                <w:rFonts w:ascii="Verdana" w:hAnsi="Verdana"/>
                <w:color w:val="000000" w:themeColor="text1"/>
                <w:sz w:val="11"/>
                <w:szCs w:val="11"/>
                <w:lang w:val="gl-ES"/>
              </w:rPr>
              <w:t>mariño</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coste</w:t>
            </w:r>
            <w:r w:rsidR="00A94780">
              <w:rPr>
                <w:rFonts w:ascii="Verdana" w:hAnsi="Verdana"/>
                <w:color w:val="000000" w:themeColor="text1"/>
                <w:sz w:val="11"/>
                <w:szCs w:val="11"/>
                <w:lang w:val="gl-ES"/>
              </w:rPr>
              <w:t>i</w:t>
            </w:r>
            <w:r w:rsidRPr="005A6714">
              <w:rPr>
                <w:rFonts w:ascii="Verdana" w:hAnsi="Verdana"/>
                <w:color w:val="000000" w:themeColor="text1"/>
                <w:sz w:val="11"/>
                <w:szCs w:val="11"/>
                <w:lang w:val="gl-ES"/>
              </w:rPr>
              <w:t xml:space="preserve">ro, integración de políticas públicas terrestres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w:t>
            </w:r>
            <w:r w:rsidR="00A94780" w:rsidRPr="005A6714">
              <w:rPr>
                <w:rFonts w:ascii="Verdana" w:hAnsi="Verdana"/>
                <w:color w:val="000000" w:themeColor="text1"/>
                <w:sz w:val="11"/>
                <w:szCs w:val="11"/>
                <w:lang w:val="gl-ES"/>
              </w:rPr>
              <w:t>mariñas</w:t>
            </w:r>
            <w:r w:rsidRPr="005A6714">
              <w:rPr>
                <w:rFonts w:ascii="Verdana" w:hAnsi="Verdana"/>
                <w:color w:val="000000" w:themeColor="text1"/>
                <w:sz w:val="11"/>
                <w:szCs w:val="11"/>
                <w:lang w:val="gl-ES"/>
              </w:rPr>
              <w:t xml:space="preserve">, </w:t>
            </w:r>
            <w:r w:rsidR="00A94780" w:rsidRPr="005A6714">
              <w:rPr>
                <w:rFonts w:ascii="Verdana" w:hAnsi="Verdana"/>
                <w:color w:val="000000" w:themeColor="text1"/>
                <w:sz w:val="11"/>
                <w:szCs w:val="11"/>
                <w:lang w:val="gl-ES"/>
              </w:rPr>
              <w:t>responsabilidade</w:t>
            </w:r>
            <w:r w:rsidRPr="005A6714">
              <w:rPr>
                <w:rFonts w:ascii="Verdana" w:hAnsi="Verdana"/>
                <w:color w:val="000000" w:themeColor="text1"/>
                <w:sz w:val="11"/>
                <w:szCs w:val="11"/>
                <w:lang w:val="gl-ES"/>
              </w:rPr>
              <w:t xml:space="preserve"> social</w:t>
            </w:r>
          </w:p>
          <w:p w14:paraId="32359FB6" w14:textId="02B55173"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Reservas </w:t>
            </w:r>
            <w:r w:rsidR="00A94780" w:rsidRPr="005A6714">
              <w:rPr>
                <w:rFonts w:ascii="Verdana" w:hAnsi="Verdana"/>
                <w:color w:val="000000" w:themeColor="text1"/>
                <w:sz w:val="11"/>
                <w:szCs w:val="11"/>
                <w:lang w:val="gl-ES"/>
              </w:rPr>
              <w:t>mariñas</w:t>
            </w:r>
          </w:p>
          <w:p w14:paraId="4E3CC9DB" w14:textId="3BFCA7EE"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Uso turístico </w:t>
            </w:r>
            <w:r w:rsidR="00A94780" w:rsidRPr="005A6714">
              <w:rPr>
                <w:rFonts w:ascii="Verdana" w:hAnsi="Verdana"/>
                <w:color w:val="000000" w:themeColor="text1"/>
                <w:sz w:val="11"/>
                <w:szCs w:val="11"/>
                <w:lang w:val="gl-ES"/>
              </w:rPr>
              <w:t>sostible</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do</w:t>
            </w:r>
            <w:r w:rsidRPr="005A6714">
              <w:rPr>
                <w:rFonts w:ascii="Verdana" w:hAnsi="Verdana"/>
                <w:color w:val="000000" w:themeColor="text1"/>
                <w:sz w:val="11"/>
                <w:szCs w:val="11"/>
                <w:lang w:val="gl-ES"/>
              </w:rPr>
              <w:t xml:space="preserve"> litoral</w:t>
            </w:r>
          </w:p>
          <w:p w14:paraId="0D18AE01" w14:textId="758FDA50"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Sociedade</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Patrimonio: Historia, </w:t>
            </w:r>
            <w:r w:rsidRPr="005A6714">
              <w:rPr>
                <w:rFonts w:ascii="Verdana" w:hAnsi="Verdana"/>
                <w:color w:val="000000" w:themeColor="text1"/>
                <w:sz w:val="11"/>
                <w:szCs w:val="11"/>
                <w:lang w:val="gl-ES"/>
              </w:rPr>
              <w:t>poboación</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conservación</w:t>
            </w:r>
          </w:p>
        </w:tc>
      </w:tr>
      <w:tr w:rsidR="00B53C60" w:rsidRPr="005A6714" w14:paraId="3270823C" w14:textId="77777777" w:rsidTr="003717FD">
        <w:tc>
          <w:tcPr>
            <w:tcW w:w="640" w:type="pct"/>
            <w:vMerge/>
            <w:shd w:val="clear" w:color="auto" w:fill="auto"/>
            <w:vAlign w:val="center"/>
            <w:hideMark/>
          </w:tcPr>
          <w:p w14:paraId="29BF1E76" w14:textId="77777777" w:rsidR="00B53C60" w:rsidRPr="005A6714" w:rsidRDefault="00B53C60" w:rsidP="003717FD">
            <w:pPr>
              <w:rPr>
                <w:rFonts w:ascii="Verdana" w:hAnsi="Verdana"/>
                <w:b/>
                <w:bCs/>
                <w:color w:val="000000" w:themeColor="text1"/>
                <w:sz w:val="11"/>
                <w:szCs w:val="11"/>
                <w:lang w:val="gl-ES"/>
              </w:rPr>
            </w:pPr>
          </w:p>
        </w:tc>
        <w:tc>
          <w:tcPr>
            <w:tcW w:w="1492" w:type="pct"/>
            <w:shd w:val="clear" w:color="auto" w:fill="auto"/>
            <w:tcMar>
              <w:top w:w="75" w:type="dxa"/>
              <w:left w:w="150" w:type="dxa"/>
              <w:bottom w:w="75" w:type="dxa"/>
              <w:right w:w="150" w:type="dxa"/>
            </w:tcMar>
            <w:vAlign w:val="center"/>
            <w:hideMark/>
          </w:tcPr>
          <w:p w14:paraId="2400571B" w14:textId="6578F89D" w:rsidR="00B53C60" w:rsidRPr="005A6714" w:rsidRDefault="00B53C6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Protección coste</w:t>
            </w:r>
            <w:r w:rsidR="00A94780">
              <w:rPr>
                <w:rFonts w:ascii="Verdana" w:hAnsi="Verdana"/>
                <w:color w:val="000000" w:themeColor="text1"/>
                <w:sz w:val="11"/>
                <w:szCs w:val="11"/>
                <w:lang w:val="gl-ES"/>
              </w:rPr>
              <w:t>i</w:t>
            </w:r>
            <w:r w:rsidRPr="005A6714">
              <w:rPr>
                <w:rFonts w:ascii="Verdana" w:hAnsi="Verdana"/>
                <w:color w:val="000000" w:themeColor="text1"/>
                <w:sz w:val="11"/>
                <w:szCs w:val="11"/>
                <w:lang w:val="gl-ES"/>
              </w:rPr>
              <w:t xml:space="preserve">ra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seguridad</w:t>
            </w:r>
            <w:r w:rsidR="00A94780">
              <w:rPr>
                <w:rFonts w:ascii="Verdana" w:hAnsi="Verdana"/>
                <w:color w:val="000000" w:themeColor="text1"/>
                <w:sz w:val="11"/>
                <w:szCs w:val="11"/>
                <w:lang w:val="gl-ES"/>
              </w:rPr>
              <w:t xml:space="preserve">e </w:t>
            </w:r>
            <w:r w:rsidRPr="005A6714">
              <w:rPr>
                <w:rFonts w:ascii="Verdana" w:hAnsi="Verdana"/>
                <w:color w:val="000000" w:themeColor="text1"/>
                <w:sz w:val="11"/>
                <w:szCs w:val="11"/>
                <w:lang w:val="gl-ES"/>
              </w:rPr>
              <w:t xml:space="preserve">marítima: </w:t>
            </w:r>
            <w:r w:rsidR="00A94780">
              <w:rPr>
                <w:rFonts w:ascii="Verdana" w:hAnsi="Verdana"/>
                <w:color w:val="000000" w:themeColor="text1"/>
                <w:sz w:val="11"/>
                <w:szCs w:val="11"/>
                <w:lang w:val="gl-ES"/>
              </w:rPr>
              <w:t>enx</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regulación</w:t>
            </w:r>
          </w:p>
        </w:tc>
        <w:tc>
          <w:tcPr>
            <w:tcW w:w="2868" w:type="pct"/>
          </w:tcPr>
          <w:p w14:paraId="3C1A702A" w14:textId="0F03638B"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Xestión</w:t>
            </w:r>
            <w:r w:rsidR="00B53C60" w:rsidRPr="005A6714">
              <w:rPr>
                <w:rFonts w:ascii="Verdana" w:hAnsi="Verdana"/>
                <w:color w:val="000000" w:themeColor="text1"/>
                <w:sz w:val="11"/>
                <w:szCs w:val="11"/>
                <w:lang w:val="gl-ES"/>
              </w:rPr>
              <w:t xml:space="preserve"> Integrada de zona coste</w:t>
            </w:r>
            <w:r>
              <w:rPr>
                <w:rFonts w:ascii="Verdana" w:hAnsi="Verdana"/>
                <w:color w:val="000000" w:themeColor="text1"/>
                <w:sz w:val="11"/>
                <w:szCs w:val="11"/>
                <w:lang w:val="gl-ES"/>
              </w:rPr>
              <w:t>i</w:t>
            </w:r>
            <w:r w:rsidR="00B53C60" w:rsidRPr="005A6714">
              <w:rPr>
                <w:rFonts w:ascii="Verdana" w:hAnsi="Verdana"/>
                <w:color w:val="000000" w:themeColor="text1"/>
                <w:sz w:val="11"/>
                <w:szCs w:val="11"/>
                <w:lang w:val="gl-ES"/>
              </w:rPr>
              <w:t xml:space="preserve">ra: recuperación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w:t>
            </w:r>
            <w:r w:rsidRPr="005A6714">
              <w:rPr>
                <w:rFonts w:ascii="Verdana" w:hAnsi="Verdana"/>
                <w:color w:val="000000" w:themeColor="text1"/>
                <w:sz w:val="11"/>
                <w:szCs w:val="11"/>
                <w:lang w:val="gl-ES"/>
              </w:rPr>
              <w:t>estruturas</w:t>
            </w:r>
            <w:r w:rsidR="00B53C60" w:rsidRPr="005A6714">
              <w:rPr>
                <w:rFonts w:ascii="Verdana" w:hAnsi="Verdana"/>
                <w:color w:val="000000" w:themeColor="text1"/>
                <w:sz w:val="11"/>
                <w:szCs w:val="11"/>
                <w:lang w:val="gl-ES"/>
              </w:rPr>
              <w:t xml:space="preserve"> de protección</w:t>
            </w:r>
          </w:p>
          <w:p w14:paraId="5D4DCE6D" w14:textId="54334332"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Seguridad</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ris</w:t>
            </w:r>
            <w:r w:rsidR="00A94780">
              <w:rPr>
                <w:rFonts w:ascii="Verdana" w:hAnsi="Verdana"/>
                <w:color w:val="000000" w:themeColor="text1"/>
                <w:sz w:val="11"/>
                <w:szCs w:val="11"/>
                <w:lang w:val="gl-ES"/>
              </w:rPr>
              <w:t>c</w:t>
            </w:r>
            <w:r w:rsidRPr="005A6714">
              <w:rPr>
                <w:rFonts w:ascii="Verdana" w:hAnsi="Verdana"/>
                <w:color w:val="000000" w:themeColor="text1"/>
                <w:sz w:val="11"/>
                <w:szCs w:val="11"/>
                <w:lang w:val="gl-ES"/>
              </w:rPr>
              <w:t xml:space="preserve">o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responsabilidad</w:t>
            </w:r>
            <w:r w:rsidR="00A94780">
              <w:rPr>
                <w:rFonts w:ascii="Verdana" w:hAnsi="Verdana"/>
                <w:color w:val="000000" w:themeColor="text1"/>
                <w:sz w:val="11"/>
                <w:szCs w:val="11"/>
                <w:lang w:val="gl-ES"/>
              </w:rPr>
              <w:t>e</w:t>
            </w:r>
          </w:p>
          <w:p w14:paraId="0CF51D44" w14:textId="4E35E713"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Organización dos dispositivos públicos de </w:t>
            </w:r>
            <w:r w:rsidR="00A94780" w:rsidRPr="005A6714">
              <w:rPr>
                <w:rFonts w:ascii="Verdana" w:hAnsi="Verdana"/>
                <w:color w:val="000000" w:themeColor="text1"/>
                <w:sz w:val="11"/>
                <w:szCs w:val="11"/>
                <w:lang w:val="gl-ES"/>
              </w:rPr>
              <w:t>resposta</w:t>
            </w:r>
            <w:r w:rsidRPr="005A6714">
              <w:rPr>
                <w:rFonts w:ascii="Verdana" w:hAnsi="Verdana"/>
                <w:color w:val="000000" w:themeColor="text1"/>
                <w:sz w:val="11"/>
                <w:szCs w:val="11"/>
                <w:lang w:val="gl-ES"/>
              </w:rPr>
              <w:t xml:space="preserve"> as crisis</w:t>
            </w:r>
          </w:p>
        </w:tc>
      </w:tr>
      <w:tr w:rsidR="00B53C60" w:rsidRPr="005A6714" w14:paraId="47DA3B5C" w14:textId="77777777" w:rsidTr="003717FD">
        <w:tc>
          <w:tcPr>
            <w:tcW w:w="640" w:type="pct"/>
            <w:vMerge w:val="restart"/>
            <w:shd w:val="clear" w:color="auto" w:fill="auto"/>
            <w:tcMar>
              <w:top w:w="75" w:type="dxa"/>
              <w:left w:w="150" w:type="dxa"/>
              <w:bottom w:w="75" w:type="dxa"/>
              <w:right w:w="150" w:type="dxa"/>
            </w:tcMar>
            <w:textDirection w:val="btLr"/>
            <w:vAlign w:val="center"/>
            <w:hideMark/>
          </w:tcPr>
          <w:p w14:paraId="21410B0B" w14:textId="5975593F" w:rsidR="00B53C60" w:rsidRPr="005A6714" w:rsidRDefault="00B53C60" w:rsidP="003717FD">
            <w:pPr>
              <w:ind w:left="113" w:right="113"/>
              <w:jc w:val="center"/>
              <w:rPr>
                <w:rFonts w:ascii="Verdana" w:hAnsi="Verdana"/>
                <w:b/>
                <w:bCs/>
                <w:color w:val="000000" w:themeColor="text1"/>
                <w:sz w:val="11"/>
                <w:szCs w:val="11"/>
                <w:lang w:val="gl-ES"/>
              </w:rPr>
            </w:pPr>
            <w:r w:rsidRPr="005A6714">
              <w:rPr>
                <w:rFonts w:ascii="Verdana" w:hAnsi="Verdana"/>
                <w:b/>
                <w:bCs/>
                <w:color w:val="000000" w:themeColor="text1"/>
                <w:sz w:val="11"/>
                <w:szCs w:val="11"/>
                <w:lang w:val="gl-ES"/>
              </w:rPr>
              <w:t xml:space="preserve">Progreso </w:t>
            </w:r>
            <w:r w:rsidR="00A94780" w:rsidRPr="005A6714">
              <w:rPr>
                <w:rFonts w:ascii="Verdana" w:hAnsi="Verdana"/>
                <w:b/>
                <w:bCs/>
                <w:color w:val="000000" w:themeColor="text1"/>
                <w:sz w:val="11"/>
                <w:szCs w:val="11"/>
                <w:lang w:val="gl-ES"/>
              </w:rPr>
              <w:t>tecnolóxico</w:t>
            </w:r>
            <w:r w:rsidRPr="005A6714">
              <w:rPr>
                <w:rFonts w:ascii="Verdana" w:hAnsi="Verdana"/>
                <w:b/>
                <w:bCs/>
                <w:color w:val="000000" w:themeColor="text1"/>
                <w:sz w:val="11"/>
                <w:szCs w:val="11"/>
                <w:lang w:val="gl-ES"/>
              </w:rPr>
              <w:t xml:space="preserve">, </w:t>
            </w:r>
            <w:r w:rsidR="00A94780">
              <w:rPr>
                <w:rFonts w:ascii="Verdana" w:hAnsi="Verdana"/>
                <w:b/>
                <w:bCs/>
                <w:color w:val="000000" w:themeColor="text1"/>
                <w:sz w:val="11"/>
                <w:szCs w:val="11"/>
                <w:lang w:val="gl-ES"/>
              </w:rPr>
              <w:t>enxeñaría e x</w:t>
            </w:r>
            <w:r w:rsidRPr="005A6714">
              <w:rPr>
                <w:rFonts w:ascii="Verdana" w:hAnsi="Verdana"/>
                <w:b/>
                <w:bCs/>
                <w:color w:val="000000" w:themeColor="text1"/>
                <w:sz w:val="11"/>
                <w:szCs w:val="11"/>
                <w:lang w:val="gl-ES"/>
              </w:rPr>
              <w:t>estión empresarial</w:t>
            </w:r>
          </w:p>
        </w:tc>
        <w:tc>
          <w:tcPr>
            <w:tcW w:w="1492" w:type="pct"/>
            <w:shd w:val="clear" w:color="auto" w:fill="auto"/>
            <w:tcMar>
              <w:top w:w="75" w:type="dxa"/>
              <w:left w:w="150" w:type="dxa"/>
              <w:bottom w:w="75" w:type="dxa"/>
              <w:right w:w="150" w:type="dxa"/>
            </w:tcMar>
            <w:vAlign w:val="center"/>
            <w:hideMark/>
          </w:tcPr>
          <w:p w14:paraId="57517744" w14:textId="3263499D" w:rsidR="00B53C60" w:rsidRPr="005A6714" w:rsidRDefault="00A9478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Infraestruturas</w:t>
            </w:r>
            <w:r w:rsidR="00B53C60" w:rsidRPr="005A6714">
              <w:rPr>
                <w:rFonts w:ascii="Verdana" w:hAnsi="Verdana"/>
                <w:color w:val="000000" w:themeColor="text1"/>
                <w:sz w:val="11"/>
                <w:szCs w:val="11"/>
                <w:lang w:val="gl-ES"/>
              </w:rPr>
              <w:t xml:space="preserve"> portuarias. </w:t>
            </w:r>
            <w:r w:rsidRPr="005A6714">
              <w:rPr>
                <w:rFonts w:ascii="Verdana" w:hAnsi="Verdana"/>
                <w:color w:val="000000" w:themeColor="text1"/>
                <w:sz w:val="11"/>
                <w:szCs w:val="11"/>
                <w:lang w:val="gl-ES"/>
              </w:rPr>
              <w:t>Xestión</w:t>
            </w:r>
            <w:r w:rsidR="00B53C60" w:rsidRPr="005A6714">
              <w:rPr>
                <w:rFonts w:ascii="Verdana" w:hAnsi="Verdana"/>
                <w:color w:val="000000" w:themeColor="text1"/>
                <w:sz w:val="11"/>
                <w:szCs w:val="11"/>
                <w:lang w:val="gl-ES"/>
              </w:rPr>
              <w:t xml:space="preserve"> marítima </w:t>
            </w:r>
            <w:r>
              <w:rPr>
                <w:rFonts w:ascii="Verdana" w:hAnsi="Verdana"/>
                <w:color w:val="000000" w:themeColor="text1"/>
                <w:sz w:val="11"/>
                <w:szCs w:val="11"/>
                <w:lang w:val="gl-ES"/>
              </w:rPr>
              <w:t xml:space="preserve">e </w:t>
            </w:r>
            <w:r w:rsidR="00B53C60" w:rsidRPr="005A6714">
              <w:rPr>
                <w:rFonts w:ascii="Verdana" w:hAnsi="Verdana"/>
                <w:color w:val="000000" w:themeColor="text1"/>
                <w:sz w:val="11"/>
                <w:szCs w:val="11"/>
                <w:lang w:val="gl-ES"/>
              </w:rPr>
              <w:t>transporte</w:t>
            </w:r>
          </w:p>
          <w:p w14:paraId="6B595679" w14:textId="77777777" w:rsidR="00B53C60" w:rsidRPr="005A6714" w:rsidRDefault="00B53C60" w:rsidP="003717FD">
            <w:pPr>
              <w:rPr>
                <w:rFonts w:ascii="Verdana" w:hAnsi="Verdana"/>
                <w:color w:val="000000" w:themeColor="text1"/>
                <w:sz w:val="11"/>
                <w:szCs w:val="11"/>
                <w:lang w:val="gl-ES"/>
              </w:rPr>
            </w:pPr>
          </w:p>
        </w:tc>
        <w:tc>
          <w:tcPr>
            <w:tcW w:w="2868" w:type="pct"/>
          </w:tcPr>
          <w:p w14:paraId="5D5759F0" w14:textId="5C675D66"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Proxectos</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w:t>
            </w:r>
            <w:r w:rsidRPr="005A6714">
              <w:rPr>
                <w:rFonts w:ascii="Verdana" w:hAnsi="Verdana"/>
                <w:color w:val="000000" w:themeColor="text1"/>
                <w:sz w:val="11"/>
                <w:szCs w:val="11"/>
                <w:lang w:val="gl-ES"/>
              </w:rPr>
              <w:t>deseño</w:t>
            </w:r>
            <w:r w:rsidR="00B53C60" w:rsidRPr="005A6714">
              <w:rPr>
                <w:rFonts w:ascii="Verdana" w:hAnsi="Verdana"/>
                <w:color w:val="000000" w:themeColor="text1"/>
                <w:sz w:val="11"/>
                <w:szCs w:val="11"/>
                <w:lang w:val="gl-ES"/>
              </w:rPr>
              <w:t xml:space="preserve"> de obras marítimas. </w:t>
            </w:r>
            <w:r w:rsidRPr="005A6714">
              <w:rPr>
                <w:rFonts w:ascii="Verdana" w:hAnsi="Verdana"/>
                <w:color w:val="000000" w:themeColor="text1"/>
                <w:sz w:val="11"/>
                <w:szCs w:val="11"/>
                <w:lang w:val="gl-ES"/>
              </w:rPr>
              <w:t>Loxística</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w:t>
            </w:r>
            <w:r w:rsidRPr="005A6714">
              <w:rPr>
                <w:rFonts w:ascii="Verdana" w:hAnsi="Verdana"/>
                <w:color w:val="000000" w:themeColor="text1"/>
                <w:sz w:val="11"/>
                <w:szCs w:val="11"/>
                <w:lang w:val="gl-ES"/>
              </w:rPr>
              <w:t>seguridade</w:t>
            </w:r>
          </w:p>
          <w:p w14:paraId="7B22414C" w14:textId="6387058A"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Gobernanza en </w:t>
            </w:r>
            <w:r w:rsidR="00A94780" w:rsidRPr="005A6714">
              <w:rPr>
                <w:rFonts w:ascii="Verdana" w:hAnsi="Verdana"/>
                <w:color w:val="000000" w:themeColor="text1"/>
                <w:sz w:val="11"/>
                <w:szCs w:val="11"/>
                <w:lang w:val="gl-ES"/>
              </w:rPr>
              <w:t>portos</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actividades marítimas</w:t>
            </w:r>
          </w:p>
          <w:p w14:paraId="6C2FFD23" w14:textId="6E7BF125"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Comunicacións</w:t>
            </w:r>
            <w:r w:rsidR="00B53C60" w:rsidRPr="005A6714">
              <w:rPr>
                <w:rFonts w:ascii="Verdana" w:hAnsi="Verdana"/>
                <w:color w:val="000000" w:themeColor="text1"/>
                <w:sz w:val="11"/>
                <w:szCs w:val="11"/>
                <w:lang w:val="gl-ES"/>
              </w:rPr>
              <w:t xml:space="preserve">, control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w:t>
            </w:r>
            <w:r w:rsidRPr="005A6714">
              <w:rPr>
                <w:rFonts w:ascii="Verdana" w:hAnsi="Verdana"/>
                <w:color w:val="000000" w:themeColor="text1"/>
                <w:sz w:val="11"/>
                <w:szCs w:val="11"/>
                <w:lang w:val="gl-ES"/>
              </w:rPr>
              <w:t>sinalización</w:t>
            </w:r>
            <w:r w:rsidR="00B53C60" w:rsidRPr="005A6714">
              <w:rPr>
                <w:rFonts w:ascii="Verdana" w:hAnsi="Verdana"/>
                <w:color w:val="000000" w:themeColor="text1"/>
                <w:sz w:val="11"/>
                <w:szCs w:val="11"/>
                <w:lang w:val="gl-ES"/>
              </w:rPr>
              <w:t xml:space="preserve"> en el mar</w:t>
            </w:r>
          </w:p>
          <w:p w14:paraId="080F23BA" w14:textId="7D3700D4"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Transporte marítimo, plataformas </w:t>
            </w:r>
            <w:r w:rsidR="00A94780" w:rsidRPr="005A6714">
              <w:rPr>
                <w:rFonts w:ascii="Verdana" w:hAnsi="Verdana"/>
                <w:color w:val="000000" w:themeColor="text1"/>
                <w:sz w:val="11"/>
                <w:szCs w:val="11"/>
                <w:lang w:val="gl-ES"/>
              </w:rPr>
              <w:t>loxísticas</w:t>
            </w:r>
            <w:r w:rsidRPr="005A6714">
              <w:rPr>
                <w:rFonts w:ascii="Verdana" w:hAnsi="Verdana"/>
                <w:color w:val="000000" w:themeColor="text1"/>
                <w:sz w:val="11"/>
                <w:szCs w:val="11"/>
                <w:lang w:val="gl-ES"/>
              </w:rPr>
              <w:t xml:space="preserve"> e intermodalidad</w:t>
            </w:r>
            <w:r w:rsidR="00A94780">
              <w:rPr>
                <w:rFonts w:ascii="Verdana" w:hAnsi="Verdana"/>
                <w:color w:val="000000" w:themeColor="text1"/>
                <w:sz w:val="11"/>
                <w:szCs w:val="11"/>
                <w:lang w:val="gl-ES"/>
              </w:rPr>
              <w:t>e</w:t>
            </w:r>
          </w:p>
        </w:tc>
      </w:tr>
      <w:tr w:rsidR="00B53C60" w:rsidRPr="005A6714" w14:paraId="15B74F35" w14:textId="77777777" w:rsidTr="003717FD">
        <w:tc>
          <w:tcPr>
            <w:tcW w:w="640" w:type="pct"/>
            <w:vMerge/>
            <w:shd w:val="clear" w:color="auto" w:fill="auto"/>
            <w:vAlign w:val="center"/>
            <w:hideMark/>
          </w:tcPr>
          <w:p w14:paraId="1A241962" w14:textId="77777777" w:rsidR="00B53C60" w:rsidRPr="005A6714" w:rsidRDefault="00B53C60" w:rsidP="003717FD">
            <w:pPr>
              <w:rPr>
                <w:rFonts w:ascii="Verdana" w:hAnsi="Verdana"/>
                <w:b/>
                <w:bCs/>
                <w:color w:val="000000" w:themeColor="text1"/>
                <w:sz w:val="11"/>
                <w:szCs w:val="11"/>
                <w:lang w:val="gl-ES"/>
              </w:rPr>
            </w:pPr>
          </w:p>
        </w:tc>
        <w:tc>
          <w:tcPr>
            <w:tcW w:w="1492" w:type="pct"/>
            <w:shd w:val="clear" w:color="auto" w:fill="auto"/>
            <w:tcMar>
              <w:top w:w="75" w:type="dxa"/>
              <w:left w:w="150" w:type="dxa"/>
              <w:bottom w:w="75" w:type="dxa"/>
              <w:right w:w="150" w:type="dxa"/>
            </w:tcMar>
            <w:vAlign w:val="center"/>
            <w:hideMark/>
          </w:tcPr>
          <w:p w14:paraId="75EE79B9" w14:textId="46483870" w:rsidR="00B53C60" w:rsidRPr="005A6714" w:rsidRDefault="00A9478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Xestión</w:t>
            </w:r>
            <w:r w:rsidR="00B53C60" w:rsidRPr="005A6714">
              <w:rPr>
                <w:rFonts w:ascii="Verdana" w:hAnsi="Verdana"/>
                <w:color w:val="000000" w:themeColor="text1"/>
                <w:sz w:val="11"/>
                <w:szCs w:val="11"/>
                <w:lang w:val="gl-ES"/>
              </w:rPr>
              <w:t xml:space="preserve"> marítima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w:t>
            </w:r>
            <w:r w:rsidRPr="005A6714">
              <w:rPr>
                <w:rFonts w:ascii="Verdana" w:hAnsi="Verdana"/>
                <w:color w:val="000000" w:themeColor="text1"/>
                <w:sz w:val="11"/>
                <w:szCs w:val="11"/>
                <w:lang w:val="gl-ES"/>
              </w:rPr>
              <w:t>lexislación</w:t>
            </w:r>
          </w:p>
        </w:tc>
        <w:tc>
          <w:tcPr>
            <w:tcW w:w="2868" w:type="pct"/>
          </w:tcPr>
          <w:p w14:paraId="58C0A617" w14:textId="4162093F"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Xestión</w:t>
            </w:r>
            <w:r w:rsidR="00B53C60" w:rsidRPr="005A6714">
              <w:rPr>
                <w:rFonts w:ascii="Verdana" w:hAnsi="Verdana"/>
                <w:color w:val="000000" w:themeColor="text1"/>
                <w:sz w:val="11"/>
                <w:szCs w:val="11"/>
                <w:lang w:val="gl-ES"/>
              </w:rPr>
              <w:t xml:space="preserve"> da empresa marítima: Dere</w:t>
            </w:r>
            <w:r>
              <w:rPr>
                <w:rFonts w:ascii="Verdana" w:hAnsi="Verdana"/>
                <w:color w:val="000000" w:themeColor="text1"/>
                <w:sz w:val="11"/>
                <w:szCs w:val="11"/>
                <w:lang w:val="gl-ES"/>
              </w:rPr>
              <w:t>ito</w:t>
            </w:r>
            <w:r w:rsidR="00B53C60" w:rsidRPr="005A6714">
              <w:rPr>
                <w:rFonts w:ascii="Verdana" w:hAnsi="Verdana"/>
                <w:color w:val="000000" w:themeColor="text1"/>
                <w:sz w:val="11"/>
                <w:szCs w:val="11"/>
                <w:lang w:val="gl-ES"/>
              </w:rPr>
              <w:t xml:space="preserve"> de sociedades. Mercado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RRII </w:t>
            </w:r>
          </w:p>
          <w:p w14:paraId="71B0B22B" w14:textId="25974BAC"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Recursos humanos en actividades marítimas. Dere</w:t>
            </w:r>
            <w:r w:rsidR="00A94780">
              <w:rPr>
                <w:rFonts w:ascii="Verdana" w:hAnsi="Verdana"/>
                <w:color w:val="000000" w:themeColor="text1"/>
                <w:sz w:val="11"/>
                <w:szCs w:val="11"/>
                <w:lang w:val="gl-ES"/>
              </w:rPr>
              <w:t>it</w:t>
            </w:r>
            <w:r w:rsidRPr="005A6714">
              <w:rPr>
                <w:rFonts w:ascii="Verdana" w:hAnsi="Verdana"/>
                <w:color w:val="000000" w:themeColor="text1"/>
                <w:sz w:val="11"/>
                <w:szCs w:val="11"/>
                <w:lang w:val="gl-ES"/>
              </w:rPr>
              <w:t>o laboral</w:t>
            </w:r>
          </w:p>
          <w:p w14:paraId="22B01874" w14:textId="1374A362"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Avaliación</w:t>
            </w:r>
            <w:r w:rsidR="00B53C60" w:rsidRPr="005A6714">
              <w:rPr>
                <w:rFonts w:ascii="Verdana" w:hAnsi="Verdana"/>
                <w:color w:val="000000" w:themeColor="text1"/>
                <w:sz w:val="11"/>
                <w:szCs w:val="11"/>
                <w:lang w:val="gl-ES"/>
              </w:rPr>
              <w:t xml:space="preserve"> </w:t>
            </w:r>
            <w:r w:rsidRPr="005A6714">
              <w:rPr>
                <w:rFonts w:ascii="Verdana" w:hAnsi="Verdana"/>
                <w:color w:val="000000" w:themeColor="text1"/>
                <w:sz w:val="11"/>
                <w:szCs w:val="11"/>
                <w:lang w:val="gl-ES"/>
              </w:rPr>
              <w:t>financeira</w:t>
            </w:r>
            <w:r w:rsidR="00B53C60" w:rsidRPr="005A6714">
              <w:rPr>
                <w:rFonts w:ascii="Verdana" w:hAnsi="Verdana"/>
                <w:color w:val="000000" w:themeColor="text1"/>
                <w:sz w:val="11"/>
                <w:szCs w:val="11"/>
                <w:lang w:val="gl-ES"/>
              </w:rPr>
              <w:t xml:space="preserve"> </w:t>
            </w:r>
            <w:r>
              <w:rPr>
                <w:rFonts w:ascii="Verdana" w:hAnsi="Verdana"/>
                <w:color w:val="000000" w:themeColor="text1"/>
                <w:sz w:val="11"/>
                <w:szCs w:val="11"/>
                <w:lang w:val="gl-ES"/>
              </w:rPr>
              <w:t>e</w:t>
            </w:r>
            <w:r w:rsidR="00B53C60" w:rsidRPr="005A6714">
              <w:rPr>
                <w:rFonts w:ascii="Verdana" w:hAnsi="Verdana"/>
                <w:color w:val="000000" w:themeColor="text1"/>
                <w:sz w:val="11"/>
                <w:szCs w:val="11"/>
                <w:lang w:val="gl-ES"/>
              </w:rPr>
              <w:t xml:space="preserve"> planificación</w:t>
            </w:r>
          </w:p>
          <w:p w14:paraId="58A6E54B" w14:textId="1AEB02D6"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Competitividad</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sostenibilidad</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Redes de </w:t>
            </w:r>
            <w:r w:rsidR="00A94780" w:rsidRPr="005A6714">
              <w:rPr>
                <w:rFonts w:ascii="Verdana" w:hAnsi="Verdana"/>
                <w:color w:val="000000" w:themeColor="text1"/>
                <w:sz w:val="11"/>
                <w:szCs w:val="11"/>
                <w:lang w:val="gl-ES"/>
              </w:rPr>
              <w:t>coñecemento</w:t>
            </w:r>
            <w:r w:rsidRPr="005A6714">
              <w:rPr>
                <w:rFonts w:ascii="Verdana" w:hAnsi="Verdana"/>
                <w:color w:val="000000" w:themeColor="text1"/>
                <w:sz w:val="11"/>
                <w:szCs w:val="11"/>
                <w:lang w:val="gl-ES"/>
              </w:rPr>
              <w:t xml:space="preserve"> e innovación en actividades marítimas</w:t>
            </w:r>
          </w:p>
        </w:tc>
      </w:tr>
      <w:tr w:rsidR="00B53C60" w:rsidRPr="005A6714" w14:paraId="5D6C4111" w14:textId="77777777" w:rsidTr="003717FD">
        <w:tc>
          <w:tcPr>
            <w:tcW w:w="640" w:type="pct"/>
            <w:vMerge/>
            <w:shd w:val="clear" w:color="auto" w:fill="auto"/>
            <w:vAlign w:val="center"/>
            <w:hideMark/>
          </w:tcPr>
          <w:p w14:paraId="34665961" w14:textId="77777777" w:rsidR="00B53C60" w:rsidRPr="005A6714" w:rsidRDefault="00B53C60" w:rsidP="003717FD">
            <w:pPr>
              <w:rPr>
                <w:rFonts w:ascii="Verdana" w:hAnsi="Verdana"/>
                <w:b/>
                <w:bCs/>
                <w:color w:val="000000" w:themeColor="text1"/>
                <w:sz w:val="11"/>
                <w:szCs w:val="11"/>
                <w:lang w:val="gl-ES"/>
              </w:rPr>
            </w:pPr>
          </w:p>
        </w:tc>
        <w:tc>
          <w:tcPr>
            <w:tcW w:w="1492" w:type="pct"/>
            <w:shd w:val="clear" w:color="auto" w:fill="auto"/>
            <w:tcMar>
              <w:top w:w="75" w:type="dxa"/>
              <w:left w:w="150" w:type="dxa"/>
              <w:bottom w:w="75" w:type="dxa"/>
              <w:right w:w="150" w:type="dxa"/>
            </w:tcMar>
            <w:vAlign w:val="center"/>
            <w:hideMark/>
          </w:tcPr>
          <w:p w14:paraId="557FAFC2" w14:textId="1D5B6C61" w:rsidR="00B53C60" w:rsidRPr="005A6714" w:rsidRDefault="00A94780" w:rsidP="003717FD">
            <w:pPr>
              <w:rPr>
                <w:rFonts w:ascii="Verdana" w:hAnsi="Verdana"/>
                <w:color w:val="000000" w:themeColor="text1"/>
                <w:sz w:val="11"/>
                <w:szCs w:val="11"/>
                <w:lang w:val="gl-ES"/>
              </w:rPr>
            </w:pPr>
            <w:r w:rsidRPr="005A6714">
              <w:rPr>
                <w:rFonts w:ascii="Verdana" w:hAnsi="Verdana"/>
                <w:color w:val="000000" w:themeColor="text1"/>
                <w:sz w:val="11"/>
                <w:szCs w:val="11"/>
                <w:lang w:val="gl-ES"/>
              </w:rPr>
              <w:t>Enerxía</w:t>
            </w:r>
          </w:p>
        </w:tc>
        <w:tc>
          <w:tcPr>
            <w:tcW w:w="2868" w:type="pct"/>
          </w:tcPr>
          <w:p w14:paraId="1E86974C" w14:textId="41BA8BD3" w:rsidR="00B53C60" w:rsidRPr="005A6714" w:rsidRDefault="00A9478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Enerxías</w:t>
            </w:r>
            <w:r w:rsidR="00B53C60" w:rsidRPr="005A6714">
              <w:rPr>
                <w:rFonts w:ascii="Verdana" w:hAnsi="Verdana"/>
                <w:color w:val="000000" w:themeColor="text1"/>
                <w:sz w:val="11"/>
                <w:szCs w:val="11"/>
                <w:lang w:val="gl-ES"/>
              </w:rPr>
              <w:t xml:space="preserve"> alternativas</w:t>
            </w:r>
          </w:p>
          <w:p w14:paraId="2C66EEB7" w14:textId="4B33CB28"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Sistemas de </w:t>
            </w:r>
            <w:r w:rsidR="00A94780" w:rsidRPr="005A6714">
              <w:rPr>
                <w:rFonts w:ascii="Verdana" w:hAnsi="Verdana"/>
                <w:color w:val="000000" w:themeColor="text1"/>
                <w:sz w:val="11"/>
                <w:szCs w:val="11"/>
                <w:lang w:val="gl-ES"/>
              </w:rPr>
              <w:t>abastecemento</w:t>
            </w:r>
            <w:r w:rsidRPr="005A6714">
              <w:rPr>
                <w:rFonts w:ascii="Verdana" w:hAnsi="Verdana"/>
                <w:color w:val="000000" w:themeColor="text1"/>
                <w:sz w:val="11"/>
                <w:szCs w:val="11"/>
                <w:lang w:val="gl-ES"/>
              </w:rPr>
              <w:t xml:space="preserve"> de </w:t>
            </w:r>
            <w:r w:rsidR="00A94780" w:rsidRPr="005A6714">
              <w:rPr>
                <w:rFonts w:ascii="Verdana" w:hAnsi="Verdana"/>
                <w:color w:val="000000" w:themeColor="text1"/>
                <w:sz w:val="11"/>
                <w:szCs w:val="11"/>
                <w:lang w:val="gl-ES"/>
              </w:rPr>
              <w:t>enerxía</w:t>
            </w:r>
            <w:r w:rsidRPr="005A6714">
              <w:rPr>
                <w:rFonts w:ascii="Verdana" w:hAnsi="Verdana"/>
                <w:color w:val="000000" w:themeColor="text1"/>
                <w:sz w:val="11"/>
                <w:szCs w:val="11"/>
                <w:lang w:val="gl-ES"/>
              </w:rPr>
              <w:t xml:space="preserve"> eléctrica</w:t>
            </w:r>
          </w:p>
          <w:p w14:paraId="03E0AD7D" w14:textId="2F5A9188" w:rsidR="00B53C60" w:rsidRPr="005A6714" w:rsidRDefault="00B53C60" w:rsidP="003717FD">
            <w:pPr>
              <w:ind w:left="139"/>
              <w:rPr>
                <w:rFonts w:ascii="Verdana" w:hAnsi="Verdana"/>
                <w:color w:val="000000" w:themeColor="text1"/>
                <w:sz w:val="11"/>
                <w:szCs w:val="11"/>
                <w:lang w:val="gl-ES"/>
              </w:rPr>
            </w:pPr>
            <w:r w:rsidRPr="005A6714">
              <w:rPr>
                <w:rFonts w:ascii="Verdana" w:hAnsi="Verdana"/>
                <w:color w:val="000000" w:themeColor="text1"/>
                <w:sz w:val="11"/>
                <w:szCs w:val="11"/>
                <w:lang w:val="gl-ES"/>
              </w:rPr>
              <w:t xml:space="preserve">Economía </w:t>
            </w:r>
            <w:r w:rsidR="00A94780">
              <w:rPr>
                <w:rFonts w:ascii="Verdana" w:hAnsi="Verdana"/>
                <w:color w:val="000000" w:themeColor="text1"/>
                <w:sz w:val="11"/>
                <w:szCs w:val="11"/>
                <w:lang w:val="gl-ES"/>
              </w:rPr>
              <w:t>e</w:t>
            </w:r>
            <w:r w:rsidRPr="005A6714">
              <w:rPr>
                <w:rFonts w:ascii="Verdana" w:hAnsi="Verdana"/>
                <w:color w:val="000000" w:themeColor="text1"/>
                <w:sz w:val="11"/>
                <w:szCs w:val="11"/>
                <w:lang w:val="gl-ES"/>
              </w:rPr>
              <w:t xml:space="preserve"> eficiencia </w:t>
            </w:r>
            <w:r w:rsidR="00A94780" w:rsidRPr="005A6714">
              <w:rPr>
                <w:rFonts w:ascii="Verdana" w:hAnsi="Verdana"/>
                <w:color w:val="000000" w:themeColor="text1"/>
                <w:sz w:val="11"/>
                <w:szCs w:val="11"/>
                <w:lang w:val="gl-ES"/>
              </w:rPr>
              <w:t>enerxética</w:t>
            </w:r>
            <w:r w:rsidRPr="005A6714">
              <w:rPr>
                <w:rFonts w:ascii="Verdana" w:hAnsi="Verdana"/>
                <w:color w:val="000000" w:themeColor="text1"/>
                <w:sz w:val="11"/>
                <w:szCs w:val="11"/>
                <w:lang w:val="gl-ES"/>
              </w:rPr>
              <w:t xml:space="preserve">. Regulación. Política </w:t>
            </w:r>
            <w:r w:rsidR="00A94780" w:rsidRPr="005A6714">
              <w:rPr>
                <w:rFonts w:ascii="Verdana" w:hAnsi="Verdana"/>
                <w:color w:val="000000" w:themeColor="text1"/>
                <w:sz w:val="11"/>
                <w:szCs w:val="11"/>
                <w:lang w:val="gl-ES"/>
              </w:rPr>
              <w:t>enerxética</w:t>
            </w:r>
          </w:p>
        </w:tc>
      </w:tr>
    </w:tbl>
    <w:p w14:paraId="61DF5694" w14:textId="77777777" w:rsidR="00B53C60" w:rsidRDefault="00B53C60" w:rsidP="00161536">
      <w:pPr>
        <w:rPr>
          <w:rFonts w:ascii="Verdana" w:hAnsi="Verdana" w:cs="Arial"/>
          <w:color w:val="000000" w:themeColor="text1"/>
          <w:sz w:val="18"/>
          <w:szCs w:val="18"/>
          <w:lang w:val="gl-ES"/>
        </w:rPr>
      </w:pPr>
    </w:p>
    <w:p w14:paraId="128311A9" w14:textId="77777777" w:rsidR="00B53C60" w:rsidRDefault="00B53C60" w:rsidP="00161536">
      <w:pPr>
        <w:rPr>
          <w:rFonts w:ascii="Verdana" w:hAnsi="Verdana" w:cs="Arial"/>
          <w:color w:val="000000" w:themeColor="text1"/>
          <w:sz w:val="18"/>
          <w:szCs w:val="18"/>
          <w:lang w:val="gl-ES"/>
        </w:rPr>
      </w:pPr>
    </w:p>
    <w:p w14:paraId="185AA38F" w14:textId="77777777" w:rsidR="00B53C60" w:rsidRDefault="00B53C60" w:rsidP="00161536">
      <w:pPr>
        <w:rPr>
          <w:rFonts w:ascii="Verdana" w:hAnsi="Verdana" w:cs="Arial"/>
          <w:color w:val="000000" w:themeColor="text1"/>
          <w:sz w:val="18"/>
          <w:szCs w:val="18"/>
          <w:lang w:val="gl-ES"/>
        </w:rPr>
      </w:pPr>
    </w:p>
    <w:p w14:paraId="2D3AC729" w14:textId="77777777" w:rsidR="00B53C60" w:rsidRDefault="00B53C60" w:rsidP="00161536">
      <w:pPr>
        <w:rPr>
          <w:rFonts w:ascii="Verdana" w:hAnsi="Verdana" w:cs="Arial"/>
          <w:color w:val="000000" w:themeColor="text1"/>
          <w:sz w:val="18"/>
          <w:szCs w:val="18"/>
          <w:lang w:val="gl-ES"/>
        </w:rPr>
      </w:pPr>
    </w:p>
    <w:p w14:paraId="292834EF" w14:textId="77777777" w:rsidR="00161536" w:rsidRPr="005A6714" w:rsidRDefault="00161536" w:rsidP="00161536">
      <w:pPr>
        <w:spacing w:line="360" w:lineRule="auto"/>
        <w:jc w:val="both"/>
        <w:rPr>
          <w:rFonts w:cstheme="minorHAnsi"/>
          <w:i/>
          <w:sz w:val="16"/>
          <w:szCs w:val="16"/>
          <w:lang w:val="gl-ES"/>
        </w:rPr>
      </w:pPr>
    </w:p>
    <w:p w14:paraId="06836D2D" w14:textId="77777777" w:rsidR="00161536" w:rsidRPr="005A6714" w:rsidRDefault="00161536" w:rsidP="00161536">
      <w:pPr>
        <w:spacing w:line="360" w:lineRule="auto"/>
        <w:jc w:val="both"/>
        <w:rPr>
          <w:rFonts w:cstheme="minorHAnsi"/>
          <w:i/>
          <w:sz w:val="16"/>
          <w:szCs w:val="16"/>
          <w:lang w:val="gl-ES"/>
        </w:rPr>
      </w:pPr>
    </w:p>
    <w:tbl>
      <w:tblPr>
        <w:tblW w:w="8685"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685"/>
      </w:tblGrid>
      <w:tr w:rsidR="002E1611" w:rsidRPr="005A6714" w14:paraId="3AC1E958" w14:textId="77777777" w:rsidTr="005A773A">
        <w:trPr>
          <w:jc w:val="center"/>
        </w:trPr>
        <w:tc>
          <w:tcPr>
            <w:tcW w:w="8685"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14:paraId="3D63DA7E" w14:textId="77777777" w:rsidR="002E1611" w:rsidRPr="005A6714" w:rsidRDefault="002E1611" w:rsidP="001529EC">
            <w:pPr>
              <w:spacing w:line="360" w:lineRule="auto"/>
              <w:jc w:val="both"/>
              <w:rPr>
                <w:sz w:val="16"/>
                <w:szCs w:val="16"/>
                <w:lang w:val="gl-ES"/>
              </w:rPr>
            </w:pPr>
            <w:r w:rsidRPr="005A6714">
              <w:rPr>
                <w:rFonts w:cs="Verdana"/>
                <w:sz w:val="16"/>
                <w:szCs w:val="16"/>
                <w:lang w:val="gl-ES"/>
              </w:rPr>
              <w:t>1.2.- O programa dispón de mecanismos para garantir que o perfil de ingreso dos doutorandos é axeitado e o seu número é coherente coas características e a distribución das liñas de investigación do programa e o número de prazas ofertadas.</w:t>
            </w:r>
          </w:p>
        </w:tc>
      </w:tr>
      <w:tr w:rsidR="002E1611" w:rsidRPr="005A6714" w14:paraId="7602AC1B" w14:textId="77777777" w:rsidTr="005A773A">
        <w:trPr>
          <w:jc w:val="center"/>
        </w:trPr>
        <w:tc>
          <w:tcPr>
            <w:tcW w:w="8685"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C219914"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6FFA725F"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eastAsia="en-US"/>
              </w:rPr>
            </w:pPr>
            <w:r w:rsidRPr="005A6714">
              <w:rPr>
                <w:sz w:val="16"/>
                <w:szCs w:val="16"/>
                <w:lang w:val="gl-ES"/>
              </w:rPr>
              <w:t>O perfil de ingreso dos doutorandos e o seu número é coherente coas características e a distribución das liñas de investigación.</w:t>
            </w:r>
          </w:p>
        </w:tc>
      </w:tr>
    </w:tbl>
    <w:p w14:paraId="3B1C4F74" w14:textId="348DA4A9" w:rsidR="000D378E" w:rsidRPr="005A6714" w:rsidRDefault="000D378E" w:rsidP="005A773A">
      <w:pPr>
        <w:spacing w:line="360" w:lineRule="auto"/>
        <w:ind w:left="-426" w:firstLine="426"/>
        <w:jc w:val="both"/>
        <w:rPr>
          <w:rFonts w:cs="Verdana"/>
          <w:b/>
          <w:bCs/>
          <w:iCs/>
          <w:sz w:val="16"/>
          <w:szCs w:val="16"/>
          <w:lang w:val="gl-ES"/>
        </w:rPr>
      </w:pPr>
      <w:r w:rsidRPr="005A6714">
        <w:rPr>
          <w:rFonts w:cs="Verdana"/>
          <w:b/>
          <w:bCs/>
          <w:iCs/>
          <w:sz w:val="16"/>
          <w:szCs w:val="16"/>
          <w:lang w:val="gl-ES"/>
        </w:rPr>
        <w:t>Reflexión/comentarios que xustifiquen a valoración:</w:t>
      </w:r>
    </w:p>
    <w:p w14:paraId="38F2B552" w14:textId="5222E108" w:rsidR="00BE6851" w:rsidRPr="005A6714" w:rsidRDefault="00BE6851" w:rsidP="000D378E">
      <w:pPr>
        <w:spacing w:line="360" w:lineRule="auto"/>
        <w:ind w:left="-426"/>
        <w:jc w:val="both"/>
        <w:rPr>
          <w:rFonts w:cs="Verdana"/>
          <w:b/>
          <w:bCs/>
          <w:iCs/>
          <w:sz w:val="16"/>
          <w:szCs w:val="16"/>
          <w:lang w:val="gl-ES"/>
        </w:rPr>
      </w:pPr>
    </w:p>
    <w:p w14:paraId="0BCA5845" w14:textId="77777777" w:rsidR="005A6714" w:rsidRPr="005A773A" w:rsidRDefault="005A6714" w:rsidP="005A6714">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O programa de doutoramento conta cun dobre mecanismo para garantir a adecuación do perfil de admisión:</w:t>
      </w:r>
    </w:p>
    <w:p w14:paraId="5E5BEE4B" w14:textId="77777777" w:rsidR="005A6714" w:rsidRPr="005A773A" w:rsidRDefault="005A6714" w:rsidP="005A6714">
      <w:pPr>
        <w:rPr>
          <w:rFonts w:ascii="Verdana" w:hAnsi="Verdana" w:cs="Arial"/>
          <w:color w:val="000000" w:themeColor="text1"/>
          <w:sz w:val="18"/>
          <w:szCs w:val="18"/>
          <w:lang w:val="gl-ES"/>
        </w:rPr>
      </w:pPr>
    </w:p>
    <w:p w14:paraId="0DF8CCD7" w14:textId="627452C5" w:rsidR="005A6714" w:rsidRPr="005A773A" w:rsidRDefault="005A6714" w:rsidP="00B16162">
      <w:pPr>
        <w:pStyle w:val="Prrafodelista"/>
        <w:numPr>
          <w:ilvl w:val="0"/>
          <w:numId w:val="20"/>
        </w:numPr>
        <w:rPr>
          <w:rFonts w:cs="Arial"/>
          <w:color w:val="000000" w:themeColor="text1"/>
          <w:sz w:val="18"/>
          <w:szCs w:val="18"/>
        </w:rPr>
      </w:pPr>
      <w:r w:rsidRPr="005A773A">
        <w:rPr>
          <w:rFonts w:cs="Arial"/>
          <w:color w:val="000000" w:themeColor="text1"/>
          <w:sz w:val="18"/>
          <w:szCs w:val="18"/>
        </w:rPr>
        <w:t xml:space="preserve">En primeiro lugar, os servizos de posgrao da Universidade verifican, durante o procedemento de </w:t>
      </w:r>
      <w:r w:rsidR="004263AE">
        <w:rPr>
          <w:rFonts w:cs="Arial"/>
          <w:color w:val="000000" w:themeColor="text1"/>
          <w:sz w:val="18"/>
          <w:szCs w:val="18"/>
        </w:rPr>
        <w:t xml:space="preserve">inscrición e </w:t>
      </w:r>
      <w:r w:rsidRPr="005A773A">
        <w:rPr>
          <w:rFonts w:cs="Arial"/>
          <w:color w:val="000000" w:themeColor="text1"/>
          <w:sz w:val="18"/>
          <w:szCs w:val="18"/>
        </w:rPr>
        <w:t xml:space="preserve">matrícula, que os estudantes posúen a titulación necesaria para acceder a un programa de doutoramento (nivel 4 MECES). </w:t>
      </w:r>
    </w:p>
    <w:p w14:paraId="6CA91799" w14:textId="07D192C9" w:rsidR="005A6714" w:rsidRPr="005A773A" w:rsidRDefault="005A6714" w:rsidP="00B16162">
      <w:pPr>
        <w:pStyle w:val="Prrafodelista"/>
        <w:numPr>
          <w:ilvl w:val="0"/>
          <w:numId w:val="20"/>
        </w:numPr>
        <w:rPr>
          <w:rFonts w:cs="Arial"/>
          <w:color w:val="000000" w:themeColor="text1"/>
          <w:sz w:val="18"/>
          <w:szCs w:val="18"/>
        </w:rPr>
      </w:pPr>
      <w:r w:rsidRPr="005A773A">
        <w:rPr>
          <w:rFonts w:cs="Arial"/>
          <w:color w:val="000000" w:themeColor="text1"/>
          <w:sz w:val="18"/>
          <w:szCs w:val="18"/>
        </w:rPr>
        <w:t>En segundo lugar, as solicitudes de preinscrición son revisadas e aprobadas pola Comisión Académica do programa.</w:t>
      </w:r>
    </w:p>
    <w:p w14:paraId="2DFB32D3" w14:textId="77777777" w:rsidR="005A6714" w:rsidRPr="005A773A" w:rsidRDefault="005A6714" w:rsidP="005A6714">
      <w:pPr>
        <w:rPr>
          <w:rFonts w:ascii="Verdana" w:hAnsi="Verdana" w:cs="Arial"/>
          <w:color w:val="000000" w:themeColor="text1"/>
          <w:sz w:val="18"/>
          <w:szCs w:val="18"/>
          <w:lang w:val="gl-ES"/>
        </w:rPr>
      </w:pPr>
    </w:p>
    <w:p w14:paraId="4F14733C" w14:textId="3C479E44" w:rsidR="000D378E" w:rsidRDefault="005A6714" w:rsidP="005A6714">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Na memoria estableceuse que "Dada a gran transversalidade e</w:t>
      </w:r>
      <w:r w:rsidR="004263AE">
        <w:rPr>
          <w:rFonts w:ascii="Verdana" w:hAnsi="Verdana" w:cs="Arial"/>
          <w:color w:val="000000" w:themeColor="text1"/>
          <w:sz w:val="18"/>
          <w:szCs w:val="18"/>
          <w:lang w:val="gl-ES"/>
        </w:rPr>
        <w:t xml:space="preserve"> </w:t>
      </w:r>
      <w:r w:rsidRPr="005A773A">
        <w:rPr>
          <w:rFonts w:ascii="Verdana" w:hAnsi="Verdana" w:cs="Arial"/>
          <w:color w:val="000000" w:themeColor="text1"/>
          <w:sz w:val="18"/>
          <w:szCs w:val="18"/>
          <w:lang w:val="gl-ES"/>
        </w:rPr>
        <w:t>multidisciplinariedade do programa, a formación do alumnado tanto de licenciatura/grao como de máster pode ser en calquera ámbito sempre que cumpra os requisitos especificados no Real decreto 1393/2007 e o Real decreto 99/2011, do 28 de xaneiro, polo que se regulan os estudos oficiais de doutoramento para os que queiran matricularse nas universidades galegas, e co artigo 30 da Lei 107/2008 portuguesa os que queiran matricularse nalgunha das universidades portuguesas</w:t>
      </w:r>
      <w:r w:rsidR="004263AE">
        <w:rPr>
          <w:rFonts w:ascii="Verdana" w:hAnsi="Verdana" w:cs="Arial"/>
          <w:color w:val="000000" w:themeColor="text1"/>
          <w:sz w:val="18"/>
          <w:szCs w:val="18"/>
          <w:lang w:val="gl-ES"/>
        </w:rPr>
        <w:t>”</w:t>
      </w:r>
      <w:r w:rsidRPr="005A773A">
        <w:rPr>
          <w:rFonts w:ascii="Verdana" w:hAnsi="Verdana" w:cs="Arial"/>
          <w:color w:val="000000" w:themeColor="text1"/>
          <w:sz w:val="18"/>
          <w:szCs w:val="18"/>
          <w:lang w:val="gl-ES"/>
        </w:rPr>
        <w:t>. Por iso, o perfil de admisión do noso alumnado abrangue todas as ramas de coñecemento, sen priorizar unhas áreas sobre outras</w:t>
      </w:r>
      <w:r w:rsidR="00050F6E">
        <w:rPr>
          <w:rFonts w:ascii="Verdana" w:hAnsi="Verdana" w:cs="Arial"/>
          <w:color w:val="000000" w:themeColor="text1"/>
          <w:sz w:val="18"/>
          <w:szCs w:val="18"/>
          <w:lang w:val="gl-ES"/>
        </w:rPr>
        <w:t xml:space="preserve"> (</w:t>
      </w:r>
      <w:r w:rsidR="00050F6E" w:rsidRPr="004263AE">
        <w:rPr>
          <w:rFonts w:ascii="Verdana" w:hAnsi="Verdana" w:cs="Arial"/>
          <w:color w:val="000000" w:themeColor="text1"/>
          <w:sz w:val="18"/>
          <w:szCs w:val="18"/>
          <w:highlight w:val="yellow"/>
          <w:lang w:val="gl-ES"/>
        </w:rPr>
        <w:t>EVIDENCIA 2</w:t>
      </w:r>
      <w:r w:rsidR="00050F6E">
        <w:rPr>
          <w:rFonts w:ascii="Verdana" w:hAnsi="Verdana" w:cs="Arial"/>
          <w:color w:val="000000" w:themeColor="text1"/>
          <w:sz w:val="18"/>
          <w:szCs w:val="18"/>
          <w:lang w:val="gl-ES"/>
        </w:rPr>
        <w:t>)</w:t>
      </w:r>
      <w:r w:rsidRPr="005A773A">
        <w:rPr>
          <w:rFonts w:ascii="Verdana" w:hAnsi="Verdana" w:cs="Arial"/>
          <w:color w:val="000000" w:themeColor="text1"/>
          <w:sz w:val="18"/>
          <w:szCs w:val="18"/>
          <w:lang w:val="gl-ES"/>
        </w:rPr>
        <w:t>.</w:t>
      </w:r>
    </w:p>
    <w:p w14:paraId="3B972D25" w14:textId="77777777" w:rsidR="00B53C60" w:rsidRDefault="00B53C60" w:rsidP="005A6714">
      <w:pPr>
        <w:rPr>
          <w:rFonts w:ascii="Verdana" w:hAnsi="Verdana" w:cs="Arial"/>
          <w:color w:val="000000" w:themeColor="text1"/>
          <w:sz w:val="18"/>
          <w:szCs w:val="18"/>
          <w:lang w:val="gl-ES"/>
        </w:rPr>
      </w:pPr>
    </w:p>
    <w:p w14:paraId="4D830073" w14:textId="67284F6A" w:rsidR="00B53C60" w:rsidRDefault="00B53C60" w:rsidP="00B53C60">
      <w:pPr>
        <w:rPr>
          <w:rFonts w:ascii="Verdana" w:hAnsi="Verdana" w:cs="Arial"/>
          <w:color w:val="000000" w:themeColor="text1"/>
          <w:sz w:val="18"/>
          <w:szCs w:val="18"/>
          <w:lang w:val="gl-ES"/>
        </w:rPr>
      </w:pPr>
      <w:r>
        <w:rPr>
          <w:rFonts w:ascii="Verdana" w:hAnsi="Verdana" w:cs="Arial"/>
          <w:color w:val="000000" w:themeColor="text1"/>
          <w:sz w:val="18"/>
          <w:szCs w:val="18"/>
          <w:lang w:val="gl-ES"/>
        </w:rPr>
        <w:t>Nas Universidades portuguesas a principal vía de acceso ao doutoramento é a través do grao e mestrado.</w:t>
      </w:r>
    </w:p>
    <w:p w14:paraId="107B9257" w14:textId="6FA9DE9B" w:rsidR="00D32858" w:rsidRDefault="00D32858" w:rsidP="00B53C60">
      <w:pPr>
        <w:rPr>
          <w:rFonts w:ascii="Verdana" w:hAnsi="Verdana" w:cs="Arial"/>
          <w:color w:val="000000" w:themeColor="text1"/>
          <w:sz w:val="18"/>
          <w:szCs w:val="18"/>
          <w:lang w:val="gl-ES"/>
        </w:rPr>
      </w:pPr>
    </w:p>
    <w:p w14:paraId="62CDD9B1" w14:textId="66711517" w:rsidR="00D32858" w:rsidRPr="005A773A" w:rsidRDefault="00D32858" w:rsidP="00B53C60">
      <w:pPr>
        <w:rPr>
          <w:rFonts w:ascii="Verdana" w:hAnsi="Verdana" w:cs="Arial"/>
          <w:color w:val="000000" w:themeColor="text1"/>
          <w:sz w:val="18"/>
          <w:szCs w:val="18"/>
          <w:lang w:val="gl-ES"/>
        </w:rPr>
      </w:pPr>
      <w:r>
        <w:rPr>
          <w:rFonts w:ascii="Verdana" w:hAnsi="Verdana" w:cs="Arial"/>
          <w:color w:val="000000" w:themeColor="text1"/>
          <w:sz w:val="18"/>
          <w:szCs w:val="18"/>
          <w:lang w:val="gl-ES"/>
        </w:rPr>
        <w:t>O programa de doutoramento non contempla complementos de formación.</w:t>
      </w:r>
    </w:p>
    <w:p w14:paraId="14AF18B0" w14:textId="77777777" w:rsidR="00B53C60" w:rsidRDefault="00B53C60" w:rsidP="00B53C60">
      <w:pPr>
        <w:rPr>
          <w:rFonts w:ascii="Verdana" w:hAnsi="Verdana" w:cs="Arial"/>
          <w:b/>
          <w:bCs/>
          <w:color w:val="000000" w:themeColor="text1"/>
          <w:sz w:val="15"/>
          <w:szCs w:val="15"/>
          <w:lang w:val="gl-ES"/>
        </w:rPr>
      </w:pPr>
      <w:bookmarkStart w:id="0" w:name="OLE_LINK1"/>
    </w:p>
    <w:p w14:paraId="2FE22CB7" w14:textId="77777777" w:rsidR="00B53C60" w:rsidRDefault="00B53C60" w:rsidP="00B53C60">
      <w:pPr>
        <w:rPr>
          <w:rFonts w:ascii="Verdana" w:hAnsi="Verdana" w:cs="Arial"/>
          <w:b/>
          <w:bCs/>
          <w:color w:val="000000" w:themeColor="text1"/>
          <w:sz w:val="15"/>
          <w:szCs w:val="15"/>
          <w:lang w:val="gl-ES"/>
        </w:rPr>
      </w:pPr>
    </w:p>
    <w:p w14:paraId="03DCE753" w14:textId="5FEC1316" w:rsidR="00B53C60" w:rsidRPr="005A773A" w:rsidRDefault="00B53C60" w:rsidP="00B53C60">
      <w:pPr>
        <w:jc w:val="center"/>
        <w:rPr>
          <w:rFonts w:ascii="Verdana" w:hAnsi="Verdana" w:cs="Arial"/>
          <w:color w:val="000000" w:themeColor="text1"/>
          <w:sz w:val="15"/>
          <w:szCs w:val="15"/>
          <w:lang w:val="gl-ES"/>
        </w:rPr>
      </w:pPr>
      <w:r w:rsidRPr="005A773A">
        <w:rPr>
          <w:rFonts w:ascii="Verdana" w:hAnsi="Verdana" w:cs="Arial"/>
          <w:b/>
          <w:bCs/>
          <w:color w:val="000000" w:themeColor="text1"/>
          <w:sz w:val="15"/>
          <w:szCs w:val="15"/>
          <w:lang w:val="gl-ES"/>
        </w:rPr>
        <w:t xml:space="preserve">Táboa </w:t>
      </w:r>
      <w:r>
        <w:rPr>
          <w:rFonts w:ascii="Verdana" w:hAnsi="Verdana" w:cs="Arial"/>
          <w:b/>
          <w:bCs/>
          <w:color w:val="000000" w:themeColor="text1"/>
          <w:sz w:val="15"/>
          <w:szCs w:val="15"/>
          <w:lang w:val="gl-ES"/>
        </w:rPr>
        <w:t>2</w:t>
      </w:r>
      <w:r w:rsidRPr="005A773A">
        <w:rPr>
          <w:rFonts w:ascii="Verdana" w:hAnsi="Verdana" w:cs="Arial"/>
          <w:color w:val="000000" w:themeColor="text1"/>
          <w:sz w:val="15"/>
          <w:szCs w:val="15"/>
          <w:lang w:val="gl-ES"/>
        </w:rPr>
        <w:t xml:space="preserve">: Nº de estudantes por perfil de ingreso para </w:t>
      </w:r>
      <w:r w:rsidRPr="00776BC5">
        <w:rPr>
          <w:rFonts w:ascii="Verdana" w:hAnsi="Verdana" w:cs="Arial"/>
          <w:color w:val="FF0000"/>
          <w:sz w:val="15"/>
          <w:szCs w:val="15"/>
          <w:lang w:val="gl-ES"/>
        </w:rPr>
        <w:t>UVIGO</w:t>
      </w:r>
      <w:r w:rsidRPr="00026B1C">
        <w:rPr>
          <w:rFonts w:ascii="Verdana" w:hAnsi="Verdana" w:cs="Arial"/>
          <w:color w:val="000000" w:themeColor="text1"/>
          <w:sz w:val="15"/>
          <w:szCs w:val="15"/>
          <w:lang w:val="gl-ES"/>
        </w:rPr>
        <w:t>, UAveiro, UTAD</w:t>
      </w:r>
    </w:p>
    <w:bookmarkEnd w:id="0"/>
    <w:p w14:paraId="4CA31E36" w14:textId="77777777" w:rsidR="00B53C60" w:rsidRPr="005A6714" w:rsidRDefault="00B53C60" w:rsidP="00B53C60">
      <w:pPr>
        <w:rPr>
          <w:rFonts w:cs="Arial"/>
          <w:color w:val="C00000"/>
          <w:sz w:val="13"/>
          <w:szCs w:val="13"/>
          <w:lang w:val="gl-ES"/>
        </w:rPr>
      </w:pPr>
    </w:p>
    <w:tbl>
      <w:tblPr>
        <w:tblW w:w="8625" w:type="dxa"/>
        <w:jc w:val="center"/>
        <w:tblCellMar>
          <w:left w:w="70" w:type="dxa"/>
          <w:right w:w="70" w:type="dxa"/>
        </w:tblCellMar>
        <w:tblLook w:val="04A0" w:firstRow="1" w:lastRow="0" w:firstColumn="1" w:lastColumn="0" w:noHBand="0" w:noVBand="1"/>
      </w:tblPr>
      <w:tblGrid>
        <w:gridCol w:w="2893"/>
        <w:gridCol w:w="972"/>
        <w:gridCol w:w="20"/>
        <w:gridCol w:w="962"/>
        <w:gridCol w:w="992"/>
        <w:gridCol w:w="943"/>
        <w:gridCol w:w="992"/>
        <w:gridCol w:w="851"/>
      </w:tblGrid>
      <w:tr w:rsidR="004263AE" w:rsidRPr="005A6714" w14:paraId="017E76ED" w14:textId="77777777" w:rsidTr="004263AE">
        <w:trPr>
          <w:trHeight w:val="476"/>
          <w:jc w:val="center"/>
        </w:trPr>
        <w:tc>
          <w:tcPr>
            <w:tcW w:w="2893" w:type="dxa"/>
            <w:vMerge w:val="restart"/>
            <w:tcBorders>
              <w:top w:val="single" w:sz="8" w:space="0" w:color="auto"/>
              <w:left w:val="single" w:sz="8" w:space="0" w:color="auto"/>
              <w:right w:val="single" w:sz="4" w:space="0" w:color="auto"/>
            </w:tcBorders>
            <w:shd w:val="clear" w:color="auto" w:fill="1F4E79" w:themeFill="accent1" w:themeFillShade="80"/>
            <w:vAlign w:val="center"/>
          </w:tcPr>
          <w:p w14:paraId="28CAED43" w14:textId="77777777" w:rsidR="004263AE" w:rsidRPr="00B53C60" w:rsidRDefault="004263AE" w:rsidP="003717FD">
            <w:pPr>
              <w:jc w:val="center"/>
              <w:rPr>
                <w:rFonts w:ascii="Verdana" w:hAnsi="Verdana" w:cs="Calibri"/>
                <w:b/>
                <w:bCs/>
                <w:color w:val="FFFFFF" w:themeColor="background1"/>
                <w:sz w:val="15"/>
                <w:szCs w:val="15"/>
                <w:lang w:val="gl-ES"/>
              </w:rPr>
            </w:pPr>
            <w:r w:rsidRPr="00B53C60">
              <w:rPr>
                <w:rFonts w:ascii="Verdana" w:hAnsi="Verdana" w:cs="Calibri"/>
                <w:b/>
                <w:bCs/>
                <w:color w:val="FFFFFF" w:themeColor="background1"/>
                <w:sz w:val="15"/>
                <w:szCs w:val="15"/>
                <w:lang w:val="gl-ES"/>
              </w:rPr>
              <w:t>Perfil de ingreso</w:t>
            </w:r>
          </w:p>
        </w:tc>
        <w:tc>
          <w:tcPr>
            <w:tcW w:w="992" w:type="dxa"/>
            <w:gridSpan w:val="2"/>
            <w:tcBorders>
              <w:top w:val="single" w:sz="8" w:space="0" w:color="auto"/>
              <w:left w:val="nil"/>
              <w:right w:val="nil"/>
            </w:tcBorders>
            <w:shd w:val="clear" w:color="auto" w:fill="1F4E79" w:themeFill="accent1" w:themeFillShade="80"/>
          </w:tcPr>
          <w:p w14:paraId="7F8B2C65" w14:textId="77777777" w:rsidR="004263AE" w:rsidRPr="00B53C60" w:rsidRDefault="004263AE" w:rsidP="003717FD">
            <w:pPr>
              <w:ind w:left="-43"/>
              <w:jc w:val="center"/>
              <w:rPr>
                <w:rFonts w:ascii="Verdana" w:hAnsi="Verdana" w:cs="Calibri"/>
                <w:b/>
                <w:bCs/>
                <w:color w:val="FFFFFF" w:themeColor="background1"/>
                <w:sz w:val="15"/>
                <w:szCs w:val="15"/>
                <w:lang w:val="gl-ES"/>
              </w:rPr>
            </w:pPr>
          </w:p>
        </w:tc>
        <w:tc>
          <w:tcPr>
            <w:tcW w:w="4740" w:type="dxa"/>
            <w:gridSpan w:val="5"/>
            <w:tcBorders>
              <w:top w:val="single" w:sz="8" w:space="0" w:color="auto"/>
              <w:left w:val="nil"/>
              <w:right w:val="single" w:sz="8" w:space="0" w:color="auto"/>
            </w:tcBorders>
            <w:shd w:val="clear" w:color="auto" w:fill="1F4E79" w:themeFill="accent1" w:themeFillShade="80"/>
            <w:vAlign w:val="center"/>
          </w:tcPr>
          <w:p w14:paraId="0BFCEF8C" w14:textId="3BE94865" w:rsidR="004263AE" w:rsidRPr="00B53C60" w:rsidRDefault="004263AE" w:rsidP="003717FD">
            <w:pPr>
              <w:ind w:left="-43"/>
              <w:jc w:val="center"/>
              <w:rPr>
                <w:rFonts w:ascii="Verdana" w:hAnsi="Verdana" w:cs="Calibri"/>
                <w:b/>
                <w:bCs/>
                <w:color w:val="FFFFFF" w:themeColor="background1"/>
                <w:sz w:val="15"/>
                <w:szCs w:val="15"/>
                <w:lang w:val="gl-ES"/>
              </w:rPr>
            </w:pPr>
            <w:r w:rsidRPr="00B53C60">
              <w:rPr>
                <w:rFonts w:ascii="Verdana" w:hAnsi="Verdana" w:cs="Calibri"/>
                <w:b/>
                <w:bCs/>
                <w:color w:val="FFFFFF" w:themeColor="background1"/>
                <w:sz w:val="15"/>
                <w:szCs w:val="15"/>
                <w:lang w:val="gl-ES"/>
              </w:rPr>
              <w:t>Curso académico</w:t>
            </w:r>
          </w:p>
        </w:tc>
      </w:tr>
      <w:tr w:rsidR="004263AE" w:rsidRPr="005A6714" w14:paraId="5BD492E2" w14:textId="77777777" w:rsidTr="004263AE">
        <w:trPr>
          <w:trHeight w:val="401"/>
          <w:jc w:val="center"/>
        </w:trPr>
        <w:tc>
          <w:tcPr>
            <w:tcW w:w="2893" w:type="dxa"/>
            <w:vMerge/>
            <w:tcBorders>
              <w:left w:val="single" w:sz="8" w:space="0" w:color="auto"/>
              <w:bottom w:val="single" w:sz="8" w:space="0" w:color="auto"/>
              <w:right w:val="single" w:sz="4" w:space="0" w:color="auto"/>
            </w:tcBorders>
            <w:shd w:val="clear" w:color="auto" w:fill="1F4E79" w:themeFill="accent1" w:themeFillShade="80"/>
            <w:vAlign w:val="center"/>
            <w:hideMark/>
          </w:tcPr>
          <w:p w14:paraId="6BBE38C9" w14:textId="77777777" w:rsidR="004263AE" w:rsidRPr="00B53C60" w:rsidRDefault="004263AE" w:rsidP="004263AE">
            <w:pPr>
              <w:jc w:val="center"/>
              <w:rPr>
                <w:rFonts w:ascii="Verdana" w:hAnsi="Verdana" w:cs="Calibri"/>
                <w:b/>
                <w:bCs/>
                <w:color w:val="FFFFFF" w:themeColor="background1"/>
                <w:sz w:val="15"/>
                <w:szCs w:val="15"/>
                <w:lang w:val="gl-ES"/>
              </w:rPr>
            </w:pPr>
          </w:p>
        </w:tc>
        <w:tc>
          <w:tcPr>
            <w:tcW w:w="972" w:type="dxa"/>
            <w:tcBorders>
              <w:top w:val="single" w:sz="8" w:space="0" w:color="auto"/>
              <w:left w:val="nil"/>
              <w:bottom w:val="single" w:sz="8" w:space="0" w:color="auto"/>
              <w:right w:val="single" w:sz="4" w:space="0" w:color="auto"/>
            </w:tcBorders>
            <w:shd w:val="clear" w:color="auto" w:fill="1F4E79" w:themeFill="accent1" w:themeFillShade="80"/>
            <w:vAlign w:val="center"/>
            <w:hideMark/>
          </w:tcPr>
          <w:p w14:paraId="0C658C4F" w14:textId="77777777" w:rsidR="004263AE" w:rsidRPr="00B53C60" w:rsidRDefault="004263AE" w:rsidP="004263AE">
            <w:pPr>
              <w:jc w:val="center"/>
              <w:rPr>
                <w:rFonts w:ascii="Verdana" w:hAnsi="Verdana" w:cs="Calibri"/>
                <w:b/>
                <w:bCs/>
                <w:color w:val="FFFFFF" w:themeColor="background1"/>
                <w:sz w:val="15"/>
                <w:szCs w:val="15"/>
                <w:lang w:val="gl-ES"/>
              </w:rPr>
            </w:pPr>
            <w:r w:rsidRPr="00B53C60">
              <w:rPr>
                <w:rFonts w:ascii="Verdana" w:hAnsi="Verdana" w:cs="Calibri"/>
                <w:b/>
                <w:bCs/>
                <w:color w:val="FFFFFF" w:themeColor="background1"/>
                <w:sz w:val="15"/>
                <w:szCs w:val="15"/>
                <w:lang w:val="gl-ES"/>
              </w:rPr>
              <w:t>2018-19</w:t>
            </w:r>
          </w:p>
        </w:tc>
        <w:tc>
          <w:tcPr>
            <w:tcW w:w="982" w:type="dxa"/>
            <w:gridSpan w:val="2"/>
            <w:tcBorders>
              <w:top w:val="single" w:sz="8" w:space="0" w:color="auto"/>
              <w:left w:val="nil"/>
              <w:bottom w:val="single" w:sz="8" w:space="0" w:color="auto"/>
              <w:right w:val="single" w:sz="4" w:space="0" w:color="auto"/>
            </w:tcBorders>
            <w:shd w:val="clear" w:color="auto" w:fill="1F4E79" w:themeFill="accent1" w:themeFillShade="80"/>
            <w:vAlign w:val="center"/>
            <w:hideMark/>
          </w:tcPr>
          <w:p w14:paraId="2EC45BE9" w14:textId="77777777" w:rsidR="004263AE" w:rsidRPr="00B53C60" w:rsidRDefault="004263AE" w:rsidP="004263AE">
            <w:pPr>
              <w:jc w:val="center"/>
              <w:rPr>
                <w:rFonts w:ascii="Verdana" w:hAnsi="Verdana" w:cs="Calibri"/>
                <w:b/>
                <w:bCs/>
                <w:color w:val="FFFFFF" w:themeColor="background1"/>
                <w:sz w:val="15"/>
                <w:szCs w:val="15"/>
                <w:lang w:val="gl-ES"/>
              </w:rPr>
            </w:pPr>
            <w:r w:rsidRPr="00B53C60">
              <w:rPr>
                <w:rFonts w:ascii="Verdana" w:hAnsi="Verdana" w:cs="Calibri"/>
                <w:b/>
                <w:bCs/>
                <w:color w:val="FFFFFF" w:themeColor="background1"/>
                <w:sz w:val="15"/>
                <w:szCs w:val="15"/>
                <w:lang w:val="gl-ES"/>
              </w:rPr>
              <w:t>2019-20</w:t>
            </w:r>
          </w:p>
        </w:tc>
        <w:tc>
          <w:tcPr>
            <w:tcW w:w="992" w:type="dxa"/>
            <w:tcBorders>
              <w:top w:val="single" w:sz="8" w:space="0" w:color="auto"/>
              <w:left w:val="nil"/>
              <w:bottom w:val="single" w:sz="8" w:space="0" w:color="auto"/>
              <w:right w:val="single" w:sz="4" w:space="0" w:color="auto"/>
            </w:tcBorders>
            <w:shd w:val="clear" w:color="auto" w:fill="1F4E79" w:themeFill="accent1" w:themeFillShade="80"/>
            <w:vAlign w:val="center"/>
            <w:hideMark/>
          </w:tcPr>
          <w:p w14:paraId="3E06CFBD" w14:textId="77777777" w:rsidR="004263AE" w:rsidRPr="00B53C60" w:rsidRDefault="004263AE" w:rsidP="004263AE">
            <w:pPr>
              <w:jc w:val="center"/>
              <w:rPr>
                <w:rFonts w:ascii="Verdana" w:hAnsi="Verdana" w:cs="Calibri"/>
                <w:b/>
                <w:bCs/>
                <w:color w:val="FFFFFF" w:themeColor="background1"/>
                <w:sz w:val="15"/>
                <w:szCs w:val="15"/>
                <w:lang w:val="gl-ES"/>
              </w:rPr>
            </w:pPr>
            <w:r w:rsidRPr="00B53C60">
              <w:rPr>
                <w:rFonts w:ascii="Verdana" w:hAnsi="Verdana" w:cs="Calibri"/>
                <w:b/>
                <w:bCs/>
                <w:color w:val="FFFFFF" w:themeColor="background1"/>
                <w:sz w:val="15"/>
                <w:szCs w:val="15"/>
                <w:lang w:val="gl-ES"/>
              </w:rPr>
              <w:t>2020-21</w:t>
            </w:r>
          </w:p>
        </w:tc>
        <w:tc>
          <w:tcPr>
            <w:tcW w:w="943" w:type="dxa"/>
            <w:tcBorders>
              <w:top w:val="single" w:sz="4" w:space="0" w:color="auto"/>
              <w:left w:val="nil"/>
              <w:bottom w:val="single" w:sz="4" w:space="0" w:color="auto"/>
              <w:right w:val="single" w:sz="4" w:space="0" w:color="auto"/>
            </w:tcBorders>
            <w:shd w:val="clear" w:color="auto" w:fill="1F4E79" w:themeFill="accent1" w:themeFillShade="80"/>
            <w:vAlign w:val="center"/>
          </w:tcPr>
          <w:p w14:paraId="58661240" w14:textId="75AF7E0F" w:rsidR="004263AE" w:rsidRPr="00B53C60" w:rsidRDefault="004263AE" w:rsidP="004263AE">
            <w:pPr>
              <w:jc w:val="center"/>
              <w:rPr>
                <w:rFonts w:ascii="Verdana" w:hAnsi="Verdana" w:cs="Calibri"/>
                <w:b/>
                <w:bCs/>
                <w:color w:val="FFFFFF" w:themeColor="background1"/>
                <w:sz w:val="15"/>
                <w:szCs w:val="15"/>
                <w:lang w:val="gl-ES"/>
              </w:rPr>
            </w:pPr>
            <w:r w:rsidRPr="00B53C60">
              <w:rPr>
                <w:rFonts w:ascii="Verdana" w:hAnsi="Verdana" w:cs="Calibri"/>
                <w:b/>
                <w:bCs/>
                <w:color w:val="FFFFFF" w:themeColor="background1"/>
                <w:sz w:val="15"/>
                <w:szCs w:val="15"/>
                <w:lang w:val="gl-ES"/>
              </w:rPr>
              <w:t>2021-22</w:t>
            </w:r>
          </w:p>
        </w:tc>
        <w:tc>
          <w:tcPr>
            <w:tcW w:w="992" w:type="dxa"/>
            <w:tcBorders>
              <w:top w:val="single" w:sz="4" w:space="0" w:color="auto"/>
              <w:left w:val="single" w:sz="4" w:space="0" w:color="auto"/>
              <w:bottom w:val="single" w:sz="4" w:space="0" w:color="auto"/>
              <w:right w:val="single" w:sz="4" w:space="0" w:color="auto"/>
            </w:tcBorders>
            <w:shd w:val="clear" w:color="auto" w:fill="1F4E79" w:themeFill="accent1" w:themeFillShade="80"/>
            <w:vAlign w:val="center"/>
            <w:hideMark/>
          </w:tcPr>
          <w:p w14:paraId="265C5430" w14:textId="422D854F" w:rsidR="004263AE" w:rsidRPr="00B53C60" w:rsidRDefault="004263AE" w:rsidP="004263AE">
            <w:pPr>
              <w:jc w:val="center"/>
              <w:rPr>
                <w:rFonts w:ascii="Verdana" w:hAnsi="Verdana" w:cs="Calibri"/>
                <w:b/>
                <w:bCs/>
                <w:color w:val="FFFFFF" w:themeColor="background1"/>
                <w:sz w:val="15"/>
                <w:szCs w:val="15"/>
                <w:lang w:val="gl-ES"/>
              </w:rPr>
            </w:pPr>
            <w:r w:rsidRPr="00B53C60">
              <w:rPr>
                <w:rFonts w:ascii="Verdana" w:hAnsi="Verdana" w:cs="Calibri"/>
                <w:b/>
                <w:bCs/>
                <w:color w:val="FFFFFF" w:themeColor="background1"/>
                <w:sz w:val="15"/>
                <w:szCs w:val="15"/>
                <w:lang w:val="gl-ES"/>
              </w:rPr>
              <w:t>202</w:t>
            </w:r>
            <w:r>
              <w:rPr>
                <w:rFonts w:ascii="Verdana" w:hAnsi="Verdana" w:cs="Calibri"/>
                <w:b/>
                <w:bCs/>
                <w:color w:val="FFFFFF" w:themeColor="background1"/>
                <w:sz w:val="15"/>
                <w:szCs w:val="15"/>
                <w:lang w:val="gl-ES"/>
              </w:rPr>
              <w:t>2</w:t>
            </w:r>
            <w:r w:rsidRPr="00B53C60">
              <w:rPr>
                <w:rFonts w:ascii="Verdana" w:hAnsi="Verdana" w:cs="Calibri"/>
                <w:b/>
                <w:bCs/>
                <w:color w:val="FFFFFF" w:themeColor="background1"/>
                <w:sz w:val="15"/>
                <w:szCs w:val="15"/>
                <w:lang w:val="gl-ES"/>
              </w:rPr>
              <w:t>-2</w:t>
            </w:r>
            <w:r>
              <w:rPr>
                <w:rFonts w:ascii="Verdana" w:hAnsi="Verdana" w:cs="Calibri"/>
                <w:b/>
                <w:bCs/>
                <w:color w:val="FFFFFF" w:themeColor="background1"/>
                <w:sz w:val="15"/>
                <w:szCs w:val="15"/>
                <w:lang w:val="gl-ES"/>
              </w:rPr>
              <w:t>3</w:t>
            </w:r>
          </w:p>
        </w:tc>
        <w:tc>
          <w:tcPr>
            <w:tcW w:w="851" w:type="dxa"/>
            <w:tcBorders>
              <w:top w:val="single" w:sz="8" w:space="0" w:color="auto"/>
              <w:left w:val="single" w:sz="4" w:space="0" w:color="auto"/>
              <w:bottom w:val="single" w:sz="8" w:space="0" w:color="auto"/>
              <w:right w:val="single" w:sz="8" w:space="0" w:color="auto"/>
            </w:tcBorders>
            <w:shd w:val="clear" w:color="auto" w:fill="1F4E79" w:themeFill="accent1" w:themeFillShade="80"/>
            <w:vAlign w:val="center"/>
          </w:tcPr>
          <w:p w14:paraId="3F1676B3" w14:textId="77777777" w:rsidR="004263AE" w:rsidRPr="00B53C60" w:rsidRDefault="004263AE" w:rsidP="004263AE">
            <w:pPr>
              <w:jc w:val="center"/>
              <w:rPr>
                <w:rFonts w:ascii="Verdana" w:hAnsi="Verdana" w:cs="Calibri"/>
                <w:b/>
                <w:bCs/>
                <w:color w:val="FFFFFF" w:themeColor="background1"/>
                <w:sz w:val="15"/>
                <w:szCs w:val="15"/>
                <w:lang w:val="gl-ES"/>
              </w:rPr>
            </w:pPr>
            <w:r w:rsidRPr="00B53C60">
              <w:rPr>
                <w:rFonts w:ascii="Verdana" w:hAnsi="Verdana" w:cs="Calibri"/>
                <w:b/>
                <w:bCs/>
                <w:color w:val="FFFFFF" w:themeColor="background1"/>
                <w:sz w:val="15"/>
                <w:szCs w:val="15"/>
                <w:lang w:val="gl-ES"/>
              </w:rPr>
              <w:t>TOTAL</w:t>
            </w:r>
          </w:p>
        </w:tc>
      </w:tr>
      <w:tr w:rsidR="004263AE" w:rsidRPr="005A6714" w14:paraId="6F6CE0A8" w14:textId="77777777" w:rsidTr="004263AE">
        <w:trPr>
          <w:trHeight w:val="340"/>
          <w:jc w:val="center"/>
        </w:trPr>
        <w:tc>
          <w:tcPr>
            <w:tcW w:w="2893" w:type="dxa"/>
            <w:tcBorders>
              <w:top w:val="nil"/>
              <w:left w:val="single" w:sz="8" w:space="0" w:color="auto"/>
              <w:bottom w:val="single" w:sz="4" w:space="0" w:color="auto"/>
              <w:right w:val="single" w:sz="8" w:space="0" w:color="auto"/>
            </w:tcBorders>
            <w:shd w:val="clear" w:color="auto" w:fill="auto"/>
            <w:vAlign w:val="center"/>
            <w:hideMark/>
          </w:tcPr>
          <w:p w14:paraId="0513CA7D" w14:textId="77777777" w:rsidR="004263AE" w:rsidRPr="005A6714" w:rsidRDefault="004263AE" w:rsidP="004263AE">
            <w:pPr>
              <w:rPr>
                <w:rFonts w:ascii="Verdana" w:hAnsi="Verdana" w:cs="Calibri"/>
                <w:color w:val="000000"/>
                <w:sz w:val="13"/>
                <w:szCs w:val="13"/>
                <w:lang w:val="gl-ES"/>
              </w:rPr>
            </w:pPr>
            <w:r w:rsidRPr="005A6714">
              <w:rPr>
                <w:rFonts w:ascii="Verdana" w:hAnsi="Verdana" w:cs="Calibri"/>
                <w:color w:val="000000"/>
                <w:sz w:val="13"/>
                <w:szCs w:val="13"/>
                <w:lang w:val="gl-ES"/>
              </w:rPr>
              <w:t>Titulo de grao e máster</w:t>
            </w:r>
          </w:p>
        </w:tc>
        <w:tc>
          <w:tcPr>
            <w:tcW w:w="972" w:type="dxa"/>
            <w:tcBorders>
              <w:top w:val="nil"/>
              <w:left w:val="nil"/>
              <w:bottom w:val="single" w:sz="4" w:space="0" w:color="auto"/>
              <w:right w:val="single" w:sz="4" w:space="0" w:color="auto"/>
            </w:tcBorders>
            <w:shd w:val="clear" w:color="auto" w:fill="auto"/>
            <w:noWrap/>
            <w:vAlign w:val="center"/>
            <w:hideMark/>
          </w:tcPr>
          <w:p w14:paraId="50C56093" w14:textId="0605C44D"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15</w:t>
            </w:r>
            <w:r w:rsidR="00776BC5">
              <w:rPr>
                <w:rFonts w:ascii="Verdana" w:hAnsi="Verdana" w:cs="Calibri"/>
                <w:color w:val="000000"/>
                <w:sz w:val="13"/>
                <w:szCs w:val="13"/>
                <w:lang w:val="gl-ES"/>
              </w:rPr>
              <w:t>_</w:t>
            </w:r>
            <w:r w:rsidR="00776BC5" w:rsidRPr="00776BC5">
              <w:rPr>
                <w:rFonts w:ascii="Verdana" w:hAnsi="Verdana" w:cs="Calibri"/>
                <w:color w:val="00B0F0"/>
                <w:sz w:val="13"/>
                <w:szCs w:val="13"/>
                <w:lang w:val="gl-ES"/>
              </w:rPr>
              <w:t>16</w:t>
            </w:r>
          </w:p>
        </w:tc>
        <w:tc>
          <w:tcPr>
            <w:tcW w:w="982" w:type="dxa"/>
            <w:gridSpan w:val="2"/>
            <w:tcBorders>
              <w:top w:val="nil"/>
              <w:left w:val="nil"/>
              <w:bottom w:val="single" w:sz="4" w:space="0" w:color="auto"/>
              <w:right w:val="single" w:sz="4" w:space="0" w:color="auto"/>
            </w:tcBorders>
            <w:shd w:val="clear" w:color="auto" w:fill="auto"/>
            <w:noWrap/>
            <w:vAlign w:val="center"/>
            <w:hideMark/>
          </w:tcPr>
          <w:p w14:paraId="3F16D2C6" w14:textId="43823F8A"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25</w:t>
            </w:r>
            <w:r w:rsidR="00776BC5">
              <w:rPr>
                <w:rFonts w:ascii="Verdana" w:hAnsi="Verdana" w:cs="Calibri"/>
                <w:color w:val="000000"/>
                <w:sz w:val="13"/>
                <w:szCs w:val="13"/>
                <w:lang w:val="gl-ES"/>
              </w:rPr>
              <w:t>_</w:t>
            </w:r>
            <w:r w:rsidR="00776BC5" w:rsidRPr="00776BC5">
              <w:rPr>
                <w:rFonts w:ascii="Verdana" w:hAnsi="Verdana" w:cs="Calibri"/>
                <w:color w:val="00B0F0"/>
                <w:sz w:val="13"/>
                <w:szCs w:val="13"/>
                <w:lang w:val="gl-ES"/>
              </w:rPr>
              <w:t>26</w:t>
            </w:r>
          </w:p>
        </w:tc>
        <w:tc>
          <w:tcPr>
            <w:tcW w:w="992" w:type="dxa"/>
            <w:tcBorders>
              <w:top w:val="nil"/>
              <w:left w:val="nil"/>
              <w:bottom w:val="single" w:sz="4" w:space="0" w:color="auto"/>
              <w:right w:val="single" w:sz="4" w:space="0" w:color="auto"/>
            </w:tcBorders>
            <w:shd w:val="clear" w:color="auto" w:fill="auto"/>
            <w:noWrap/>
            <w:vAlign w:val="center"/>
            <w:hideMark/>
          </w:tcPr>
          <w:p w14:paraId="69A0DAEE" w14:textId="2A54B0D9"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19</w:t>
            </w:r>
            <w:r w:rsidR="00776BC5">
              <w:rPr>
                <w:rFonts w:ascii="Verdana" w:hAnsi="Verdana" w:cs="Calibri"/>
                <w:color w:val="000000"/>
                <w:sz w:val="13"/>
                <w:szCs w:val="13"/>
                <w:lang w:val="gl-ES"/>
              </w:rPr>
              <w:t>_</w:t>
            </w:r>
            <w:r w:rsidR="00776BC5" w:rsidRPr="00776BC5">
              <w:rPr>
                <w:rFonts w:ascii="Verdana" w:hAnsi="Verdana" w:cs="Calibri"/>
                <w:color w:val="00B0F0"/>
                <w:sz w:val="13"/>
                <w:szCs w:val="13"/>
                <w:lang w:val="gl-ES"/>
              </w:rPr>
              <w:t>20</w:t>
            </w:r>
          </w:p>
        </w:tc>
        <w:tc>
          <w:tcPr>
            <w:tcW w:w="943" w:type="dxa"/>
            <w:tcBorders>
              <w:top w:val="single" w:sz="4" w:space="0" w:color="auto"/>
              <w:left w:val="nil"/>
              <w:bottom w:val="single" w:sz="4" w:space="0" w:color="auto"/>
              <w:right w:val="single" w:sz="4" w:space="0" w:color="auto"/>
            </w:tcBorders>
            <w:vAlign w:val="center"/>
          </w:tcPr>
          <w:p w14:paraId="77DE995C" w14:textId="4477C289" w:rsidR="004263AE"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7</w:t>
            </w:r>
            <w:r w:rsidR="00776BC5">
              <w:rPr>
                <w:rFonts w:ascii="Verdana" w:hAnsi="Verdana" w:cs="Calibri"/>
                <w:color w:val="000000"/>
                <w:sz w:val="13"/>
                <w:szCs w:val="13"/>
                <w:lang w:val="gl-ES"/>
              </w:rPr>
              <w:t>_</w:t>
            </w:r>
            <w:r w:rsidR="00776BC5" w:rsidRPr="00776BC5">
              <w:rPr>
                <w:rFonts w:ascii="Verdana" w:hAnsi="Verdana" w:cs="Calibri"/>
                <w:color w:val="00B0F0"/>
                <w:sz w:val="13"/>
                <w:szCs w:val="13"/>
                <w:lang w:val="gl-ES"/>
              </w:rPr>
              <w:t>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BD6F8" w14:textId="7110DB47" w:rsidR="004263AE" w:rsidRPr="00C754C5" w:rsidRDefault="00776BC5" w:rsidP="004263AE">
            <w:pPr>
              <w:jc w:val="center"/>
              <w:rPr>
                <w:rFonts w:ascii="Verdana" w:hAnsi="Verdana" w:cs="Calibri"/>
                <w:color w:val="FF0000"/>
                <w:sz w:val="13"/>
                <w:szCs w:val="13"/>
                <w:lang w:val="gl-ES"/>
              </w:rPr>
            </w:pPr>
            <w:r w:rsidRPr="00C754C5">
              <w:rPr>
                <w:rFonts w:ascii="Verdana" w:hAnsi="Verdana" w:cs="Calibri"/>
                <w:color w:val="FF0000"/>
                <w:sz w:val="13"/>
                <w:szCs w:val="13"/>
                <w:lang w:val="gl-ES"/>
              </w:rPr>
              <w:t>13</w:t>
            </w:r>
          </w:p>
        </w:tc>
        <w:tc>
          <w:tcPr>
            <w:tcW w:w="851" w:type="dxa"/>
            <w:tcBorders>
              <w:top w:val="nil"/>
              <w:left w:val="single" w:sz="4" w:space="0" w:color="auto"/>
              <w:bottom w:val="single" w:sz="4" w:space="0" w:color="auto"/>
              <w:right w:val="single" w:sz="8" w:space="0" w:color="auto"/>
            </w:tcBorders>
            <w:vAlign w:val="center"/>
          </w:tcPr>
          <w:p w14:paraId="0A72C143" w14:textId="0B29C2F5"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66</w:t>
            </w:r>
          </w:p>
        </w:tc>
      </w:tr>
      <w:tr w:rsidR="004263AE" w:rsidRPr="005A6714" w14:paraId="4377C7CC" w14:textId="77777777" w:rsidTr="004263AE">
        <w:trPr>
          <w:trHeight w:val="454"/>
          <w:jc w:val="center"/>
        </w:trPr>
        <w:tc>
          <w:tcPr>
            <w:tcW w:w="2893" w:type="dxa"/>
            <w:tcBorders>
              <w:top w:val="nil"/>
              <w:left w:val="single" w:sz="8" w:space="0" w:color="auto"/>
              <w:bottom w:val="single" w:sz="4" w:space="0" w:color="auto"/>
              <w:right w:val="single" w:sz="8" w:space="0" w:color="auto"/>
            </w:tcBorders>
            <w:shd w:val="clear" w:color="auto" w:fill="auto"/>
            <w:vAlign w:val="center"/>
            <w:hideMark/>
          </w:tcPr>
          <w:p w14:paraId="3EF38B83" w14:textId="77777777" w:rsidR="004263AE" w:rsidRPr="005A6714" w:rsidRDefault="004263AE" w:rsidP="004263AE">
            <w:pPr>
              <w:rPr>
                <w:rFonts w:ascii="Verdana" w:hAnsi="Verdana" w:cs="Calibri"/>
                <w:color w:val="000000"/>
                <w:sz w:val="13"/>
                <w:szCs w:val="13"/>
                <w:lang w:val="gl-ES"/>
              </w:rPr>
            </w:pPr>
            <w:r w:rsidRPr="005A6714">
              <w:rPr>
                <w:rFonts w:ascii="Verdana" w:hAnsi="Verdana" w:cs="Calibri"/>
                <w:color w:val="000000"/>
                <w:sz w:val="13"/>
                <w:szCs w:val="13"/>
                <w:lang w:val="gl-ES"/>
              </w:rPr>
              <w:t>Ter 300 créditos ECTS dos que 60 créditos ECTS pertencen a unha titulación de máster</w:t>
            </w:r>
          </w:p>
        </w:tc>
        <w:tc>
          <w:tcPr>
            <w:tcW w:w="972" w:type="dxa"/>
            <w:tcBorders>
              <w:top w:val="nil"/>
              <w:left w:val="nil"/>
              <w:bottom w:val="single" w:sz="4" w:space="0" w:color="auto"/>
              <w:right w:val="single" w:sz="4" w:space="0" w:color="auto"/>
            </w:tcBorders>
            <w:shd w:val="clear" w:color="auto" w:fill="auto"/>
            <w:noWrap/>
            <w:vAlign w:val="center"/>
            <w:hideMark/>
          </w:tcPr>
          <w:p w14:paraId="2817BE19"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3</w:t>
            </w:r>
          </w:p>
        </w:tc>
        <w:tc>
          <w:tcPr>
            <w:tcW w:w="982" w:type="dxa"/>
            <w:gridSpan w:val="2"/>
            <w:tcBorders>
              <w:top w:val="nil"/>
              <w:left w:val="nil"/>
              <w:bottom w:val="single" w:sz="4" w:space="0" w:color="auto"/>
              <w:right w:val="single" w:sz="4" w:space="0" w:color="auto"/>
            </w:tcBorders>
            <w:shd w:val="clear" w:color="auto" w:fill="auto"/>
            <w:noWrap/>
            <w:vAlign w:val="center"/>
            <w:hideMark/>
          </w:tcPr>
          <w:p w14:paraId="31E491CF"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4</w:t>
            </w:r>
          </w:p>
        </w:tc>
        <w:tc>
          <w:tcPr>
            <w:tcW w:w="992" w:type="dxa"/>
            <w:tcBorders>
              <w:top w:val="nil"/>
              <w:left w:val="nil"/>
              <w:bottom w:val="single" w:sz="4" w:space="0" w:color="auto"/>
              <w:right w:val="single" w:sz="4" w:space="0" w:color="auto"/>
            </w:tcBorders>
            <w:shd w:val="clear" w:color="auto" w:fill="auto"/>
            <w:noWrap/>
            <w:vAlign w:val="center"/>
            <w:hideMark/>
          </w:tcPr>
          <w:p w14:paraId="28BA8C0A"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4</w:t>
            </w:r>
          </w:p>
        </w:tc>
        <w:tc>
          <w:tcPr>
            <w:tcW w:w="943" w:type="dxa"/>
            <w:tcBorders>
              <w:top w:val="single" w:sz="4" w:space="0" w:color="auto"/>
              <w:left w:val="nil"/>
              <w:bottom w:val="single" w:sz="4" w:space="0" w:color="auto"/>
              <w:right w:val="single" w:sz="4" w:space="0" w:color="auto"/>
            </w:tcBorders>
            <w:vAlign w:val="center"/>
          </w:tcPr>
          <w:p w14:paraId="0AE3C11E" w14:textId="2C0D671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B2D4F" w14:textId="4156BA10" w:rsidR="004263AE" w:rsidRPr="00C754C5" w:rsidRDefault="00C754C5" w:rsidP="004263AE">
            <w:pPr>
              <w:jc w:val="center"/>
              <w:rPr>
                <w:rFonts w:ascii="Verdana" w:hAnsi="Verdana" w:cs="Calibri"/>
                <w:color w:val="FF0000"/>
                <w:sz w:val="13"/>
                <w:szCs w:val="13"/>
                <w:lang w:val="gl-ES"/>
              </w:rPr>
            </w:pPr>
            <w:r w:rsidRPr="00C754C5">
              <w:rPr>
                <w:rFonts w:ascii="Verdana" w:hAnsi="Verdana" w:cs="Calibri"/>
                <w:color w:val="FF0000"/>
                <w:sz w:val="13"/>
                <w:szCs w:val="13"/>
                <w:lang w:val="gl-ES"/>
              </w:rPr>
              <w:t>1</w:t>
            </w:r>
          </w:p>
        </w:tc>
        <w:tc>
          <w:tcPr>
            <w:tcW w:w="851" w:type="dxa"/>
            <w:tcBorders>
              <w:top w:val="nil"/>
              <w:left w:val="single" w:sz="4" w:space="0" w:color="auto"/>
              <w:bottom w:val="single" w:sz="4" w:space="0" w:color="auto"/>
              <w:right w:val="single" w:sz="8" w:space="0" w:color="auto"/>
            </w:tcBorders>
            <w:vAlign w:val="center"/>
          </w:tcPr>
          <w:p w14:paraId="3725E2BA" w14:textId="3740C85E"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1</w:t>
            </w:r>
            <w:r>
              <w:rPr>
                <w:rFonts w:ascii="Verdana" w:hAnsi="Verdana" w:cs="Calibri"/>
                <w:color w:val="000000"/>
                <w:sz w:val="13"/>
                <w:szCs w:val="13"/>
                <w:lang w:val="gl-ES"/>
              </w:rPr>
              <w:t>4</w:t>
            </w:r>
          </w:p>
        </w:tc>
      </w:tr>
      <w:tr w:rsidR="004263AE" w:rsidRPr="005A6714" w14:paraId="7CC8847B" w14:textId="77777777" w:rsidTr="004263AE">
        <w:trPr>
          <w:trHeight w:val="262"/>
          <w:jc w:val="center"/>
        </w:trPr>
        <w:tc>
          <w:tcPr>
            <w:tcW w:w="2893" w:type="dxa"/>
            <w:tcBorders>
              <w:top w:val="nil"/>
              <w:left w:val="single" w:sz="8" w:space="0" w:color="auto"/>
              <w:bottom w:val="single" w:sz="4" w:space="0" w:color="auto"/>
              <w:right w:val="single" w:sz="8" w:space="0" w:color="auto"/>
            </w:tcBorders>
            <w:shd w:val="clear" w:color="auto" w:fill="auto"/>
            <w:vAlign w:val="center"/>
            <w:hideMark/>
          </w:tcPr>
          <w:p w14:paraId="6538A8DC" w14:textId="77777777" w:rsidR="004263AE" w:rsidRPr="005A6714" w:rsidRDefault="004263AE" w:rsidP="004263AE">
            <w:pPr>
              <w:rPr>
                <w:rFonts w:ascii="Verdana" w:hAnsi="Verdana" w:cs="Calibri"/>
                <w:color w:val="000000"/>
                <w:sz w:val="13"/>
                <w:szCs w:val="13"/>
                <w:lang w:val="gl-ES"/>
              </w:rPr>
            </w:pPr>
            <w:r w:rsidRPr="005A6714">
              <w:rPr>
                <w:rFonts w:ascii="Verdana" w:hAnsi="Verdana" w:cs="Calibri"/>
                <w:color w:val="000000"/>
                <w:sz w:val="13"/>
                <w:szCs w:val="13"/>
                <w:lang w:val="gl-ES"/>
              </w:rPr>
              <w:t>Equivalencia titulo extranxeiro de fóra do EEES</w:t>
            </w:r>
          </w:p>
        </w:tc>
        <w:tc>
          <w:tcPr>
            <w:tcW w:w="972" w:type="dxa"/>
            <w:tcBorders>
              <w:top w:val="nil"/>
              <w:left w:val="nil"/>
              <w:bottom w:val="single" w:sz="4" w:space="0" w:color="auto"/>
              <w:right w:val="single" w:sz="4" w:space="0" w:color="auto"/>
            </w:tcBorders>
            <w:shd w:val="clear" w:color="auto" w:fill="auto"/>
            <w:noWrap/>
            <w:vAlign w:val="center"/>
            <w:hideMark/>
          </w:tcPr>
          <w:p w14:paraId="6D092ECB" w14:textId="16E1BBAA"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2</w:t>
            </w:r>
            <w:r w:rsidR="00C754C5">
              <w:rPr>
                <w:rFonts w:ascii="Verdana" w:hAnsi="Verdana" w:cs="Calibri"/>
                <w:color w:val="000000"/>
                <w:sz w:val="13"/>
                <w:szCs w:val="13"/>
                <w:lang w:val="gl-ES"/>
              </w:rPr>
              <w:t>_</w:t>
            </w:r>
            <w:r w:rsidR="00C754C5" w:rsidRPr="00C754C5">
              <w:rPr>
                <w:rFonts w:ascii="Verdana" w:hAnsi="Verdana" w:cs="Calibri"/>
                <w:color w:val="00B0F0"/>
                <w:sz w:val="13"/>
                <w:szCs w:val="13"/>
                <w:lang w:val="gl-ES"/>
              </w:rPr>
              <w:t>1</w:t>
            </w:r>
          </w:p>
        </w:tc>
        <w:tc>
          <w:tcPr>
            <w:tcW w:w="982" w:type="dxa"/>
            <w:gridSpan w:val="2"/>
            <w:tcBorders>
              <w:top w:val="nil"/>
              <w:left w:val="nil"/>
              <w:bottom w:val="single" w:sz="4" w:space="0" w:color="auto"/>
              <w:right w:val="single" w:sz="4" w:space="0" w:color="auto"/>
            </w:tcBorders>
            <w:shd w:val="clear" w:color="auto" w:fill="auto"/>
            <w:noWrap/>
            <w:vAlign w:val="center"/>
            <w:hideMark/>
          </w:tcPr>
          <w:p w14:paraId="14551942"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1</w:t>
            </w:r>
          </w:p>
        </w:tc>
        <w:tc>
          <w:tcPr>
            <w:tcW w:w="992" w:type="dxa"/>
            <w:tcBorders>
              <w:top w:val="nil"/>
              <w:left w:val="nil"/>
              <w:bottom w:val="single" w:sz="4" w:space="0" w:color="auto"/>
              <w:right w:val="single" w:sz="4" w:space="0" w:color="auto"/>
            </w:tcBorders>
            <w:shd w:val="clear" w:color="auto" w:fill="auto"/>
            <w:noWrap/>
            <w:vAlign w:val="center"/>
            <w:hideMark/>
          </w:tcPr>
          <w:p w14:paraId="1FB6C807"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43" w:type="dxa"/>
            <w:tcBorders>
              <w:top w:val="single" w:sz="4" w:space="0" w:color="auto"/>
              <w:left w:val="nil"/>
              <w:bottom w:val="single" w:sz="4" w:space="0" w:color="auto"/>
              <w:right w:val="single" w:sz="4" w:space="0" w:color="auto"/>
            </w:tcBorders>
            <w:vAlign w:val="center"/>
          </w:tcPr>
          <w:p w14:paraId="2FD67EE2" w14:textId="193899E6"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48039" w14:textId="372CCD28" w:rsidR="004263AE" w:rsidRPr="00C754C5" w:rsidRDefault="004263AE" w:rsidP="004263AE">
            <w:pPr>
              <w:jc w:val="center"/>
              <w:rPr>
                <w:rFonts w:ascii="Verdana" w:hAnsi="Verdana" w:cs="Calibri"/>
                <w:color w:val="FF0000"/>
                <w:sz w:val="13"/>
                <w:szCs w:val="13"/>
                <w:lang w:val="gl-ES"/>
              </w:rPr>
            </w:pPr>
            <w:r w:rsidRPr="00C754C5">
              <w:rPr>
                <w:rFonts w:ascii="Verdana" w:hAnsi="Verdana" w:cs="Calibri"/>
                <w:color w:val="FF0000"/>
                <w:sz w:val="13"/>
                <w:szCs w:val="13"/>
                <w:lang w:val="gl-ES"/>
              </w:rPr>
              <w:t> </w:t>
            </w:r>
            <w:r w:rsidR="00C754C5" w:rsidRPr="00C754C5">
              <w:rPr>
                <w:rFonts w:ascii="Verdana" w:hAnsi="Verdana" w:cs="Calibri"/>
                <w:color w:val="FF0000"/>
                <w:sz w:val="13"/>
                <w:szCs w:val="13"/>
                <w:lang w:val="gl-ES"/>
              </w:rPr>
              <w:t>1</w:t>
            </w:r>
          </w:p>
        </w:tc>
        <w:tc>
          <w:tcPr>
            <w:tcW w:w="851" w:type="dxa"/>
            <w:tcBorders>
              <w:top w:val="nil"/>
              <w:left w:val="single" w:sz="4" w:space="0" w:color="auto"/>
              <w:bottom w:val="single" w:sz="4" w:space="0" w:color="auto"/>
              <w:right w:val="single" w:sz="8" w:space="0" w:color="auto"/>
            </w:tcBorders>
            <w:vAlign w:val="center"/>
          </w:tcPr>
          <w:p w14:paraId="0D57CFB8" w14:textId="377CF0F7"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3</w:t>
            </w:r>
          </w:p>
        </w:tc>
      </w:tr>
      <w:tr w:rsidR="004263AE" w:rsidRPr="005A6714" w14:paraId="70386E83" w14:textId="77777777" w:rsidTr="004263AE">
        <w:trPr>
          <w:trHeight w:val="266"/>
          <w:jc w:val="center"/>
        </w:trPr>
        <w:tc>
          <w:tcPr>
            <w:tcW w:w="2893" w:type="dxa"/>
            <w:tcBorders>
              <w:top w:val="nil"/>
              <w:left w:val="single" w:sz="8" w:space="0" w:color="auto"/>
              <w:bottom w:val="single" w:sz="4" w:space="0" w:color="auto"/>
              <w:right w:val="single" w:sz="8" w:space="0" w:color="auto"/>
            </w:tcBorders>
            <w:shd w:val="clear" w:color="auto" w:fill="auto"/>
            <w:vAlign w:val="center"/>
            <w:hideMark/>
          </w:tcPr>
          <w:p w14:paraId="338F5D31" w14:textId="77777777" w:rsidR="004263AE" w:rsidRPr="005A6714" w:rsidRDefault="004263AE" w:rsidP="004263AE">
            <w:pPr>
              <w:rPr>
                <w:rFonts w:ascii="Verdana" w:hAnsi="Verdana" w:cs="Calibri"/>
                <w:color w:val="000000"/>
                <w:sz w:val="13"/>
                <w:szCs w:val="13"/>
                <w:lang w:val="gl-ES"/>
              </w:rPr>
            </w:pPr>
            <w:r w:rsidRPr="005A6714">
              <w:rPr>
                <w:rFonts w:ascii="Verdana" w:hAnsi="Verdana" w:cs="Calibri"/>
                <w:color w:val="000000"/>
                <w:sz w:val="13"/>
                <w:szCs w:val="13"/>
                <w:lang w:val="gl-ES"/>
              </w:rPr>
              <w:t>Diploma de Estudos Avanzados [DEA]</w:t>
            </w:r>
          </w:p>
        </w:tc>
        <w:tc>
          <w:tcPr>
            <w:tcW w:w="972" w:type="dxa"/>
            <w:tcBorders>
              <w:top w:val="nil"/>
              <w:left w:val="nil"/>
              <w:bottom w:val="single" w:sz="4" w:space="0" w:color="auto"/>
              <w:right w:val="single" w:sz="4" w:space="0" w:color="auto"/>
            </w:tcBorders>
            <w:shd w:val="clear" w:color="auto" w:fill="auto"/>
            <w:noWrap/>
            <w:vAlign w:val="center"/>
            <w:hideMark/>
          </w:tcPr>
          <w:p w14:paraId="5324C106"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1</w:t>
            </w:r>
          </w:p>
        </w:tc>
        <w:tc>
          <w:tcPr>
            <w:tcW w:w="982" w:type="dxa"/>
            <w:gridSpan w:val="2"/>
            <w:tcBorders>
              <w:top w:val="nil"/>
              <w:left w:val="nil"/>
              <w:bottom w:val="single" w:sz="4" w:space="0" w:color="auto"/>
              <w:right w:val="single" w:sz="4" w:space="0" w:color="auto"/>
            </w:tcBorders>
            <w:shd w:val="clear" w:color="auto" w:fill="auto"/>
            <w:noWrap/>
            <w:vAlign w:val="center"/>
            <w:hideMark/>
          </w:tcPr>
          <w:p w14:paraId="440DF179"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92" w:type="dxa"/>
            <w:tcBorders>
              <w:top w:val="nil"/>
              <w:left w:val="nil"/>
              <w:bottom w:val="single" w:sz="4" w:space="0" w:color="auto"/>
              <w:right w:val="single" w:sz="4" w:space="0" w:color="auto"/>
            </w:tcBorders>
            <w:shd w:val="clear" w:color="auto" w:fill="auto"/>
            <w:noWrap/>
            <w:vAlign w:val="center"/>
            <w:hideMark/>
          </w:tcPr>
          <w:p w14:paraId="65F5972E"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43" w:type="dxa"/>
            <w:tcBorders>
              <w:top w:val="single" w:sz="4" w:space="0" w:color="auto"/>
              <w:left w:val="nil"/>
              <w:bottom w:val="single" w:sz="4" w:space="0" w:color="auto"/>
              <w:right w:val="single" w:sz="4" w:space="0" w:color="auto"/>
            </w:tcBorders>
            <w:vAlign w:val="center"/>
          </w:tcPr>
          <w:p w14:paraId="558EC60F" w14:textId="2B74DD6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5B2F4" w14:textId="48A4E1D8" w:rsidR="004263AE" w:rsidRPr="00C754C5" w:rsidRDefault="004263AE" w:rsidP="004263AE">
            <w:pPr>
              <w:jc w:val="center"/>
              <w:rPr>
                <w:rFonts w:ascii="Verdana" w:hAnsi="Verdana" w:cs="Calibri"/>
                <w:color w:val="FF0000"/>
                <w:sz w:val="13"/>
                <w:szCs w:val="13"/>
                <w:lang w:val="gl-ES"/>
              </w:rPr>
            </w:pPr>
          </w:p>
        </w:tc>
        <w:tc>
          <w:tcPr>
            <w:tcW w:w="851" w:type="dxa"/>
            <w:tcBorders>
              <w:top w:val="nil"/>
              <w:left w:val="single" w:sz="4" w:space="0" w:color="auto"/>
              <w:bottom w:val="single" w:sz="4" w:space="0" w:color="auto"/>
              <w:right w:val="single" w:sz="8" w:space="0" w:color="auto"/>
            </w:tcBorders>
            <w:vAlign w:val="center"/>
          </w:tcPr>
          <w:p w14:paraId="6A9EFC0D" w14:textId="2FDC9018"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2</w:t>
            </w:r>
          </w:p>
        </w:tc>
      </w:tr>
      <w:tr w:rsidR="004263AE" w:rsidRPr="005A6714" w14:paraId="7EC437B4" w14:textId="77777777" w:rsidTr="004263AE">
        <w:trPr>
          <w:trHeight w:val="214"/>
          <w:jc w:val="center"/>
        </w:trPr>
        <w:tc>
          <w:tcPr>
            <w:tcW w:w="2893" w:type="dxa"/>
            <w:tcBorders>
              <w:top w:val="nil"/>
              <w:left w:val="single" w:sz="8" w:space="0" w:color="auto"/>
              <w:bottom w:val="single" w:sz="4" w:space="0" w:color="auto"/>
              <w:right w:val="single" w:sz="8" w:space="0" w:color="auto"/>
            </w:tcBorders>
            <w:shd w:val="clear" w:color="auto" w:fill="auto"/>
            <w:vAlign w:val="center"/>
            <w:hideMark/>
          </w:tcPr>
          <w:p w14:paraId="3FF49818" w14:textId="77777777" w:rsidR="004263AE" w:rsidRPr="005A6714" w:rsidRDefault="004263AE" w:rsidP="004263AE">
            <w:pPr>
              <w:rPr>
                <w:rFonts w:ascii="Verdana" w:hAnsi="Verdana" w:cs="Calibri"/>
                <w:color w:val="000000"/>
                <w:sz w:val="13"/>
                <w:szCs w:val="13"/>
                <w:lang w:val="gl-ES"/>
              </w:rPr>
            </w:pPr>
            <w:r w:rsidRPr="005A6714">
              <w:rPr>
                <w:rFonts w:ascii="Verdana" w:hAnsi="Verdana" w:cs="Calibri"/>
                <w:color w:val="000000"/>
                <w:sz w:val="13"/>
                <w:szCs w:val="13"/>
                <w:lang w:val="gl-ES"/>
              </w:rPr>
              <w:t>Suficiencia investigadora</w:t>
            </w:r>
          </w:p>
        </w:tc>
        <w:tc>
          <w:tcPr>
            <w:tcW w:w="972" w:type="dxa"/>
            <w:tcBorders>
              <w:top w:val="nil"/>
              <w:left w:val="nil"/>
              <w:bottom w:val="single" w:sz="4" w:space="0" w:color="auto"/>
              <w:right w:val="single" w:sz="4" w:space="0" w:color="auto"/>
            </w:tcBorders>
            <w:shd w:val="clear" w:color="auto" w:fill="auto"/>
            <w:noWrap/>
            <w:vAlign w:val="center"/>
            <w:hideMark/>
          </w:tcPr>
          <w:p w14:paraId="23ABB9E8"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82" w:type="dxa"/>
            <w:gridSpan w:val="2"/>
            <w:tcBorders>
              <w:top w:val="nil"/>
              <w:left w:val="nil"/>
              <w:bottom w:val="single" w:sz="4" w:space="0" w:color="auto"/>
              <w:right w:val="single" w:sz="4" w:space="0" w:color="auto"/>
            </w:tcBorders>
            <w:shd w:val="clear" w:color="auto" w:fill="auto"/>
            <w:noWrap/>
            <w:vAlign w:val="center"/>
            <w:hideMark/>
          </w:tcPr>
          <w:p w14:paraId="0E07C749"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92" w:type="dxa"/>
            <w:tcBorders>
              <w:top w:val="nil"/>
              <w:left w:val="nil"/>
              <w:bottom w:val="single" w:sz="4" w:space="0" w:color="auto"/>
              <w:right w:val="single" w:sz="4" w:space="0" w:color="auto"/>
            </w:tcBorders>
            <w:shd w:val="clear" w:color="auto" w:fill="auto"/>
            <w:noWrap/>
            <w:vAlign w:val="center"/>
            <w:hideMark/>
          </w:tcPr>
          <w:p w14:paraId="5B74F25E"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43" w:type="dxa"/>
            <w:tcBorders>
              <w:top w:val="single" w:sz="4" w:space="0" w:color="auto"/>
              <w:left w:val="nil"/>
              <w:bottom w:val="single" w:sz="4" w:space="0" w:color="auto"/>
              <w:right w:val="single" w:sz="4" w:space="0" w:color="auto"/>
            </w:tcBorders>
            <w:vAlign w:val="center"/>
          </w:tcPr>
          <w:p w14:paraId="7F57739C" w14:textId="3D5E91E2"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2D87D" w14:textId="615119CB" w:rsidR="004263AE" w:rsidRPr="00C754C5" w:rsidRDefault="004263AE" w:rsidP="004263AE">
            <w:pPr>
              <w:jc w:val="center"/>
              <w:rPr>
                <w:rFonts w:ascii="Verdana" w:hAnsi="Verdana" w:cs="Calibri"/>
                <w:color w:val="FF0000"/>
                <w:sz w:val="13"/>
                <w:szCs w:val="13"/>
                <w:lang w:val="gl-ES"/>
              </w:rPr>
            </w:pPr>
            <w:r w:rsidRPr="00C754C5">
              <w:rPr>
                <w:rFonts w:ascii="Verdana" w:hAnsi="Verdana" w:cs="Calibri"/>
                <w:color w:val="FF0000"/>
                <w:sz w:val="13"/>
                <w:szCs w:val="13"/>
                <w:lang w:val="gl-ES"/>
              </w:rPr>
              <w:t> </w:t>
            </w:r>
          </w:p>
        </w:tc>
        <w:tc>
          <w:tcPr>
            <w:tcW w:w="851" w:type="dxa"/>
            <w:tcBorders>
              <w:top w:val="nil"/>
              <w:left w:val="single" w:sz="4" w:space="0" w:color="auto"/>
              <w:bottom w:val="single" w:sz="4" w:space="0" w:color="auto"/>
              <w:right w:val="single" w:sz="8" w:space="0" w:color="auto"/>
            </w:tcBorders>
            <w:vAlign w:val="center"/>
          </w:tcPr>
          <w:p w14:paraId="26B8132C" w14:textId="3B7C1A02"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0</w:t>
            </w:r>
          </w:p>
        </w:tc>
      </w:tr>
      <w:tr w:rsidR="004263AE" w:rsidRPr="005A6714" w14:paraId="39CFE7AC" w14:textId="77777777" w:rsidTr="004263AE">
        <w:trPr>
          <w:trHeight w:val="344"/>
          <w:jc w:val="center"/>
        </w:trPr>
        <w:tc>
          <w:tcPr>
            <w:tcW w:w="2893" w:type="dxa"/>
            <w:tcBorders>
              <w:top w:val="nil"/>
              <w:left w:val="single" w:sz="8" w:space="0" w:color="auto"/>
              <w:bottom w:val="single" w:sz="4" w:space="0" w:color="auto"/>
              <w:right w:val="single" w:sz="8" w:space="0" w:color="auto"/>
            </w:tcBorders>
            <w:shd w:val="clear" w:color="auto" w:fill="auto"/>
            <w:vAlign w:val="center"/>
            <w:hideMark/>
          </w:tcPr>
          <w:p w14:paraId="4899E17C" w14:textId="77777777" w:rsidR="004263AE" w:rsidRPr="005A6714" w:rsidRDefault="004263AE" w:rsidP="004263AE">
            <w:pPr>
              <w:rPr>
                <w:rFonts w:ascii="Verdana" w:hAnsi="Verdana" w:cs="Calibri"/>
                <w:color w:val="000000"/>
                <w:sz w:val="13"/>
                <w:szCs w:val="13"/>
                <w:lang w:val="gl-ES"/>
              </w:rPr>
            </w:pPr>
            <w:r w:rsidRPr="005A6714">
              <w:rPr>
                <w:rFonts w:ascii="Verdana" w:hAnsi="Verdana" w:cs="Calibri"/>
                <w:color w:val="000000"/>
                <w:sz w:val="13"/>
                <w:szCs w:val="13"/>
                <w:lang w:val="gl-ES"/>
              </w:rPr>
              <w:t>Ter 300 Cr. LRU nuha titulación de 1º y 2º Ciclo</w:t>
            </w:r>
          </w:p>
        </w:tc>
        <w:tc>
          <w:tcPr>
            <w:tcW w:w="972" w:type="dxa"/>
            <w:tcBorders>
              <w:top w:val="nil"/>
              <w:left w:val="nil"/>
              <w:bottom w:val="single" w:sz="4" w:space="0" w:color="auto"/>
              <w:right w:val="single" w:sz="4" w:space="0" w:color="auto"/>
            </w:tcBorders>
            <w:shd w:val="clear" w:color="auto" w:fill="auto"/>
            <w:noWrap/>
            <w:vAlign w:val="center"/>
            <w:hideMark/>
          </w:tcPr>
          <w:p w14:paraId="306EE67C"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82" w:type="dxa"/>
            <w:gridSpan w:val="2"/>
            <w:tcBorders>
              <w:top w:val="nil"/>
              <w:left w:val="nil"/>
              <w:bottom w:val="single" w:sz="4" w:space="0" w:color="auto"/>
              <w:right w:val="single" w:sz="4" w:space="0" w:color="auto"/>
            </w:tcBorders>
            <w:shd w:val="clear" w:color="auto" w:fill="auto"/>
            <w:noWrap/>
            <w:vAlign w:val="center"/>
            <w:hideMark/>
          </w:tcPr>
          <w:p w14:paraId="298CF1A6"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92" w:type="dxa"/>
            <w:tcBorders>
              <w:top w:val="nil"/>
              <w:left w:val="nil"/>
              <w:bottom w:val="single" w:sz="4" w:space="0" w:color="auto"/>
              <w:right w:val="single" w:sz="4" w:space="0" w:color="auto"/>
            </w:tcBorders>
            <w:shd w:val="clear" w:color="auto" w:fill="auto"/>
            <w:noWrap/>
            <w:vAlign w:val="center"/>
            <w:hideMark/>
          </w:tcPr>
          <w:p w14:paraId="1F1F358A"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43" w:type="dxa"/>
            <w:tcBorders>
              <w:top w:val="single" w:sz="4" w:space="0" w:color="auto"/>
              <w:left w:val="nil"/>
              <w:bottom w:val="single" w:sz="4" w:space="0" w:color="auto"/>
              <w:right w:val="single" w:sz="4" w:space="0" w:color="auto"/>
            </w:tcBorders>
            <w:vAlign w:val="center"/>
          </w:tcPr>
          <w:p w14:paraId="33139221" w14:textId="700F604B"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5A682" w14:textId="58FB12F8" w:rsidR="004263AE" w:rsidRPr="00C754C5" w:rsidRDefault="004263AE" w:rsidP="004263AE">
            <w:pPr>
              <w:jc w:val="center"/>
              <w:rPr>
                <w:rFonts w:ascii="Verdana" w:hAnsi="Verdana" w:cs="Calibri"/>
                <w:color w:val="FF0000"/>
                <w:sz w:val="13"/>
                <w:szCs w:val="13"/>
                <w:lang w:val="gl-ES"/>
              </w:rPr>
            </w:pPr>
            <w:r w:rsidRPr="00C754C5">
              <w:rPr>
                <w:rFonts w:ascii="Verdana" w:hAnsi="Verdana" w:cs="Calibri"/>
                <w:color w:val="FF0000"/>
                <w:sz w:val="13"/>
                <w:szCs w:val="13"/>
                <w:lang w:val="gl-ES"/>
              </w:rPr>
              <w:t> </w:t>
            </w:r>
          </w:p>
        </w:tc>
        <w:tc>
          <w:tcPr>
            <w:tcW w:w="851" w:type="dxa"/>
            <w:tcBorders>
              <w:top w:val="nil"/>
              <w:left w:val="single" w:sz="4" w:space="0" w:color="auto"/>
              <w:bottom w:val="single" w:sz="4" w:space="0" w:color="auto"/>
              <w:right w:val="single" w:sz="8" w:space="0" w:color="auto"/>
            </w:tcBorders>
            <w:vAlign w:val="center"/>
          </w:tcPr>
          <w:p w14:paraId="6FE1859E" w14:textId="6D482856"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0</w:t>
            </w:r>
          </w:p>
        </w:tc>
      </w:tr>
      <w:tr w:rsidR="004263AE" w:rsidRPr="005A6714" w14:paraId="4CEB9594" w14:textId="77777777" w:rsidTr="004263AE">
        <w:trPr>
          <w:trHeight w:val="548"/>
          <w:jc w:val="center"/>
        </w:trPr>
        <w:tc>
          <w:tcPr>
            <w:tcW w:w="2893" w:type="dxa"/>
            <w:tcBorders>
              <w:top w:val="nil"/>
              <w:left w:val="single" w:sz="8" w:space="0" w:color="auto"/>
              <w:bottom w:val="single" w:sz="4" w:space="0" w:color="auto"/>
              <w:right w:val="single" w:sz="8" w:space="0" w:color="auto"/>
            </w:tcBorders>
            <w:shd w:val="clear" w:color="auto" w:fill="auto"/>
            <w:vAlign w:val="center"/>
            <w:hideMark/>
          </w:tcPr>
          <w:p w14:paraId="77F79343" w14:textId="77777777" w:rsidR="004263AE" w:rsidRPr="005A6714" w:rsidRDefault="004263AE" w:rsidP="004263AE">
            <w:pPr>
              <w:rPr>
                <w:rFonts w:ascii="Verdana" w:hAnsi="Verdana" w:cs="Calibri"/>
                <w:color w:val="000000"/>
                <w:sz w:val="13"/>
                <w:szCs w:val="13"/>
                <w:lang w:val="gl-ES"/>
              </w:rPr>
            </w:pPr>
            <w:r w:rsidRPr="005A6714">
              <w:rPr>
                <w:rFonts w:ascii="Verdana" w:hAnsi="Verdana" w:cs="Calibri"/>
                <w:color w:val="000000"/>
                <w:sz w:val="13"/>
                <w:szCs w:val="13"/>
                <w:lang w:val="gl-ES"/>
              </w:rPr>
              <w:t>Título universitario oficial que obtivera a correspondencia ao nivel 3 do Marco Español de Cualificacións para a Educación Superior (MECES)</w:t>
            </w:r>
          </w:p>
        </w:tc>
        <w:tc>
          <w:tcPr>
            <w:tcW w:w="972" w:type="dxa"/>
            <w:tcBorders>
              <w:top w:val="nil"/>
              <w:left w:val="nil"/>
              <w:bottom w:val="single" w:sz="4" w:space="0" w:color="auto"/>
              <w:right w:val="single" w:sz="4" w:space="0" w:color="auto"/>
            </w:tcBorders>
            <w:shd w:val="clear" w:color="auto" w:fill="auto"/>
            <w:noWrap/>
            <w:vAlign w:val="center"/>
            <w:hideMark/>
          </w:tcPr>
          <w:p w14:paraId="24DBA96F" w14:textId="6CE91CC1" w:rsidR="004263AE" w:rsidRPr="005A6714" w:rsidRDefault="00C754C5" w:rsidP="004263AE">
            <w:pPr>
              <w:jc w:val="center"/>
              <w:rPr>
                <w:rFonts w:ascii="Verdana" w:hAnsi="Verdana" w:cs="Calibri"/>
                <w:color w:val="000000"/>
                <w:sz w:val="13"/>
                <w:szCs w:val="13"/>
                <w:lang w:val="gl-ES"/>
              </w:rPr>
            </w:pPr>
            <w:r w:rsidRPr="00C754C5">
              <w:rPr>
                <w:rFonts w:ascii="Verdana" w:hAnsi="Verdana" w:cs="Calibri"/>
                <w:color w:val="00B0F0"/>
                <w:sz w:val="13"/>
                <w:szCs w:val="13"/>
                <w:lang w:val="gl-ES"/>
              </w:rPr>
              <w:t>1</w:t>
            </w:r>
          </w:p>
        </w:tc>
        <w:tc>
          <w:tcPr>
            <w:tcW w:w="982" w:type="dxa"/>
            <w:gridSpan w:val="2"/>
            <w:tcBorders>
              <w:top w:val="nil"/>
              <w:left w:val="nil"/>
              <w:bottom w:val="single" w:sz="4" w:space="0" w:color="auto"/>
              <w:right w:val="single" w:sz="4" w:space="0" w:color="auto"/>
            </w:tcBorders>
            <w:shd w:val="clear" w:color="auto" w:fill="auto"/>
            <w:noWrap/>
            <w:vAlign w:val="center"/>
            <w:hideMark/>
          </w:tcPr>
          <w:p w14:paraId="19FFD51A" w14:textId="76B07E4E"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1</w:t>
            </w:r>
            <w:r w:rsidRPr="005A6714">
              <w:rPr>
                <w:rFonts w:ascii="Verdana" w:hAnsi="Verdana" w:cs="Calibri"/>
                <w:color w:val="000000"/>
                <w:sz w:val="13"/>
                <w:szCs w:val="13"/>
                <w:lang w:val="gl-ES"/>
              </w:rPr>
              <w:t> </w:t>
            </w:r>
          </w:p>
        </w:tc>
        <w:tc>
          <w:tcPr>
            <w:tcW w:w="992" w:type="dxa"/>
            <w:tcBorders>
              <w:top w:val="nil"/>
              <w:left w:val="nil"/>
              <w:bottom w:val="single" w:sz="4" w:space="0" w:color="auto"/>
              <w:right w:val="single" w:sz="4" w:space="0" w:color="auto"/>
            </w:tcBorders>
            <w:shd w:val="clear" w:color="auto" w:fill="auto"/>
            <w:noWrap/>
            <w:vAlign w:val="center"/>
            <w:hideMark/>
          </w:tcPr>
          <w:p w14:paraId="069F0EC1" w14:textId="6BEA7437"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1</w:t>
            </w:r>
            <w:r w:rsidRPr="005A6714">
              <w:rPr>
                <w:rFonts w:ascii="Verdana" w:hAnsi="Verdana" w:cs="Calibri"/>
                <w:color w:val="000000"/>
                <w:sz w:val="13"/>
                <w:szCs w:val="13"/>
                <w:lang w:val="gl-ES"/>
              </w:rPr>
              <w:t> </w:t>
            </w:r>
          </w:p>
        </w:tc>
        <w:tc>
          <w:tcPr>
            <w:tcW w:w="943" w:type="dxa"/>
            <w:tcBorders>
              <w:top w:val="single" w:sz="4" w:space="0" w:color="auto"/>
              <w:left w:val="nil"/>
              <w:bottom w:val="single" w:sz="4" w:space="0" w:color="auto"/>
              <w:right w:val="single" w:sz="4" w:space="0" w:color="auto"/>
            </w:tcBorders>
            <w:vAlign w:val="center"/>
          </w:tcPr>
          <w:p w14:paraId="0FB09A68" w14:textId="18EE0B3E"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5C075" w14:textId="10D9D442" w:rsidR="004263AE" w:rsidRPr="00C754C5" w:rsidRDefault="004263AE" w:rsidP="004263AE">
            <w:pPr>
              <w:jc w:val="center"/>
              <w:rPr>
                <w:rFonts w:ascii="Verdana" w:hAnsi="Verdana" w:cs="Calibri"/>
                <w:color w:val="FF0000"/>
                <w:sz w:val="13"/>
                <w:szCs w:val="13"/>
                <w:lang w:val="gl-ES"/>
              </w:rPr>
            </w:pPr>
            <w:r w:rsidRPr="00C754C5">
              <w:rPr>
                <w:rFonts w:ascii="Verdana" w:hAnsi="Verdana" w:cs="Calibri"/>
                <w:color w:val="FF0000"/>
                <w:sz w:val="13"/>
                <w:szCs w:val="13"/>
                <w:lang w:val="gl-ES"/>
              </w:rPr>
              <w:t> </w:t>
            </w:r>
          </w:p>
        </w:tc>
        <w:tc>
          <w:tcPr>
            <w:tcW w:w="851" w:type="dxa"/>
            <w:tcBorders>
              <w:top w:val="nil"/>
              <w:left w:val="single" w:sz="4" w:space="0" w:color="auto"/>
              <w:bottom w:val="single" w:sz="4" w:space="0" w:color="auto"/>
              <w:right w:val="single" w:sz="8" w:space="0" w:color="auto"/>
            </w:tcBorders>
            <w:vAlign w:val="center"/>
          </w:tcPr>
          <w:p w14:paraId="3AB500C7" w14:textId="3F652216"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2</w:t>
            </w:r>
          </w:p>
        </w:tc>
      </w:tr>
      <w:tr w:rsidR="004263AE" w:rsidRPr="005A6714" w14:paraId="7E76BE29" w14:textId="77777777" w:rsidTr="004263AE">
        <w:trPr>
          <w:trHeight w:val="286"/>
          <w:jc w:val="center"/>
        </w:trPr>
        <w:tc>
          <w:tcPr>
            <w:tcW w:w="2893" w:type="dxa"/>
            <w:tcBorders>
              <w:top w:val="nil"/>
              <w:left w:val="single" w:sz="8" w:space="0" w:color="auto"/>
              <w:bottom w:val="single" w:sz="4" w:space="0" w:color="auto"/>
              <w:right w:val="single" w:sz="8" w:space="0" w:color="auto"/>
            </w:tcBorders>
            <w:shd w:val="clear" w:color="auto" w:fill="auto"/>
            <w:vAlign w:val="center"/>
            <w:hideMark/>
          </w:tcPr>
          <w:p w14:paraId="04D62CF4" w14:textId="77777777" w:rsidR="004263AE" w:rsidRPr="005A6714" w:rsidRDefault="004263AE" w:rsidP="004263AE">
            <w:pPr>
              <w:rPr>
                <w:rFonts w:ascii="Verdana" w:hAnsi="Verdana" w:cs="Calibri"/>
                <w:color w:val="000000"/>
                <w:sz w:val="13"/>
                <w:szCs w:val="13"/>
                <w:lang w:val="gl-ES"/>
              </w:rPr>
            </w:pPr>
            <w:r w:rsidRPr="005A6714">
              <w:rPr>
                <w:rFonts w:ascii="Verdana" w:hAnsi="Verdana" w:cs="Calibri"/>
                <w:color w:val="000000"/>
                <w:sz w:val="13"/>
                <w:szCs w:val="13"/>
                <w:lang w:val="gl-ES"/>
              </w:rPr>
              <w:t>Ciencias da saúde</w:t>
            </w:r>
          </w:p>
        </w:tc>
        <w:tc>
          <w:tcPr>
            <w:tcW w:w="972" w:type="dxa"/>
            <w:tcBorders>
              <w:top w:val="nil"/>
              <w:left w:val="nil"/>
              <w:bottom w:val="single" w:sz="4" w:space="0" w:color="auto"/>
              <w:right w:val="single" w:sz="4" w:space="0" w:color="auto"/>
            </w:tcBorders>
            <w:shd w:val="clear" w:color="auto" w:fill="auto"/>
            <w:noWrap/>
            <w:vAlign w:val="center"/>
            <w:hideMark/>
          </w:tcPr>
          <w:p w14:paraId="781684BC"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82" w:type="dxa"/>
            <w:gridSpan w:val="2"/>
            <w:tcBorders>
              <w:top w:val="nil"/>
              <w:left w:val="nil"/>
              <w:bottom w:val="single" w:sz="4" w:space="0" w:color="auto"/>
              <w:right w:val="single" w:sz="4" w:space="0" w:color="auto"/>
            </w:tcBorders>
            <w:shd w:val="clear" w:color="auto" w:fill="auto"/>
            <w:noWrap/>
            <w:vAlign w:val="center"/>
            <w:hideMark/>
          </w:tcPr>
          <w:p w14:paraId="12EF060D"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92" w:type="dxa"/>
            <w:tcBorders>
              <w:top w:val="nil"/>
              <w:left w:val="nil"/>
              <w:bottom w:val="single" w:sz="4" w:space="0" w:color="auto"/>
              <w:right w:val="single" w:sz="4" w:space="0" w:color="auto"/>
            </w:tcBorders>
            <w:shd w:val="clear" w:color="auto" w:fill="auto"/>
            <w:noWrap/>
            <w:vAlign w:val="center"/>
            <w:hideMark/>
          </w:tcPr>
          <w:p w14:paraId="76C7EDF9"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43" w:type="dxa"/>
            <w:tcBorders>
              <w:top w:val="single" w:sz="4" w:space="0" w:color="auto"/>
              <w:left w:val="nil"/>
              <w:bottom w:val="single" w:sz="4" w:space="0" w:color="auto"/>
              <w:right w:val="single" w:sz="4" w:space="0" w:color="auto"/>
            </w:tcBorders>
            <w:vAlign w:val="center"/>
          </w:tcPr>
          <w:p w14:paraId="41F5747C" w14:textId="7F3215DF"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14DB5" w14:textId="052044A0" w:rsidR="004263AE" w:rsidRPr="00C754C5" w:rsidRDefault="004263AE" w:rsidP="004263AE">
            <w:pPr>
              <w:jc w:val="center"/>
              <w:rPr>
                <w:rFonts w:ascii="Verdana" w:hAnsi="Verdana" w:cs="Calibri"/>
                <w:color w:val="FF0000"/>
                <w:sz w:val="13"/>
                <w:szCs w:val="13"/>
                <w:lang w:val="gl-ES"/>
              </w:rPr>
            </w:pPr>
            <w:r w:rsidRPr="00C754C5">
              <w:rPr>
                <w:rFonts w:ascii="Verdana" w:hAnsi="Verdana" w:cs="Calibri"/>
                <w:color w:val="FF0000"/>
                <w:sz w:val="13"/>
                <w:szCs w:val="13"/>
                <w:lang w:val="gl-ES"/>
              </w:rPr>
              <w:t> </w:t>
            </w:r>
          </w:p>
        </w:tc>
        <w:tc>
          <w:tcPr>
            <w:tcW w:w="851" w:type="dxa"/>
            <w:tcBorders>
              <w:top w:val="nil"/>
              <w:left w:val="single" w:sz="4" w:space="0" w:color="auto"/>
              <w:bottom w:val="single" w:sz="4" w:space="0" w:color="auto"/>
              <w:right w:val="single" w:sz="8" w:space="0" w:color="auto"/>
            </w:tcBorders>
            <w:vAlign w:val="center"/>
          </w:tcPr>
          <w:p w14:paraId="200F1A75" w14:textId="029FA0D8"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0</w:t>
            </w:r>
          </w:p>
        </w:tc>
      </w:tr>
      <w:tr w:rsidR="004263AE" w:rsidRPr="005A6714" w14:paraId="683ED083" w14:textId="77777777" w:rsidTr="004263AE">
        <w:trPr>
          <w:trHeight w:val="404"/>
          <w:jc w:val="center"/>
        </w:trPr>
        <w:tc>
          <w:tcPr>
            <w:tcW w:w="2893" w:type="dxa"/>
            <w:tcBorders>
              <w:top w:val="nil"/>
              <w:left w:val="single" w:sz="8" w:space="0" w:color="auto"/>
              <w:bottom w:val="single" w:sz="4" w:space="0" w:color="auto"/>
              <w:right w:val="single" w:sz="8" w:space="0" w:color="auto"/>
            </w:tcBorders>
            <w:shd w:val="clear" w:color="auto" w:fill="auto"/>
            <w:vAlign w:val="center"/>
            <w:hideMark/>
          </w:tcPr>
          <w:p w14:paraId="2C6A2BEC" w14:textId="77777777" w:rsidR="004263AE" w:rsidRPr="005A6714" w:rsidRDefault="004263AE" w:rsidP="004263AE">
            <w:pPr>
              <w:rPr>
                <w:rFonts w:ascii="Verdana" w:hAnsi="Verdana" w:cs="Calibri"/>
                <w:color w:val="000000"/>
                <w:sz w:val="13"/>
                <w:szCs w:val="13"/>
                <w:lang w:val="gl-ES"/>
              </w:rPr>
            </w:pPr>
            <w:r w:rsidRPr="005A6714">
              <w:rPr>
                <w:rFonts w:ascii="Verdana" w:hAnsi="Verdana" w:cs="Calibri"/>
                <w:color w:val="000000"/>
                <w:sz w:val="13"/>
                <w:szCs w:val="13"/>
                <w:lang w:val="gl-ES"/>
              </w:rPr>
              <w:t>Estudos de primeiro ciclo de países alleos ó EEES e máster de países do EEES</w:t>
            </w:r>
          </w:p>
        </w:tc>
        <w:tc>
          <w:tcPr>
            <w:tcW w:w="972" w:type="dxa"/>
            <w:tcBorders>
              <w:top w:val="nil"/>
              <w:left w:val="nil"/>
              <w:bottom w:val="single" w:sz="4" w:space="0" w:color="auto"/>
              <w:right w:val="single" w:sz="4" w:space="0" w:color="auto"/>
            </w:tcBorders>
            <w:shd w:val="clear" w:color="auto" w:fill="auto"/>
            <w:noWrap/>
            <w:vAlign w:val="center"/>
            <w:hideMark/>
          </w:tcPr>
          <w:p w14:paraId="7BD0D30D"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1</w:t>
            </w:r>
          </w:p>
        </w:tc>
        <w:tc>
          <w:tcPr>
            <w:tcW w:w="982" w:type="dxa"/>
            <w:gridSpan w:val="2"/>
            <w:tcBorders>
              <w:top w:val="nil"/>
              <w:left w:val="nil"/>
              <w:bottom w:val="single" w:sz="4" w:space="0" w:color="auto"/>
              <w:right w:val="single" w:sz="4" w:space="0" w:color="auto"/>
            </w:tcBorders>
            <w:shd w:val="clear" w:color="auto" w:fill="auto"/>
            <w:noWrap/>
            <w:vAlign w:val="center"/>
            <w:hideMark/>
          </w:tcPr>
          <w:p w14:paraId="153D8EFD" w14:textId="3364E94B"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0</w:t>
            </w:r>
            <w:r w:rsidR="00C754C5">
              <w:rPr>
                <w:rFonts w:ascii="Verdana" w:hAnsi="Verdana" w:cs="Calibri"/>
                <w:color w:val="000000"/>
                <w:sz w:val="13"/>
                <w:szCs w:val="13"/>
                <w:lang w:val="gl-ES"/>
              </w:rPr>
              <w:t>_</w:t>
            </w:r>
            <w:r w:rsidR="00C754C5" w:rsidRPr="00C754C5">
              <w:rPr>
                <w:rFonts w:ascii="Verdana" w:hAnsi="Verdana" w:cs="Calibri"/>
                <w:color w:val="00B0F0"/>
                <w:sz w:val="13"/>
                <w:szCs w:val="13"/>
                <w:lang w:val="gl-ES"/>
              </w:rPr>
              <w:t>1</w:t>
            </w:r>
          </w:p>
        </w:tc>
        <w:tc>
          <w:tcPr>
            <w:tcW w:w="992" w:type="dxa"/>
            <w:tcBorders>
              <w:top w:val="nil"/>
              <w:left w:val="nil"/>
              <w:bottom w:val="single" w:sz="4" w:space="0" w:color="auto"/>
              <w:right w:val="single" w:sz="4" w:space="0" w:color="auto"/>
            </w:tcBorders>
            <w:shd w:val="clear" w:color="auto" w:fill="auto"/>
            <w:noWrap/>
            <w:vAlign w:val="center"/>
            <w:hideMark/>
          </w:tcPr>
          <w:p w14:paraId="75A33DB9"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43" w:type="dxa"/>
            <w:tcBorders>
              <w:top w:val="single" w:sz="4" w:space="0" w:color="auto"/>
              <w:left w:val="nil"/>
              <w:bottom w:val="single" w:sz="4" w:space="0" w:color="auto"/>
              <w:right w:val="single" w:sz="4" w:space="0" w:color="auto"/>
            </w:tcBorders>
            <w:vAlign w:val="center"/>
          </w:tcPr>
          <w:p w14:paraId="29C31D3D" w14:textId="3F7E0FBC"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3DCCB" w14:textId="00828208" w:rsidR="004263AE" w:rsidRPr="00C754C5" w:rsidRDefault="004263AE" w:rsidP="004263AE">
            <w:pPr>
              <w:jc w:val="center"/>
              <w:rPr>
                <w:rFonts w:ascii="Verdana" w:hAnsi="Verdana" w:cs="Calibri"/>
                <w:color w:val="FF0000"/>
                <w:sz w:val="13"/>
                <w:szCs w:val="13"/>
                <w:lang w:val="gl-ES"/>
              </w:rPr>
            </w:pPr>
            <w:r w:rsidRPr="00C754C5">
              <w:rPr>
                <w:rFonts w:ascii="Verdana" w:hAnsi="Verdana" w:cs="Calibri"/>
                <w:color w:val="FF0000"/>
                <w:sz w:val="13"/>
                <w:szCs w:val="13"/>
                <w:lang w:val="gl-ES"/>
              </w:rPr>
              <w:t> </w:t>
            </w:r>
          </w:p>
        </w:tc>
        <w:tc>
          <w:tcPr>
            <w:tcW w:w="851" w:type="dxa"/>
            <w:tcBorders>
              <w:top w:val="nil"/>
              <w:left w:val="single" w:sz="4" w:space="0" w:color="auto"/>
              <w:bottom w:val="single" w:sz="4" w:space="0" w:color="auto"/>
              <w:right w:val="single" w:sz="8" w:space="0" w:color="auto"/>
            </w:tcBorders>
            <w:vAlign w:val="center"/>
          </w:tcPr>
          <w:p w14:paraId="67BA1184" w14:textId="0591865C"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1</w:t>
            </w:r>
          </w:p>
        </w:tc>
      </w:tr>
      <w:tr w:rsidR="004263AE" w:rsidRPr="005A6714" w14:paraId="446FD41E" w14:textId="77777777" w:rsidTr="004263AE">
        <w:trPr>
          <w:trHeight w:val="238"/>
          <w:jc w:val="center"/>
        </w:trPr>
        <w:tc>
          <w:tcPr>
            <w:tcW w:w="2893" w:type="dxa"/>
            <w:tcBorders>
              <w:top w:val="nil"/>
              <w:left w:val="single" w:sz="8" w:space="0" w:color="auto"/>
              <w:bottom w:val="single" w:sz="4" w:space="0" w:color="auto"/>
              <w:right w:val="single" w:sz="8" w:space="0" w:color="auto"/>
            </w:tcBorders>
            <w:shd w:val="clear" w:color="auto" w:fill="auto"/>
            <w:vAlign w:val="center"/>
            <w:hideMark/>
          </w:tcPr>
          <w:p w14:paraId="4CD23071" w14:textId="77777777" w:rsidR="004263AE" w:rsidRPr="005A6714" w:rsidRDefault="004263AE" w:rsidP="004263AE">
            <w:pPr>
              <w:rPr>
                <w:rFonts w:ascii="Verdana" w:hAnsi="Verdana" w:cs="Calibri"/>
                <w:color w:val="000000"/>
                <w:sz w:val="13"/>
                <w:szCs w:val="13"/>
                <w:lang w:val="gl-ES"/>
              </w:rPr>
            </w:pPr>
            <w:r w:rsidRPr="005A6714">
              <w:rPr>
                <w:rFonts w:ascii="Verdana" w:hAnsi="Verdana" w:cs="Calibri"/>
                <w:color w:val="000000"/>
                <w:sz w:val="13"/>
                <w:szCs w:val="13"/>
                <w:lang w:val="gl-ES"/>
              </w:rPr>
              <w:t>Título de doutor</w:t>
            </w:r>
          </w:p>
        </w:tc>
        <w:tc>
          <w:tcPr>
            <w:tcW w:w="972" w:type="dxa"/>
            <w:tcBorders>
              <w:top w:val="nil"/>
              <w:left w:val="nil"/>
              <w:bottom w:val="single" w:sz="4" w:space="0" w:color="auto"/>
              <w:right w:val="single" w:sz="4" w:space="0" w:color="auto"/>
            </w:tcBorders>
            <w:shd w:val="clear" w:color="auto" w:fill="auto"/>
            <w:vAlign w:val="center"/>
            <w:hideMark/>
          </w:tcPr>
          <w:p w14:paraId="25F1BF72"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1</w:t>
            </w:r>
          </w:p>
        </w:tc>
        <w:tc>
          <w:tcPr>
            <w:tcW w:w="982" w:type="dxa"/>
            <w:gridSpan w:val="2"/>
            <w:tcBorders>
              <w:top w:val="nil"/>
              <w:left w:val="nil"/>
              <w:bottom w:val="single" w:sz="4" w:space="0" w:color="auto"/>
              <w:right w:val="single" w:sz="4" w:space="0" w:color="auto"/>
            </w:tcBorders>
            <w:shd w:val="clear" w:color="auto" w:fill="auto"/>
            <w:vAlign w:val="center"/>
            <w:hideMark/>
          </w:tcPr>
          <w:p w14:paraId="464A34E2" w14:textId="77777777"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1</w:t>
            </w:r>
          </w:p>
        </w:tc>
        <w:tc>
          <w:tcPr>
            <w:tcW w:w="992" w:type="dxa"/>
            <w:tcBorders>
              <w:top w:val="nil"/>
              <w:left w:val="nil"/>
              <w:bottom w:val="single" w:sz="4" w:space="0" w:color="auto"/>
              <w:right w:val="single" w:sz="4" w:space="0" w:color="auto"/>
            </w:tcBorders>
            <w:shd w:val="clear" w:color="auto" w:fill="auto"/>
            <w:vAlign w:val="center"/>
            <w:hideMark/>
          </w:tcPr>
          <w:p w14:paraId="27DB8BFC" w14:textId="7FAD8758"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1</w:t>
            </w:r>
            <w:r w:rsidRPr="005A6714">
              <w:rPr>
                <w:rFonts w:ascii="Verdana" w:hAnsi="Verdana" w:cs="Calibri"/>
                <w:color w:val="000000"/>
                <w:sz w:val="13"/>
                <w:szCs w:val="13"/>
                <w:lang w:val="gl-ES"/>
              </w:rPr>
              <w:t> </w:t>
            </w:r>
          </w:p>
        </w:tc>
        <w:tc>
          <w:tcPr>
            <w:tcW w:w="943" w:type="dxa"/>
            <w:tcBorders>
              <w:top w:val="single" w:sz="4" w:space="0" w:color="auto"/>
              <w:left w:val="nil"/>
              <w:bottom w:val="single" w:sz="4" w:space="0" w:color="auto"/>
              <w:right w:val="single" w:sz="4" w:space="0" w:color="auto"/>
            </w:tcBorders>
            <w:vAlign w:val="center"/>
          </w:tcPr>
          <w:p w14:paraId="2A81FFEA" w14:textId="622E8592" w:rsidR="004263AE" w:rsidRPr="005A6714" w:rsidRDefault="004263AE" w:rsidP="004263AE">
            <w:pPr>
              <w:jc w:val="center"/>
              <w:rPr>
                <w:rFonts w:ascii="Verdana" w:hAnsi="Verdana" w:cs="Calibri"/>
                <w:color w:val="000000"/>
                <w:sz w:val="13"/>
                <w:szCs w:val="13"/>
                <w:lang w:val="gl-ES"/>
              </w:rPr>
            </w:pPr>
            <w:r w:rsidRPr="005A6714">
              <w:rPr>
                <w:rFonts w:ascii="Verdana" w:hAnsi="Verdana" w:cs="Calibri"/>
                <w:color w:val="000000"/>
                <w:sz w:val="13"/>
                <w:szCs w:val="13"/>
                <w:lang w:val="gl-ES"/>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5F9C5" w14:textId="4CC74D19" w:rsidR="004263AE" w:rsidRPr="00C754C5" w:rsidRDefault="00C754C5" w:rsidP="004263AE">
            <w:pPr>
              <w:jc w:val="center"/>
              <w:rPr>
                <w:rFonts w:ascii="Verdana" w:hAnsi="Verdana" w:cs="Calibri"/>
                <w:color w:val="FF0000"/>
                <w:sz w:val="13"/>
                <w:szCs w:val="13"/>
                <w:lang w:val="gl-ES"/>
              </w:rPr>
            </w:pPr>
            <w:r w:rsidRPr="00C754C5">
              <w:rPr>
                <w:rFonts w:ascii="Verdana" w:hAnsi="Verdana" w:cs="Calibri"/>
                <w:color w:val="FF0000"/>
                <w:sz w:val="13"/>
                <w:szCs w:val="13"/>
                <w:lang w:val="gl-ES"/>
              </w:rPr>
              <w:t>1</w:t>
            </w:r>
            <w:r w:rsidR="004263AE" w:rsidRPr="00C754C5">
              <w:rPr>
                <w:rFonts w:ascii="Verdana" w:hAnsi="Verdana" w:cs="Calibri"/>
                <w:color w:val="FF0000"/>
                <w:sz w:val="13"/>
                <w:szCs w:val="13"/>
                <w:lang w:val="gl-ES"/>
              </w:rPr>
              <w:t> </w:t>
            </w:r>
          </w:p>
        </w:tc>
        <w:tc>
          <w:tcPr>
            <w:tcW w:w="851" w:type="dxa"/>
            <w:tcBorders>
              <w:top w:val="nil"/>
              <w:left w:val="single" w:sz="4" w:space="0" w:color="auto"/>
              <w:bottom w:val="single" w:sz="4" w:space="0" w:color="auto"/>
              <w:right w:val="single" w:sz="8" w:space="0" w:color="auto"/>
            </w:tcBorders>
            <w:vAlign w:val="center"/>
          </w:tcPr>
          <w:p w14:paraId="109BCF63" w14:textId="6905F6BC" w:rsidR="004263AE" w:rsidRPr="005A6714" w:rsidRDefault="004263AE" w:rsidP="004263AE">
            <w:pPr>
              <w:jc w:val="center"/>
              <w:rPr>
                <w:rFonts w:ascii="Verdana" w:hAnsi="Verdana" w:cs="Calibri"/>
                <w:color w:val="000000"/>
                <w:sz w:val="13"/>
                <w:szCs w:val="13"/>
                <w:lang w:val="gl-ES"/>
              </w:rPr>
            </w:pPr>
            <w:r>
              <w:rPr>
                <w:rFonts w:ascii="Verdana" w:hAnsi="Verdana" w:cs="Calibri"/>
                <w:color w:val="000000"/>
                <w:sz w:val="13"/>
                <w:szCs w:val="13"/>
                <w:lang w:val="gl-ES"/>
              </w:rPr>
              <w:t>3</w:t>
            </w:r>
          </w:p>
        </w:tc>
      </w:tr>
    </w:tbl>
    <w:p w14:paraId="084BA1C0" w14:textId="77777777" w:rsidR="00FA180D" w:rsidRDefault="00FA180D" w:rsidP="000D378E">
      <w:pPr>
        <w:spacing w:line="360" w:lineRule="auto"/>
        <w:jc w:val="both"/>
        <w:rPr>
          <w:rFonts w:ascii="Verdana" w:hAnsi="Verdana"/>
          <w:b/>
          <w:bCs/>
          <w:sz w:val="18"/>
          <w:szCs w:val="18"/>
          <w:lang w:val="gl-ES"/>
        </w:rPr>
      </w:pPr>
    </w:p>
    <w:p w14:paraId="6487E8F3" w14:textId="6F7C8623" w:rsidR="000D378E" w:rsidRPr="005A6714" w:rsidRDefault="000D378E" w:rsidP="000D378E">
      <w:pPr>
        <w:spacing w:line="360" w:lineRule="auto"/>
        <w:jc w:val="both"/>
        <w:rPr>
          <w:rFonts w:ascii="Verdana" w:hAnsi="Verdana"/>
          <w:b/>
          <w:bCs/>
          <w:sz w:val="18"/>
          <w:szCs w:val="18"/>
          <w:lang w:val="gl-ES"/>
        </w:rPr>
      </w:pPr>
      <w:r w:rsidRPr="005A6714">
        <w:rPr>
          <w:rFonts w:ascii="Verdana" w:hAnsi="Verdana"/>
          <w:b/>
          <w:bCs/>
          <w:sz w:val="18"/>
          <w:szCs w:val="18"/>
          <w:lang w:val="gl-ES"/>
        </w:rPr>
        <w:t>Oferta de p</w:t>
      </w:r>
      <w:r w:rsidR="005A6714" w:rsidRPr="005A6714">
        <w:rPr>
          <w:rFonts w:ascii="Verdana" w:hAnsi="Verdana"/>
          <w:b/>
          <w:bCs/>
          <w:sz w:val="18"/>
          <w:szCs w:val="18"/>
          <w:lang w:val="gl-ES"/>
        </w:rPr>
        <w:t>r</w:t>
      </w:r>
      <w:r w:rsidRPr="005A6714">
        <w:rPr>
          <w:rFonts w:ascii="Verdana" w:hAnsi="Verdana"/>
          <w:b/>
          <w:bCs/>
          <w:sz w:val="18"/>
          <w:szCs w:val="18"/>
          <w:lang w:val="gl-ES"/>
        </w:rPr>
        <w:t>azas</w:t>
      </w:r>
    </w:p>
    <w:p w14:paraId="4D00AAC3" w14:textId="58D167A8" w:rsidR="000D378E" w:rsidRPr="005A773A" w:rsidRDefault="005A6714" w:rsidP="005A6714">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O número total de prazas ofertadas polo programa de doutoramento é de 100 (táboa </w:t>
      </w:r>
      <w:r w:rsidR="00B53C60">
        <w:rPr>
          <w:rFonts w:ascii="Verdana" w:hAnsi="Verdana" w:cs="Arial"/>
          <w:color w:val="000000" w:themeColor="text1"/>
          <w:sz w:val="18"/>
          <w:szCs w:val="18"/>
          <w:lang w:val="gl-ES"/>
        </w:rPr>
        <w:t>3</w:t>
      </w:r>
      <w:r w:rsidRPr="005A773A">
        <w:rPr>
          <w:rFonts w:ascii="Verdana" w:hAnsi="Verdana" w:cs="Arial"/>
          <w:color w:val="000000" w:themeColor="text1"/>
          <w:sz w:val="18"/>
          <w:szCs w:val="18"/>
          <w:lang w:val="gl-ES"/>
        </w:rPr>
        <w:t xml:space="preserve">). </w:t>
      </w:r>
      <w:r w:rsidR="00F400A4" w:rsidRPr="005A773A">
        <w:rPr>
          <w:rFonts w:ascii="Verdana" w:hAnsi="Verdana" w:cs="Arial"/>
          <w:color w:val="000000" w:themeColor="text1"/>
          <w:sz w:val="18"/>
          <w:szCs w:val="18"/>
          <w:lang w:val="gl-ES"/>
        </w:rPr>
        <w:t>No plan de estudos do 2018, coa incorporación da Universidade de Porto, realizouse un reaxuste na distribución das prazas ofertadas entre as Universidades.</w:t>
      </w:r>
    </w:p>
    <w:p w14:paraId="6A3D1B29" w14:textId="4547D4ED" w:rsidR="005A6714" w:rsidRDefault="005A6714" w:rsidP="005A6714">
      <w:pPr>
        <w:rPr>
          <w:rFonts w:ascii="Verdana" w:hAnsi="Verdana" w:cs="Arial"/>
          <w:color w:val="000000" w:themeColor="text1"/>
          <w:sz w:val="18"/>
          <w:szCs w:val="18"/>
          <w:lang w:val="gl-ES"/>
        </w:rPr>
      </w:pPr>
    </w:p>
    <w:p w14:paraId="29648240" w14:textId="77777777" w:rsidR="00026B1C" w:rsidRDefault="00026B1C" w:rsidP="00B53C60">
      <w:pPr>
        <w:jc w:val="center"/>
        <w:rPr>
          <w:rFonts w:ascii="Verdana" w:hAnsi="Verdana" w:cs="Arial"/>
          <w:b/>
          <w:bCs/>
          <w:color w:val="000000" w:themeColor="text1"/>
          <w:sz w:val="15"/>
          <w:szCs w:val="15"/>
          <w:lang w:val="gl-ES"/>
        </w:rPr>
      </w:pPr>
    </w:p>
    <w:p w14:paraId="7896A663" w14:textId="77777777" w:rsidR="00026B1C" w:rsidRDefault="00026B1C" w:rsidP="00B53C60">
      <w:pPr>
        <w:jc w:val="center"/>
        <w:rPr>
          <w:rFonts w:ascii="Verdana" w:hAnsi="Verdana" w:cs="Arial"/>
          <w:b/>
          <w:bCs/>
          <w:color w:val="000000" w:themeColor="text1"/>
          <w:sz w:val="15"/>
          <w:szCs w:val="15"/>
          <w:lang w:val="gl-ES"/>
        </w:rPr>
      </w:pPr>
    </w:p>
    <w:p w14:paraId="3E502845" w14:textId="28C93E92" w:rsidR="00F400A4" w:rsidRDefault="00B53C60" w:rsidP="00B53C60">
      <w:pPr>
        <w:jc w:val="center"/>
        <w:rPr>
          <w:rFonts w:ascii="Verdana" w:hAnsi="Verdana" w:cs="Arial"/>
          <w:color w:val="000000" w:themeColor="text1"/>
          <w:sz w:val="15"/>
          <w:szCs w:val="15"/>
          <w:lang w:val="gl-ES"/>
        </w:rPr>
      </w:pPr>
      <w:r w:rsidRPr="005A773A">
        <w:rPr>
          <w:rFonts w:ascii="Verdana" w:hAnsi="Verdana" w:cs="Arial"/>
          <w:b/>
          <w:bCs/>
          <w:color w:val="000000" w:themeColor="text1"/>
          <w:sz w:val="15"/>
          <w:szCs w:val="15"/>
          <w:lang w:val="gl-ES"/>
        </w:rPr>
        <w:t xml:space="preserve">Táboa </w:t>
      </w:r>
      <w:r>
        <w:rPr>
          <w:rFonts w:ascii="Verdana" w:hAnsi="Verdana" w:cs="Arial"/>
          <w:b/>
          <w:bCs/>
          <w:color w:val="000000" w:themeColor="text1"/>
          <w:sz w:val="15"/>
          <w:szCs w:val="15"/>
          <w:lang w:val="gl-ES"/>
        </w:rPr>
        <w:t>3</w:t>
      </w:r>
      <w:r w:rsidRPr="005A773A">
        <w:rPr>
          <w:rFonts w:ascii="Verdana" w:hAnsi="Verdana" w:cs="Arial"/>
          <w:color w:val="000000" w:themeColor="text1"/>
          <w:sz w:val="15"/>
          <w:szCs w:val="15"/>
          <w:lang w:val="gl-ES"/>
        </w:rPr>
        <w:t xml:space="preserve">: </w:t>
      </w:r>
      <w:r w:rsidR="00727118">
        <w:rPr>
          <w:rFonts w:ascii="Verdana" w:hAnsi="Verdana" w:cs="Arial"/>
          <w:color w:val="000000" w:themeColor="text1"/>
          <w:sz w:val="15"/>
          <w:szCs w:val="15"/>
          <w:lang w:val="gl-ES"/>
        </w:rPr>
        <w:t xml:space="preserve">a) </w:t>
      </w:r>
      <w:r>
        <w:rPr>
          <w:rFonts w:ascii="Verdana" w:hAnsi="Verdana" w:cs="Arial"/>
          <w:color w:val="000000" w:themeColor="text1"/>
          <w:sz w:val="15"/>
          <w:szCs w:val="15"/>
          <w:lang w:val="gl-ES"/>
        </w:rPr>
        <w:t>Distribución de prazas ofertadas en cada universidade</w:t>
      </w:r>
      <w:r w:rsidR="00727118">
        <w:rPr>
          <w:rFonts w:ascii="Verdana" w:hAnsi="Verdana" w:cs="Arial"/>
          <w:color w:val="000000" w:themeColor="text1"/>
          <w:sz w:val="15"/>
          <w:szCs w:val="15"/>
          <w:lang w:val="gl-ES"/>
        </w:rPr>
        <w:t>, demanda e matrícula; b) porcentaxe de estudantado extranxeiro sobre o total de matriculados</w:t>
      </w:r>
      <w:r>
        <w:rPr>
          <w:rFonts w:ascii="Verdana" w:hAnsi="Verdana" w:cs="Arial"/>
          <w:color w:val="000000" w:themeColor="text1"/>
          <w:sz w:val="15"/>
          <w:szCs w:val="15"/>
          <w:lang w:val="gl-ES"/>
        </w:rPr>
        <w:t>.</w:t>
      </w:r>
    </w:p>
    <w:p w14:paraId="5840D3E2" w14:textId="77777777" w:rsidR="00B53C60" w:rsidRDefault="00B53C60"/>
    <w:tbl>
      <w:tblPr>
        <w:tblStyle w:val="Tablaconcuadrcula"/>
        <w:tblW w:w="0" w:type="auto"/>
        <w:jc w:val="center"/>
        <w:tblLayout w:type="fixed"/>
        <w:tblLook w:val="04A0" w:firstRow="1" w:lastRow="0" w:firstColumn="1" w:lastColumn="0" w:noHBand="0" w:noVBand="1"/>
      </w:tblPr>
      <w:tblGrid>
        <w:gridCol w:w="1391"/>
        <w:gridCol w:w="816"/>
        <w:gridCol w:w="501"/>
        <w:gridCol w:w="501"/>
        <w:gridCol w:w="464"/>
        <w:gridCol w:w="488"/>
        <w:gridCol w:w="483"/>
        <w:gridCol w:w="550"/>
        <w:gridCol w:w="464"/>
        <w:gridCol w:w="464"/>
        <w:gridCol w:w="621"/>
        <w:gridCol w:w="482"/>
      </w:tblGrid>
      <w:tr w:rsidR="00FD047E" w:rsidRPr="005A6714" w14:paraId="6E4D8B1D" w14:textId="1B358331" w:rsidTr="00FD047E">
        <w:trPr>
          <w:jc w:val="center"/>
        </w:trPr>
        <w:tc>
          <w:tcPr>
            <w:tcW w:w="1391" w:type="dxa"/>
            <w:shd w:val="clear" w:color="auto" w:fill="1F4E79" w:themeFill="accent1" w:themeFillShade="80"/>
            <w:vAlign w:val="center"/>
          </w:tcPr>
          <w:p w14:paraId="2DA3D7AD" w14:textId="77777777" w:rsidR="00FD047E" w:rsidRPr="005A6714" w:rsidRDefault="00FD047E" w:rsidP="00B53C60">
            <w:pPr>
              <w:jc w:val="center"/>
              <w:rPr>
                <w:rFonts w:ascii="Verdana" w:hAnsi="Verdana"/>
                <w:b/>
                <w:bCs/>
                <w:color w:val="FFFFFF" w:themeColor="background1"/>
                <w:sz w:val="16"/>
                <w:szCs w:val="16"/>
                <w:lang w:val="gl-ES"/>
              </w:rPr>
            </w:pPr>
            <w:r w:rsidRPr="005A6714">
              <w:rPr>
                <w:rFonts w:ascii="Verdana" w:hAnsi="Verdana"/>
                <w:b/>
                <w:bCs/>
                <w:color w:val="FFFFFF" w:themeColor="background1"/>
                <w:sz w:val="16"/>
                <w:szCs w:val="16"/>
                <w:lang w:val="gl-ES"/>
              </w:rPr>
              <w:t>Universidade</w:t>
            </w:r>
          </w:p>
        </w:tc>
        <w:tc>
          <w:tcPr>
            <w:tcW w:w="816" w:type="dxa"/>
            <w:shd w:val="clear" w:color="auto" w:fill="1F4E79" w:themeFill="accent1" w:themeFillShade="80"/>
            <w:vAlign w:val="center"/>
          </w:tcPr>
          <w:p w14:paraId="0195E3B7" w14:textId="2AB223F5" w:rsidR="00FD047E" w:rsidRPr="005A6714" w:rsidRDefault="00FD047E" w:rsidP="00B53C60">
            <w:pPr>
              <w:jc w:val="center"/>
              <w:rPr>
                <w:rFonts w:ascii="Verdana" w:hAnsi="Verdana"/>
                <w:b/>
                <w:bCs/>
                <w:color w:val="FFFFFF" w:themeColor="background1"/>
                <w:sz w:val="16"/>
                <w:szCs w:val="16"/>
                <w:lang w:val="gl-ES"/>
              </w:rPr>
            </w:pPr>
            <w:r>
              <w:rPr>
                <w:rFonts w:ascii="Verdana" w:hAnsi="Verdana"/>
                <w:b/>
                <w:bCs/>
                <w:color w:val="FFFFFF" w:themeColor="background1"/>
                <w:sz w:val="16"/>
                <w:szCs w:val="16"/>
                <w:lang w:val="gl-ES"/>
              </w:rPr>
              <w:t>Oferta</w:t>
            </w:r>
          </w:p>
        </w:tc>
        <w:tc>
          <w:tcPr>
            <w:tcW w:w="2437" w:type="dxa"/>
            <w:gridSpan w:val="5"/>
            <w:shd w:val="clear" w:color="auto" w:fill="1F4E79" w:themeFill="accent1" w:themeFillShade="80"/>
          </w:tcPr>
          <w:p w14:paraId="426C0F3B" w14:textId="77777777" w:rsidR="00FD047E" w:rsidRDefault="00FD047E" w:rsidP="00B53C60">
            <w:pPr>
              <w:jc w:val="center"/>
              <w:rPr>
                <w:rFonts w:ascii="Verdana" w:hAnsi="Verdana"/>
                <w:b/>
                <w:bCs/>
                <w:color w:val="FFFFFF" w:themeColor="background1"/>
                <w:sz w:val="16"/>
                <w:szCs w:val="16"/>
                <w:lang w:val="gl-ES"/>
              </w:rPr>
            </w:pPr>
            <w:r>
              <w:rPr>
                <w:rFonts w:ascii="Verdana" w:hAnsi="Verdana"/>
                <w:b/>
                <w:bCs/>
                <w:color w:val="FFFFFF" w:themeColor="background1"/>
                <w:sz w:val="16"/>
                <w:szCs w:val="16"/>
                <w:lang w:val="gl-ES"/>
              </w:rPr>
              <w:t>Demanda</w:t>
            </w:r>
          </w:p>
          <w:p w14:paraId="404E31E6" w14:textId="4691203A" w:rsidR="00FD047E" w:rsidRDefault="00FD047E" w:rsidP="00B53C60">
            <w:pPr>
              <w:jc w:val="center"/>
              <w:rPr>
                <w:rFonts w:ascii="Verdana" w:hAnsi="Verdana"/>
                <w:b/>
                <w:bCs/>
                <w:color w:val="FFFFFF" w:themeColor="background1"/>
                <w:sz w:val="16"/>
                <w:szCs w:val="16"/>
                <w:lang w:val="gl-ES"/>
              </w:rPr>
            </w:pPr>
            <w:r>
              <w:rPr>
                <w:rFonts w:ascii="Verdana" w:hAnsi="Verdana"/>
                <w:b/>
                <w:bCs/>
                <w:color w:val="FFFFFF" w:themeColor="background1"/>
                <w:sz w:val="16"/>
                <w:szCs w:val="16"/>
                <w:lang w:val="gl-ES"/>
              </w:rPr>
              <w:t>IPD2</w:t>
            </w:r>
          </w:p>
        </w:tc>
        <w:tc>
          <w:tcPr>
            <w:tcW w:w="2581" w:type="dxa"/>
            <w:gridSpan w:val="5"/>
            <w:shd w:val="clear" w:color="auto" w:fill="1F4E79" w:themeFill="accent1" w:themeFillShade="80"/>
          </w:tcPr>
          <w:p w14:paraId="332428BB" w14:textId="77777777" w:rsidR="00FD047E" w:rsidRDefault="00FD047E" w:rsidP="00B53C60">
            <w:pPr>
              <w:jc w:val="center"/>
              <w:rPr>
                <w:rFonts w:ascii="Verdana" w:hAnsi="Verdana"/>
                <w:b/>
                <w:bCs/>
                <w:color w:val="FFFFFF" w:themeColor="background1"/>
                <w:sz w:val="16"/>
                <w:szCs w:val="16"/>
                <w:lang w:val="gl-ES"/>
              </w:rPr>
            </w:pPr>
            <w:r>
              <w:rPr>
                <w:rFonts w:ascii="Verdana" w:hAnsi="Verdana"/>
                <w:b/>
                <w:bCs/>
                <w:color w:val="FFFFFF" w:themeColor="background1"/>
                <w:sz w:val="16"/>
                <w:szCs w:val="16"/>
                <w:lang w:val="gl-ES"/>
              </w:rPr>
              <w:t>Matrícula</w:t>
            </w:r>
          </w:p>
          <w:p w14:paraId="6EF6B9F4" w14:textId="0D3B4A2E" w:rsidR="00FD047E" w:rsidRDefault="00FD047E" w:rsidP="00B53C60">
            <w:pPr>
              <w:jc w:val="center"/>
              <w:rPr>
                <w:rFonts w:ascii="Verdana" w:hAnsi="Verdana"/>
                <w:b/>
                <w:bCs/>
                <w:color w:val="FFFFFF" w:themeColor="background1"/>
                <w:sz w:val="16"/>
                <w:szCs w:val="16"/>
                <w:lang w:val="gl-ES"/>
              </w:rPr>
            </w:pPr>
            <w:r>
              <w:rPr>
                <w:rFonts w:ascii="Verdana" w:hAnsi="Verdana"/>
                <w:b/>
                <w:bCs/>
                <w:color w:val="FFFFFF" w:themeColor="background1"/>
                <w:sz w:val="16"/>
                <w:szCs w:val="16"/>
                <w:lang w:val="gl-ES"/>
              </w:rPr>
              <w:t>IPD 4</w:t>
            </w:r>
          </w:p>
        </w:tc>
      </w:tr>
      <w:tr w:rsidR="00FD047E" w:rsidRPr="005A6714" w14:paraId="58164949" w14:textId="0A48A69A" w:rsidTr="00FD047E">
        <w:trPr>
          <w:trHeight w:val="283"/>
          <w:jc w:val="center"/>
        </w:trPr>
        <w:tc>
          <w:tcPr>
            <w:tcW w:w="1391" w:type="dxa"/>
            <w:vAlign w:val="center"/>
          </w:tcPr>
          <w:p w14:paraId="30717EED" w14:textId="77777777" w:rsidR="00FD047E" w:rsidRPr="005A6714" w:rsidRDefault="00FD047E" w:rsidP="00B53C60">
            <w:pPr>
              <w:rPr>
                <w:rFonts w:ascii="Verdana" w:hAnsi="Verdana"/>
                <w:sz w:val="14"/>
                <w:szCs w:val="14"/>
                <w:lang w:val="gl-ES"/>
              </w:rPr>
            </w:pPr>
          </w:p>
        </w:tc>
        <w:tc>
          <w:tcPr>
            <w:tcW w:w="816" w:type="dxa"/>
            <w:vAlign w:val="center"/>
          </w:tcPr>
          <w:p w14:paraId="0D1F2690" w14:textId="77777777" w:rsidR="00FD047E" w:rsidRPr="005A6714" w:rsidRDefault="00FD047E" w:rsidP="00B53C60">
            <w:pPr>
              <w:jc w:val="center"/>
              <w:rPr>
                <w:rFonts w:ascii="Verdana" w:hAnsi="Verdana"/>
                <w:sz w:val="14"/>
                <w:szCs w:val="14"/>
                <w:lang w:val="gl-ES"/>
              </w:rPr>
            </w:pPr>
          </w:p>
        </w:tc>
        <w:tc>
          <w:tcPr>
            <w:tcW w:w="501" w:type="dxa"/>
            <w:shd w:val="clear" w:color="auto" w:fill="F2F2F2" w:themeFill="background1" w:themeFillShade="F2"/>
            <w:vAlign w:val="center"/>
          </w:tcPr>
          <w:p w14:paraId="7F171B54" w14:textId="4D85644E" w:rsidR="00FD047E" w:rsidRPr="00B53C60" w:rsidRDefault="00FD047E" w:rsidP="00FD047E">
            <w:pPr>
              <w:jc w:val="center"/>
              <w:rPr>
                <w:rFonts w:ascii="Verdana" w:hAnsi="Verdana"/>
                <w:b/>
                <w:bCs/>
                <w:sz w:val="13"/>
                <w:szCs w:val="13"/>
                <w:lang w:val="gl-ES"/>
              </w:rPr>
            </w:pPr>
            <w:r w:rsidRPr="00B53C60">
              <w:rPr>
                <w:rFonts w:ascii="Verdana" w:hAnsi="Verdana"/>
                <w:b/>
                <w:bCs/>
                <w:sz w:val="13"/>
                <w:szCs w:val="13"/>
                <w:lang w:val="gl-ES"/>
              </w:rPr>
              <w:t>18-19</w:t>
            </w:r>
          </w:p>
        </w:tc>
        <w:tc>
          <w:tcPr>
            <w:tcW w:w="501" w:type="dxa"/>
            <w:shd w:val="clear" w:color="auto" w:fill="F2F2F2" w:themeFill="background1" w:themeFillShade="F2"/>
            <w:vAlign w:val="center"/>
          </w:tcPr>
          <w:p w14:paraId="34806E7C" w14:textId="6526C187" w:rsidR="00FD047E" w:rsidRPr="00B53C60" w:rsidRDefault="00FD047E" w:rsidP="00FD047E">
            <w:pPr>
              <w:jc w:val="center"/>
              <w:rPr>
                <w:rFonts w:ascii="Verdana" w:hAnsi="Verdana"/>
                <w:b/>
                <w:bCs/>
                <w:sz w:val="13"/>
                <w:szCs w:val="13"/>
                <w:lang w:val="gl-ES"/>
              </w:rPr>
            </w:pPr>
            <w:r w:rsidRPr="00B53C60">
              <w:rPr>
                <w:rFonts w:ascii="Verdana" w:hAnsi="Verdana"/>
                <w:b/>
                <w:bCs/>
                <w:sz w:val="13"/>
                <w:szCs w:val="13"/>
                <w:lang w:val="gl-ES"/>
              </w:rPr>
              <w:t>19-20</w:t>
            </w:r>
          </w:p>
        </w:tc>
        <w:tc>
          <w:tcPr>
            <w:tcW w:w="464" w:type="dxa"/>
            <w:shd w:val="clear" w:color="auto" w:fill="F2F2F2" w:themeFill="background1" w:themeFillShade="F2"/>
            <w:vAlign w:val="center"/>
          </w:tcPr>
          <w:p w14:paraId="3E1B6663" w14:textId="35E62B48" w:rsidR="00FD047E" w:rsidRPr="00B53C60" w:rsidRDefault="00FD047E" w:rsidP="00FD047E">
            <w:pPr>
              <w:jc w:val="center"/>
              <w:rPr>
                <w:rFonts w:ascii="Verdana" w:hAnsi="Verdana"/>
                <w:b/>
                <w:bCs/>
                <w:sz w:val="13"/>
                <w:szCs w:val="13"/>
                <w:lang w:val="gl-ES"/>
              </w:rPr>
            </w:pPr>
            <w:r w:rsidRPr="00B53C60">
              <w:rPr>
                <w:rFonts w:ascii="Verdana" w:hAnsi="Verdana"/>
                <w:b/>
                <w:bCs/>
                <w:sz w:val="13"/>
                <w:szCs w:val="13"/>
                <w:lang w:val="gl-ES"/>
              </w:rPr>
              <w:t>18-19</w:t>
            </w:r>
          </w:p>
        </w:tc>
        <w:tc>
          <w:tcPr>
            <w:tcW w:w="488" w:type="dxa"/>
            <w:shd w:val="clear" w:color="auto" w:fill="F2F2F2" w:themeFill="background1" w:themeFillShade="F2"/>
            <w:vAlign w:val="center"/>
          </w:tcPr>
          <w:p w14:paraId="3C33A78D" w14:textId="36B23718" w:rsidR="00FD047E" w:rsidRPr="00B53C60" w:rsidRDefault="00FD047E" w:rsidP="00FD047E">
            <w:pPr>
              <w:jc w:val="center"/>
              <w:rPr>
                <w:rFonts w:ascii="Verdana" w:hAnsi="Verdana"/>
                <w:b/>
                <w:bCs/>
                <w:sz w:val="13"/>
                <w:szCs w:val="13"/>
                <w:lang w:val="gl-ES"/>
              </w:rPr>
            </w:pPr>
            <w:r w:rsidRPr="00B53C60">
              <w:rPr>
                <w:rFonts w:ascii="Verdana" w:hAnsi="Verdana"/>
                <w:b/>
                <w:bCs/>
                <w:sz w:val="13"/>
                <w:szCs w:val="13"/>
                <w:lang w:val="gl-ES"/>
              </w:rPr>
              <w:t>21-22</w:t>
            </w:r>
          </w:p>
        </w:tc>
        <w:tc>
          <w:tcPr>
            <w:tcW w:w="483" w:type="dxa"/>
            <w:shd w:val="clear" w:color="auto" w:fill="F2F2F2" w:themeFill="background1" w:themeFillShade="F2"/>
            <w:vAlign w:val="center"/>
          </w:tcPr>
          <w:p w14:paraId="49428A96" w14:textId="54A6F768" w:rsidR="00FD047E" w:rsidRPr="00B53C60" w:rsidRDefault="00FD047E" w:rsidP="00FD047E">
            <w:pPr>
              <w:jc w:val="center"/>
              <w:rPr>
                <w:rFonts w:ascii="Verdana" w:hAnsi="Verdana"/>
                <w:b/>
                <w:bCs/>
                <w:sz w:val="13"/>
                <w:szCs w:val="13"/>
                <w:lang w:val="gl-ES"/>
              </w:rPr>
            </w:pPr>
            <w:r>
              <w:rPr>
                <w:rFonts w:ascii="Verdana" w:hAnsi="Verdana"/>
                <w:b/>
                <w:bCs/>
                <w:sz w:val="13"/>
                <w:szCs w:val="13"/>
                <w:lang w:val="gl-ES"/>
              </w:rPr>
              <w:t>22-23</w:t>
            </w:r>
          </w:p>
        </w:tc>
        <w:tc>
          <w:tcPr>
            <w:tcW w:w="550" w:type="dxa"/>
            <w:shd w:val="clear" w:color="auto" w:fill="auto"/>
          </w:tcPr>
          <w:p w14:paraId="2A5FE19C" w14:textId="12DD278A" w:rsidR="00FD047E" w:rsidRPr="00B53C60" w:rsidRDefault="00FD047E" w:rsidP="00B53C60">
            <w:pPr>
              <w:jc w:val="center"/>
              <w:rPr>
                <w:rFonts w:ascii="Verdana" w:hAnsi="Verdana"/>
                <w:b/>
                <w:bCs/>
                <w:sz w:val="13"/>
                <w:szCs w:val="13"/>
                <w:lang w:val="gl-ES"/>
              </w:rPr>
            </w:pPr>
            <w:r w:rsidRPr="00B53C60">
              <w:rPr>
                <w:rFonts w:ascii="Verdana" w:hAnsi="Verdana"/>
                <w:b/>
                <w:bCs/>
                <w:sz w:val="13"/>
                <w:szCs w:val="13"/>
                <w:lang w:val="gl-ES"/>
              </w:rPr>
              <w:t>18-19</w:t>
            </w:r>
          </w:p>
        </w:tc>
        <w:tc>
          <w:tcPr>
            <w:tcW w:w="464" w:type="dxa"/>
            <w:shd w:val="clear" w:color="auto" w:fill="auto"/>
          </w:tcPr>
          <w:p w14:paraId="3B5EF616" w14:textId="744FA4F9" w:rsidR="00FD047E" w:rsidRPr="00B53C60" w:rsidRDefault="00FD047E" w:rsidP="00B53C60">
            <w:pPr>
              <w:jc w:val="center"/>
              <w:rPr>
                <w:rFonts w:ascii="Verdana" w:hAnsi="Verdana"/>
                <w:b/>
                <w:bCs/>
                <w:sz w:val="13"/>
                <w:szCs w:val="13"/>
                <w:lang w:val="gl-ES"/>
              </w:rPr>
            </w:pPr>
            <w:r w:rsidRPr="00B53C60">
              <w:rPr>
                <w:rFonts w:ascii="Verdana" w:hAnsi="Verdana"/>
                <w:b/>
                <w:bCs/>
                <w:sz w:val="13"/>
                <w:szCs w:val="13"/>
                <w:lang w:val="gl-ES"/>
              </w:rPr>
              <w:t>19-20</w:t>
            </w:r>
          </w:p>
        </w:tc>
        <w:tc>
          <w:tcPr>
            <w:tcW w:w="464" w:type="dxa"/>
            <w:shd w:val="clear" w:color="auto" w:fill="auto"/>
          </w:tcPr>
          <w:p w14:paraId="451390B8" w14:textId="0EDF9953" w:rsidR="00FD047E" w:rsidRPr="00B53C60" w:rsidRDefault="00FD047E" w:rsidP="00B53C60">
            <w:pPr>
              <w:jc w:val="center"/>
              <w:rPr>
                <w:rFonts w:ascii="Verdana" w:hAnsi="Verdana"/>
                <w:b/>
                <w:bCs/>
                <w:sz w:val="13"/>
                <w:szCs w:val="13"/>
                <w:lang w:val="gl-ES"/>
              </w:rPr>
            </w:pPr>
            <w:r w:rsidRPr="00B53C60">
              <w:rPr>
                <w:rFonts w:ascii="Verdana" w:hAnsi="Verdana"/>
                <w:b/>
                <w:bCs/>
                <w:sz w:val="13"/>
                <w:szCs w:val="13"/>
                <w:lang w:val="gl-ES"/>
              </w:rPr>
              <w:t>20-21</w:t>
            </w:r>
          </w:p>
        </w:tc>
        <w:tc>
          <w:tcPr>
            <w:tcW w:w="621" w:type="dxa"/>
            <w:shd w:val="clear" w:color="auto" w:fill="auto"/>
          </w:tcPr>
          <w:p w14:paraId="24AF9FEB" w14:textId="2A8BF9C6" w:rsidR="00FD047E" w:rsidRPr="00B53C60" w:rsidRDefault="00FD047E" w:rsidP="00B53C60">
            <w:pPr>
              <w:jc w:val="center"/>
              <w:rPr>
                <w:rFonts w:ascii="Verdana" w:hAnsi="Verdana"/>
                <w:b/>
                <w:bCs/>
                <w:sz w:val="13"/>
                <w:szCs w:val="13"/>
                <w:lang w:val="gl-ES"/>
              </w:rPr>
            </w:pPr>
            <w:r w:rsidRPr="00B53C60">
              <w:rPr>
                <w:rFonts w:ascii="Verdana" w:hAnsi="Verdana"/>
                <w:b/>
                <w:bCs/>
                <w:sz w:val="13"/>
                <w:szCs w:val="13"/>
                <w:lang w:val="gl-ES"/>
              </w:rPr>
              <w:t>21-22</w:t>
            </w:r>
          </w:p>
        </w:tc>
        <w:tc>
          <w:tcPr>
            <w:tcW w:w="482" w:type="dxa"/>
          </w:tcPr>
          <w:p w14:paraId="202C1712" w14:textId="1F7E8901" w:rsidR="00FD047E" w:rsidRPr="00B53C60" w:rsidRDefault="00FD047E" w:rsidP="00B53C60">
            <w:pPr>
              <w:jc w:val="center"/>
              <w:rPr>
                <w:rFonts w:ascii="Verdana" w:hAnsi="Verdana"/>
                <w:b/>
                <w:bCs/>
                <w:sz w:val="13"/>
                <w:szCs w:val="13"/>
                <w:lang w:val="gl-ES"/>
              </w:rPr>
            </w:pPr>
            <w:r>
              <w:rPr>
                <w:rFonts w:ascii="Verdana" w:hAnsi="Verdana"/>
                <w:b/>
                <w:bCs/>
                <w:sz w:val="13"/>
                <w:szCs w:val="13"/>
                <w:lang w:val="gl-ES"/>
              </w:rPr>
              <w:t>22-23</w:t>
            </w:r>
          </w:p>
        </w:tc>
      </w:tr>
      <w:tr w:rsidR="00FD047E" w:rsidRPr="005A6714" w14:paraId="7C30C26E" w14:textId="567DDF0F" w:rsidTr="00FD047E">
        <w:trPr>
          <w:trHeight w:val="283"/>
          <w:jc w:val="center"/>
        </w:trPr>
        <w:tc>
          <w:tcPr>
            <w:tcW w:w="1391" w:type="dxa"/>
            <w:vAlign w:val="center"/>
          </w:tcPr>
          <w:p w14:paraId="2FDEDB1D" w14:textId="06991E74" w:rsidR="00FD047E" w:rsidRPr="005A6714" w:rsidRDefault="00FD047E" w:rsidP="00B53C60">
            <w:pPr>
              <w:rPr>
                <w:rFonts w:ascii="Verdana" w:hAnsi="Verdana"/>
                <w:sz w:val="14"/>
                <w:szCs w:val="14"/>
                <w:lang w:val="gl-ES"/>
              </w:rPr>
            </w:pPr>
            <w:r>
              <w:rPr>
                <w:rFonts w:ascii="Verdana" w:hAnsi="Verdana"/>
                <w:sz w:val="14"/>
                <w:szCs w:val="14"/>
                <w:lang w:val="gl-ES"/>
              </w:rPr>
              <w:t>UVIGO</w:t>
            </w:r>
          </w:p>
        </w:tc>
        <w:tc>
          <w:tcPr>
            <w:tcW w:w="816" w:type="dxa"/>
            <w:vAlign w:val="center"/>
          </w:tcPr>
          <w:p w14:paraId="1388A50E" w14:textId="0B93EF5E" w:rsidR="00FD047E" w:rsidRPr="005A6714" w:rsidRDefault="00FD047E" w:rsidP="00B53C60">
            <w:pPr>
              <w:jc w:val="center"/>
              <w:rPr>
                <w:rFonts w:ascii="Verdana" w:hAnsi="Verdana"/>
                <w:sz w:val="14"/>
                <w:szCs w:val="14"/>
                <w:lang w:val="gl-ES"/>
              </w:rPr>
            </w:pPr>
            <w:r w:rsidRPr="005A6714">
              <w:rPr>
                <w:rFonts w:ascii="Verdana" w:hAnsi="Verdana"/>
                <w:sz w:val="14"/>
                <w:szCs w:val="14"/>
                <w:lang w:val="gl-ES"/>
              </w:rPr>
              <w:t>30</w:t>
            </w:r>
          </w:p>
        </w:tc>
        <w:tc>
          <w:tcPr>
            <w:tcW w:w="501" w:type="dxa"/>
            <w:shd w:val="clear" w:color="auto" w:fill="F2F2F2" w:themeFill="background1" w:themeFillShade="F2"/>
            <w:vAlign w:val="center"/>
          </w:tcPr>
          <w:p w14:paraId="474E47C7" w14:textId="6E7E9965" w:rsidR="00FD047E" w:rsidRPr="005A6714" w:rsidRDefault="00FD047E" w:rsidP="00FD047E">
            <w:pPr>
              <w:jc w:val="center"/>
              <w:rPr>
                <w:rFonts w:ascii="Verdana" w:hAnsi="Verdana"/>
                <w:sz w:val="14"/>
                <w:szCs w:val="14"/>
                <w:lang w:val="gl-ES"/>
              </w:rPr>
            </w:pPr>
            <w:r>
              <w:rPr>
                <w:rFonts w:ascii="Verdana" w:hAnsi="Verdana"/>
                <w:sz w:val="14"/>
                <w:szCs w:val="14"/>
                <w:lang w:val="gl-ES"/>
              </w:rPr>
              <w:t>22</w:t>
            </w:r>
          </w:p>
        </w:tc>
        <w:tc>
          <w:tcPr>
            <w:tcW w:w="501" w:type="dxa"/>
            <w:shd w:val="clear" w:color="auto" w:fill="F2F2F2" w:themeFill="background1" w:themeFillShade="F2"/>
            <w:vAlign w:val="center"/>
          </w:tcPr>
          <w:p w14:paraId="21247423" w14:textId="7EB2363F" w:rsidR="00FD047E" w:rsidRPr="005A6714" w:rsidRDefault="00FD047E" w:rsidP="00FD047E">
            <w:pPr>
              <w:jc w:val="center"/>
              <w:rPr>
                <w:rFonts w:ascii="Verdana" w:hAnsi="Verdana"/>
                <w:sz w:val="14"/>
                <w:szCs w:val="14"/>
                <w:lang w:val="gl-ES"/>
              </w:rPr>
            </w:pPr>
            <w:r>
              <w:rPr>
                <w:rFonts w:ascii="Verdana" w:hAnsi="Verdana"/>
                <w:sz w:val="14"/>
                <w:szCs w:val="14"/>
                <w:lang w:val="gl-ES"/>
              </w:rPr>
              <w:t>31</w:t>
            </w:r>
          </w:p>
        </w:tc>
        <w:tc>
          <w:tcPr>
            <w:tcW w:w="464" w:type="dxa"/>
            <w:shd w:val="clear" w:color="auto" w:fill="F2F2F2" w:themeFill="background1" w:themeFillShade="F2"/>
            <w:vAlign w:val="center"/>
          </w:tcPr>
          <w:p w14:paraId="0E882A33" w14:textId="794DF613" w:rsidR="00FD047E" w:rsidRPr="005A6714" w:rsidRDefault="00FD047E" w:rsidP="00FD047E">
            <w:pPr>
              <w:jc w:val="center"/>
              <w:rPr>
                <w:rFonts w:ascii="Verdana" w:hAnsi="Verdana"/>
                <w:sz w:val="14"/>
                <w:szCs w:val="14"/>
                <w:lang w:val="gl-ES"/>
              </w:rPr>
            </w:pPr>
            <w:r>
              <w:rPr>
                <w:rFonts w:ascii="Verdana" w:hAnsi="Verdana"/>
                <w:sz w:val="14"/>
                <w:szCs w:val="14"/>
                <w:lang w:val="gl-ES"/>
              </w:rPr>
              <w:t>25</w:t>
            </w:r>
          </w:p>
        </w:tc>
        <w:tc>
          <w:tcPr>
            <w:tcW w:w="488" w:type="dxa"/>
            <w:shd w:val="clear" w:color="auto" w:fill="F2F2F2" w:themeFill="background1" w:themeFillShade="F2"/>
            <w:vAlign w:val="center"/>
          </w:tcPr>
          <w:p w14:paraId="714D1C5E" w14:textId="586FE8BF" w:rsidR="00FD047E" w:rsidRPr="005A6714" w:rsidRDefault="00FD047E" w:rsidP="00FD047E">
            <w:pPr>
              <w:jc w:val="center"/>
              <w:rPr>
                <w:rFonts w:ascii="Verdana" w:hAnsi="Verdana"/>
                <w:sz w:val="14"/>
                <w:szCs w:val="14"/>
                <w:lang w:val="gl-ES"/>
              </w:rPr>
            </w:pPr>
            <w:r>
              <w:rPr>
                <w:rFonts w:ascii="Verdana" w:hAnsi="Verdana"/>
                <w:sz w:val="14"/>
                <w:szCs w:val="14"/>
                <w:lang w:val="gl-ES"/>
              </w:rPr>
              <w:t>17</w:t>
            </w:r>
          </w:p>
        </w:tc>
        <w:tc>
          <w:tcPr>
            <w:tcW w:w="483" w:type="dxa"/>
            <w:shd w:val="clear" w:color="auto" w:fill="F2F2F2" w:themeFill="background1" w:themeFillShade="F2"/>
            <w:vAlign w:val="center"/>
          </w:tcPr>
          <w:p w14:paraId="4FDAF44F" w14:textId="0085BC87" w:rsidR="00FD047E" w:rsidRDefault="00FD047E" w:rsidP="00FD047E">
            <w:pPr>
              <w:jc w:val="center"/>
              <w:rPr>
                <w:rFonts w:ascii="Verdana" w:hAnsi="Verdana"/>
                <w:sz w:val="14"/>
                <w:szCs w:val="14"/>
                <w:lang w:val="gl-ES"/>
              </w:rPr>
            </w:pPr>
            <w:r>
              <w:rPr>
                <w:rFonts w:ascii="Verdana" w:hAnsi="Verdana"/>
                <w:sz w:val="14"/>
                <w:szCs w:val="14"/>
                <w:lang w:val="gl-ES"/>
              </w:rPr>
              <w:t>24</w:t>
            </w:r>
          </w:p>
        </w:tc>
        <w:tc>
          <w:tcPr>
            <w:tcW w:w="550" w:type="dxa"/>
            <w:shd w:val="clear" w:color="auto" w:fill="auto"/>
            <w:vAlign w:val="center"/>
          </w:tcPr>
          <w:p w14:paraId="14D3CA0A" w14:textId="18CB71D7" w:rsidR="00FD047E" w:rsidRPr="005A6714" w:rsidRDefault="00FD047E" w:rsidP="003B4523">
            <w:pPr>
              <w:jc w:val="center"/>
              <w:rPr>
                <w:rFonts w:ascii="Verdana" w:hAnsi="Verdana"/>
                <w:sz w:val="14"/>
                <w:szCs w:val="14"/>
                <w:lang w:val="gl-ES"/>
              </w:rPr>
            </w:pPr>
            <w:r>
              <w:rPr>
                <w:rFonts w:ascii="Verdana" w:hAnsi="Verdana"/>
                <w:sz w:val="14"/>
                <w:szCs w:val="14"/>
                <w:lang w:val="gl-ES"/>
              </w:rPr>
              <w:t>14</w:t>
            </w:r>
          </w:p>
        </w:tc>
        <w:tc>
          <w:tcPr>
            <w:tcW w:w="464" w:type="dxa"/>
            <w:shd w:val="clear" w:color="auto" w:fill="auto"/>
            <w:vAlign w:val="center"/>
          </w:tcPr>
          <w:p w14:paraId="1BFA9F9A" w14:textId="36285952" w:rsidR="00FD047E" w:rsidRPr="005A6714" w:rsidRDefault="00FD047E" w:rsidP="003B4523">
            <w:pPr>
              <w:jc w:val="center"/>
              <w:rPr>
                <w:rFonts w:ascii="Verdana" w:hAnsi="Verdana"/>
                <w:sz w:val="14"/>
                <w:szCs w:val="14"/>
                <w:lang w:val="gl-ES"/>
              </w:rPr>
            </w:pPr>
            <w:r>
              <w:rPr>
                <w:rFonts w:ascii="Verdana" w:hAnsi="Verdana"/>
                <w:sz w:val="14"/>
                <w:szCs w:val="14"/>
                <w:lang w:val="gl-ES"/>
              </w:rPr>
              <w:t>24</w:t>
            </w:r>
          </w:p>
        </w:tc>
        <w:tc>
          <w:tcPr>
            <w:tcW w:w="464" w:type="dxa"/>
            <w:shd w:val="clear" w:color="auto" w:fill="auto"/>
            <w:vAlign w:val="center"/>
          </w:tcPr>
          <w:p w14:paraId="78C992BC" w14:textId="15457EDE" w:rsidR="00FD047E" w:rsidRPr="005A6714" w:rsidRDefault="00FD047E" w:rsidP="003B4523">
            <w:pPr>
              <w:jc w:val="center"/>
              <w:rPr>
                <w:rFonts w:ascii="Verdana" w:hAnsi="Verdana"/>
                <w:sz w:val="14"/>
                <w:szCs w:val="14"/>
                <w:lang w:val="gl-ES"/>
              </w:rPr>
            </w:pPr>
            <w:r>
              <w:rPr>
                <w:rFonts w:ascii="Verdana" w:hAnsi="Verdana"/>
                <w:sz w:val="14"/>
                <w:szCs w:val="14"/>
                <w:lang w:val="gl-ES"/>
              </w:rPr>
              <w:t>19</w:t>
            </w:r>
          </w:p>
        </w:tc>
        <w:tc>
          <w:tcPr>
            <w:tcW w:w="621" w:type="dxa"/>
            <w:shd w:val="clear" w:color="auto" w:fill="auto"/>
            <w:vAlign w:val="center"/>
          </w:tcPr>
          <w:p w14:paraId="6F231E83" w14:textId="547D7D04" w:rsidR="00FD047E" w:rsidRPr="005A6714" w:rsidRDefault="00FD047E" w:rsidP="003B4523">
            <w:pPr>
              <w:jc w:val="center"/>
              <w:rPr>
                <w:rFonts w:ascii="Verdana" w:hAnsi="Verdana"/>
                <w:sz w:val="14"/>
                <w:szCs w:val="14"/>
                <w:lang w:val="gl-ES"/>
              </w:rPr>
            </w:pPr>
            <w:r>
              <w:rPr>
                <w:rFonts w:ascii="Verdana" w:hAnsi="Verdana"/>
                <w:sz w:val="14"/>
                <w:szCs w:val="14"/>
                <w:lang w:val="gl-ES"/>
              </w:rPr>
              <w:t>11</w:t>
            </w:r>
          </w:p>
        </w:tc>
        <w:tc>
          <w:tcPr>
            <w:tcW w:w="482" w:type="dxa"/>
          </w:tcPr>
          <w:p w14:paraId="35E33444" w14:textId="01B029A0" w:rsidR="00FD047E" w:rsidRPr="00727118" w:rsidRDefault="006A22E0" w:rsidP="003B4523">
            <w:pPr>
              <w:jc w:val="center"/>
              <w:rPr>
                <w:rFonts w:ascii="Verdana" w:hAnsi="Verdana"/>
                <w:sz w:val="14"/>
                <w:szCs w:val="14"/>
                <w:highlight w:val="yellow"/>
                <w:lang w:val="gl-ES"/>
              </w:rPr>
            </w:pPr>
            <w:r w:rsidRPr="00727118">
              <w:rPr>
                <w:rFonts w:ascii="Verdana" w:hAnsi="Verdana"/>
                <w:sz w:val="14"/>
                <w:szCs w:val="14"/>
                <w:highlight w:val="yellow"/>
                <w:lang w:val="gl-ES"/>
              </w:rPr>
              <w:t>12</w:t>
            </w:r>
            <w:r w:rsidR="00727118" w:rsidRPr="00727118">
              <w:rPr>
                <w:rFonts w:ascii="Verdana" w:hAnsi="Verdana"/>
                <w:sz w:val="14"/>
                <w:szCs w:val="14"/>
                <w:highlight w:val="yellow"/>
                <w:lang w:val="gl-ES"/>
              </w:rPr>
              <w:t xml:space="preserve"> (7)</w:t>
            </w:r>
            <w:r w:rsidRPr="00727118">
              <w:rPr>
                <w:rFonts w:ascii="Verdana" w:hAnsi="Verdana"/>
                <w:sz w:val="14"/>
                <w:szCs w:val="14"/>
                <w:highlight w:val="yellow"/>
                <w:lang w:val="gl-ES"/>
              </w:rPr>
              <w:t>+6</w:t>
            </w:r>
            <w:r w:rsidR="00727118" w:rsidRPr="00727118">
              <w:rPr>
                <w:rFonts w:ascii="Verdana" w:hAnsi="Verdana"/>
                <w:sz w:val="14"/>
                <w:szCs w:val="14"/>
                <w:highlight w:val="yellow"/>
                <w:lang w:val="gl-ES"/>
              </w:rPr>
              <w:t xml:space="preserve"> (7)</w:t>
            </w:r>
          </w:p>
        </w:tc>
      </w:tr>
      <w:tr w:rsidR="00FD047E" w:rsidRPr="005A6714" w14:paraId="2B4CAC8A" w14:textId="6858EB2B" w:rsidTr="00FD047E">
        <w:trPr>
          <w:trHeight w:val="283"/>
          <w:jc w:val="center"/>
        </w:trPr>
        <w:tc>
          <w:tcPr>
            <w:tcW w:w="1391" w:type="dxa"/>
            <w:vAlign w:val="center"/>
          </w:tcPr>
          <w:p w14:paraId="759FE693" w14:textId="6AFEE6B7" w:rsidR="00FD047E" w:rsidRPr="005A6714" w:rsidRDefault="00FD047E" w:rsidP="00B53C60">
            <w:pPr>
              <w:rPr>
                <w:rFonts w:ascii="Verdana" w:hAnsi="Verdana"/>
                <w:sz w:val="14"/>
                <w:szCs w:val="14"/>
                <w:lang w:val="gl-ES"/>
              </w:rPr>
            </w:pPr>
            <w:r>
              <w:rPr>
                <w:rFonts w:ascii="Verdana" w:hAnsi="Verdana"/>
                <w:sz w:val="14"/>
                <w:szCs w:val="14"/>
                <w:lang w:val="gl-ES"/>
              </w:rPr>
              <w:t>USC</w:t>
            </w:r>
          </w:p>
        </w:tc>
        <w:tc>
          <w:tcPr>
            <w:tcW w:w="816" w:type="dxa"/>
            <w:vAlign w:val="center"/>
          </w:tcPr>
          <w:p w14:paraId="125D95E8" w14:textId="0F4F20C8" w:rsidR="00FD047E" w:rsidRPr="005A6714" w:rsidRDefault="00FD047E" w:rsidP="00B53C60">
            <w:pPr>
              <w:jc w:val="center"/>
              <w:rPr>
                <w:rFonts w:ascii="Verdana" w:hAnsi="Verdana"/>
                <w:sz w:val="14"/>
                <w:szCs w:val="14"/>
                <w:lang w:val="gl-ES"/>
              </w:rPr>
            </w:pPr>
            <w:r w:rsidRPr="005A6714">
              <w:rPr>
                <w:rFonts w:ascii="Verdana" w:hAnsi="Verdana"/>
                <w:sz w:val="14"/>
                <w:szCs w:val="14"/>
                <w:lang w:val="gl-ES"/>
              </w:rPr>
              <w:t>10</w:t>
            </w:r>
          </w:p>
        </w:tc>
        <w:tc>
          <w:tcPr>
            <w:tcW w:w="501" w:type="dxa"/>
            <w:shd w:val="clear" w:color="auto" w:fill="F2F2F2" w:themeFill="background1" w:themeFillShade="F2"/>
            <w:vAlign w:val="center"/>
          </w:tcPr>
          <w:p w14:paraId="28AC6E01" w14:textId="5A5CA0B7" w:rsidR="00FD047E" w:rsidRPr="005A6714" w:rsidRDefault="00FD047E" w:rsidP="00FD047E">
            <w:pPr>
              <w:jc w:val="center"/>
              <w:rPr>
                <w:rFonts w:ascii="Verdana" w:hAnsi="Verdana"/>
                <w:sz w:val="14"/>
                <w:szCs w:val="14"/>
                <w:lang w:val="gl-ES"/>
              </w:rPr>
            </w:pPr>
            <w:r w:rsidRPr="003B4523">
              <w:rPr>
                <w:rFonts w:ascii="Verdana" w:hAnsi="Verdana"/>
                <w:color w:val="FF0000"/>
                <w:sz w:val="14"/>
                <w:szCs w:val="14"/>
                <w:lang w:val="gl-ES"/>
              </w:rPr>
              <w:t>6</w:t>
            </w:r>
          </w:p>
        </w:tc>
        <w:tc>
          <w:tcPr>
            <w:tcW w:w="501" w:type="dxa"/>
            <w:shd w:val="clear" w:color="auto" w:fill="F2F2F2" w:themeFill="background1" w:themeFillShade="F2"/>
            <w:vAlign w:val="center"/>
          </w:tcPr>
          <w:p w14:paraId="7A04F526" w14:textId="69778109" w:rsidR="00FD047E" w:rsidRPr="005A6714" w:rsidRDefault="00FD047E" w:rsidP="00FD047E">
            <w:pPr>
              <w:jc w:val="center"/>
              <w:rPr>
                <w:rFonts w:ascii="Verdana" w:hAnsi="Verdana"/>
                <w:sz w:val="14"/>
                <w:szCs w:val="14"/>
                <w:lang w:val="gl-ES"/>
              </w:rPr>
            </w:pPr>
            <w:r>
              <w:rPr>
                <w:rFonts w:ascii="Verdana" w:hAnsi="Verdana"/>
                <w:color w:val="FF0000"/>
                <w:sz w:val="14"/>
                <w:szCs w:val="14"/>
                <w:lang w:val="gl-ES"/>
              </w:rPr>
              <w:t>8</w:t>
            </w:r>
          </w:p>
        </w:tc>
        <w:tc>
          <w:tcPr>
            <w:tcW w:w="464" w:type="dxa"/>
            <w:shd w:val="clear" w:color="auto" w:fill="F2F2F2" w:themeFill="background1" w:themeFillShade="F2"/>
            <w:vAlign w:val="center"/>
          </w:tcPr>
          <w:p w14:paraId="2B3DBC60" w14:textId="1A7B024D" w:rsidR="00FD047E" w:rsidRPr="005A6714" w:rsidRDefault="00FD047E" w:rsidP="00FD047E">
            <w:pPr>
              <w:jc w:val="center"/>
              <w:rPr>
                <w:rFonts w:ascii="Verdana" w:hAnsi="Verdana"/>
                <w:sz w:val="14"/>
                <w:szCs w:val="14"/>
                <w:lang w:val="gl-ES"/>
              </w:rPr>
            </w:pPr>
            <w:r w:rsidRPr="003B4523">
              <w:rPr>
                <w:rFonts w:ascii="Verdana" w:hAnsi="Verdana"/>
                <w:color w:val="FF0000"/>
                <w:sz w:val="14"/>
                <w:szCs w:val="14"/>
                <w:lang w:val="gl-ES"/>
              </w:rPr>
              <w:t>5</w:t>
            </w:r>
          </w:p>
        </w:tc>
        <w:tc>
          <w:tcPr>
            <w:tcW w:w="488" w:type="dxa"/>
            <w:shd w:val="clear" w:color="auto" w:fill="F2F2F2" w:themeFill="background1" w:themeFillShade="F2"/>
            <w:vAlign w:val="center"/>
          </w:tcPr>
          <w:p w14:paraId="3C89B530" w14:textId="197F916A" w:rsidR="00FD047E" w:rsidRPr="005A6714" w:rsidRDefault="00FD047E" w:rsidP="00FD047E">
            <w:pPr>
              <w:jc w:val="center"/>
              <w:rPr>
                <w:rFonts w:ascii="Verdana" w:hAnsi="Verdana"/>
                <w:sz w:val="14"/>
                <w:szCs w:val="14"/>
                <w:lang w:val="gl-ES"/>
              </w:rPr>
            </w:pPr>
            <w:r>
              <w:rPr>
                <w:rFonts w:ascii="Verdana" w:hAnsi="Verdana"/>
                <w:sz w:val="14"/>
                <w:szCs w:val="14"/>
                <w:lang w:val="gl-ES"/>
              </w:rPr>
              <w:t>9</w:t>
            </w:r>
          </w:p>
        </w:tc>
        <w:tc>
          <w:tcPr>
            <w:tcW w:w="483" w:type="dxa"/>
            <w:shd w:val="clear" w:color="auto" w:fill="F2F2F2" w:themeFill="background1" w:themeFillShade="F2"/>
            <w:vAlign w:val="center"/>
          </w:tcPr>
          <w:p w14:paraId="04C52719" w14:textId="761AE98F" w:rsidR="00FD047E" w:rsidRPr="00FD047E" w:rsidRDefault="00FD047E" w:rsidP="00FD047E">
            <w:pPr>
              <w:jc w:val="center"/>
              <w:rPr>
                <w:rFonts w:ascii="Verdana" w:hAnsi="Verdana"/>
                <w:color w:val="000000" w:themeColor="text1"/>
                <w:sz w:val="14"/>
                <w:szCs w:val="14"/>
                <w:lang w:val="gl-ES"/>
              </w:rPr>
            </w:pPr>
            <w:r w:rsidRPr="00FD047E">
              <w:rPr>
                <w:rFonts w:ascii="Verdana" w:hAnsi="Verdana"/>
                <w:color w:val="000000" w:themeColor="text1"/>
                <w:sz w:val="14"/>
                <w:szCs w:val="14"/>
                <w:lang w:val="gl-ES"/>
              </w:rPr>
              <w:t>8</w:t>
            </w:r>
          </w:p>
        </w:tc>
        <w:tc>
          <w:tcPr>
            <w:tcW w:w="550" w:type="dxa"/>
            <w:shd w:val="clear" w:color="auto" w:fill="auto"/>
            <w:vAlign w:val="center"/>
          </w:tcPr>
          <w:p w14:paraId="29936C80" w14:textId="1DDB652D" w:rsidR="00FD047E" w:rsidRPr="005A6714" w:rsidRDefault="00FD047E" w:rsidP="003B4523">
            <w:pPr>
              <w:jc w:val="center"/>
              <w:rPr>
                <w:rFonts w:ascii="Verdana" w:hAnsi="Verdana"/>
                <w:sz w:val="14"/>
                <w:szCs w:val="14"/>
                <w:lang w:val="gl-ES"/>
              </w:rPr>
            </w:pPr>
            <w:r w:rsidRPr="003B4523">
              <w:rPr>
                <w:rFonts w:ascii="Verdana" w:hAnsi="Verdana"/>
                <w:color w:val="FF0000"/>
                <w:sz w:val="14"/>
                <w:szCs w:val="14"/>
                <w:lang w:val="gl-ES"/>
              </w:rPr>
              <w:t>3</w:t>
            </w:r>
          </w:p>
        </w:tc>
        <w:tc>
          <w:tcPr>
            <w:tcW w:w="464" w:type="dxa"/>
            <w:shd w:val="clear" w:color="auto" w:fill="auto"/>
            <w:vAlign w:val="center"/>
          </w:tcPr>
          <w:p w14:paraId="17B62CF7" w14:textId="4F939115" w:rsidR="00FD047E" w:rsidRPr="005A6714" w:rsidRDefault="00FD047E" w:rsidP="003B4523">
            <w:pPr>
              <w:jc w:val="center"/>
              <w:rPr>
                <w:rFonts w:ascii="Verdana" w:hAnsi="Verdana"/>
                <w:sz w:val="14"/>
                <w:szCs w:val="14"/>
                <w:lang w:val="gl-ES"/>
              </w:rPr>
            </w:pPr>
            <w:r>
              <w:rPr>
                <w:rFonts w:ascii="Verdana" w:hAnsi="Verdana"/>
                <w:color w:val="FF0000"/>
                <w:sz w:val="14"/>
                <w:szCs w:val="14"/>
                <w:lang w:val="gl-ES"/>
              </w:rPr>
              <w:t>7</w:t>
            </w:r>
          </w:p>
        </w:tc>
        <w:tc>
          <w:tcPr>
            <w:tcW w:w="464" w:type="dxa"/>
            <w:shd w:val="clear" w:color="auto" w:fill="auto"/>
            <w:vAlign w:val="center"/>
          </w:tcPr>
          <w:p w14:paraId="42E7B7A1" w14:textId="7C1409A7" w:rsidR="00FD047E" w:rsidRPr="005A6714" w:rsidRDefault="00FD047E" w:rsidP="003B4523">
            <w:pPr>
              <w:jc w:val="center"/>
              <w:rPr>
                <w:rFonts w:ascii="Verdana" w:hAnsi="Verdana"/>
                <w:sz w:val="14"/>
                <w:szCs w:val="14"/>
                <w:lang w:val="gl-ES"/>
              </w:rPr>
            </w:pPr>
            <w:r w:rsidRPr="003B4523">
              <w:rPr>
                <w:rFonts w:ascii="Verdana" w:hAnsi="Verdana"/>
                <w:color w:val="FF0000"/>
                <w:sz w:val="14"/>
                <w:szCs w:val="14"/>
                <w:lang w:val="gl-ES"/>
              </w:rPr>
              <w:t>5</w:t>
            </w:r>
          </w:p>
        </w:tc>
        <w:tc>
          <w:tcPr>
            <w:tcW w:w="621" w:type="dxa"/>
            <w:shd w:val="clear" w:color="auto" w:fill="auto"/>
            <w:vAlign w:val="center"/>
          </w:tcPr>
          <w:p w14:paraId="5D262534" w14:textId="4DFA4C59" w:rsidR="00FD047E" w:rsidRPr="005A6714" w:rsidRDefault="00FD047E" w:rsidP="003B4523">
            <w:pPr>
              <w:jc w:val="center"/>
              <w:rPr>
                <w:rFonts w:ascii="Verdana" w:hAnsi="Verdana"/>
                <w:sz w:val="14"/>
                <w:szCs w:val="14"/>
                <w:lang w:val="gl-ES"/>
              </w:rPr>
            </w:pPr>
            <w:r>
              <w:rPr>
                <w:rFonts w:ascii="Verdana" w:hAnsi="Verdana"/>
                <w:sz w:val="14"/>
                <w:szCs w:val="14"/>
                <w:lang w:val="gl-ES"/>
              </w:rPr>
              <w:t>5</w:t>
            </w:r>
          </w:p>
        </w:tc>
        <w:tc>
          <w:tcPr>
            <w:tcW w:w="482" w:type="dxa"/>
          </w:tcPr>
          <w:p w14:paraId="3642C1FD" w14:textId="093F67B8" w:rsidR="00FD047E" w:rsidRPr="00727118" w:rsidRDefault="006A22E0" w:rsidP="003B4523">
            <w:pPr>
              <w:jc w:val="center"/>
              <w:rPr>
                <w:rFonts w:ascii="Verdana" w:hAnsi="Verdana"/>
                <w:sz w:val="14"/>
                <w:szCs w:val="14"/>
                <w:highlight w:val="yellow"/>
                <w:lang w:val="gl-ES"/>
              </w:rPr>
            </w:pPr>
            <w:r w:rsidRPr="00727118">
              <w:rPr>
                <w:rFonts w:ascii="Verdana" w:hAnsi="Verdana"/>
                <w:sz w:val="14"/>
                <w:szCs w:val="14"/>
                <w:highlight w:val="yellow"/>
                <w:lang w:val="gl-ES"/>
              </w:rPr>
              <w:t>3 (1)+2</w:t>
            </w:r>
          </w:p>
        </w:tc>
      </w:tr>
      <w:tr w:rsidR="00FD047E" w:rsidRPr="005A6714" w14:paraId="6C9C7CEB" w14:textId="3A18D9EE" w:rsidTr="00FD047E">
        <w:trPr>
          <w:trHeight w:val="283"/>
          <w:jc w:val="center"/>
        </w:trPr>
        <w:tc>
          <w:tcPr>
            <w:tcW w:w="1391" w:type="dxa"/>
            <w:vAlign w:val="center"/>
          </w:tcPr>
          <w:p w14:paraId="3783FA02" w14:textId="4E1ABACC" w:rsidR="00FD047E" w:rsidRPr="005A6714" w:rsidRDefault="00FD047E" w:rsidP="003B4523">
            <w:pPr>
              <w:rPr>
                <w:rFonts w:ascii="Verdana" w:hAnsi="Verdana"/>
                <w:sz w:val="14"/>
                <w:szCs w:val="14"/>
                <w:lang w:val="gl-ES"/>
              </w:rPr>
            </w:pPr>
            <w:r>
              <w:rPr>
                <w:rFonts w:ascii="Verdana" w:hAnsi="Verdana"/>
                <w:sz w:val="14"/>
                <w:szCs w:val="14"/>
                <w:lang w:val="gl-ES"/>
              </w:rPr>
              <w:t>UDC</w:t>
            </w:r>
          </w:p>
        </w:tc>
        <w:tc>
          <w:tcPr>
            <w:tcW w:w="816" w:type="dxa"/>
            <w:vAlign w:val="center"/>
          </w:tcPr>
          <w:p w14:paraId="5D1AEA54" w14:textId="1E170ED2" w:rsidR="00FD047E" w:rsidRPr="005A6714" w:rsidRDefault="00FD047E" w:rsidP="003B4523">
            <w:pPr>
              <w:jc w:val="center"/>
              <w:rPr>
                <w:rFonts w:ascii="Verdana" w:hAnsi="Verdana"/>
                <w:sz w:val="14"/>
                <w:szCs w:val="14"/>
                <w:lang w:val="gl-ES"/>
              </w:rPr>
            </w:pPr>
            <w:r w:rsidRPr="005A6714">
              <w:rPr>
                <w:rFonts w:ascii="Verdana" w:hAnsi="Verdana"/>
                <w:sz w:val="14"/>
                <w:szCs w:val="14"/>
                <w:lang w:val="gl-ES"/>
              </w:rPr>
              <w:t>10</w:t>
            </w:r>
          </w:p>
        </w:tc>
        <w:tc>
          <w:tcPr>
            <w:tcW w:w="501" w:type="dxa"/>
            <w:shd w:val="clear" w:color="auto" w:fill="F2F2F2" w:themeFill="background1" w:themeFillShade="F2"/>
            <w:vAlign w:val="center"/>
          </w:tcPr>
          <w:p w14:paraId="2086478C" w14:textId="0F715704" w:rsidR="00FD047E" w:rsidRPr="005A6714" w:rsidRDefault="00FD047E" w:rsidP="00FD047E">
            <w:pPr>
              <w:jc w:val="center"/>
              <w:rPr>
                <w:rFonts w:ascii="Verdana" w:hAnsi="Verdana"/>
                <w:sz w:val="14"/>
                <w:szCs w:val="14"/>
                <w:lang w:val="gl-ES"/>
              </w:rPr>
            </w:pPr>
            <w:r>
              <w:rPr>
                <w:rFonts w:ascii="Verdana" w:hAnsi="Verdana"/>
                <w:sz w:val="14"/>
                <w:szCs w:val="14"/>
                <w:lang w:val="gl-ES"/>
              </w:rPr>
              <w:t>10</w:t>
            </w:r>
          </w:p>
        </w:tc>
        <w:tc>
          <w:tcPr>
            <w:tcW w:w="501" w:type="dxa"/>
            <w:shd w:val="clear" w:color="auto" w:fill="F2F2F2" w:themeFill="background1" w:themeFillShade="F2"/>
            <w:vAlign w:val="center"/>
          </w:tcPr>
          <w:p w14:paraId="5A73925C" w14:textId="0A23DE7E" w:rsidR="00FD047E" w:rsidRPr="005A6714" w:rsidRDefault="00FD047E" w:rsidP="00FD047E">
            <w:pPr>
              <w:jc w:val="center"/>
              <w:rPr>
                <w:rFonts w:ascii="Verdana" w:hAnsi="Verdana"/>
                <w:sz w:val="14"/>
                <w:szCs w:val="14"/>
                <w:lang w:val="gl-ES"/>
              </w:rPr>
            </w:pPr>
            <w:r>
              <w:rPr>
                <w:rFonts w:ascii="Verdana" w:hAnsi="Verdana"/>
                <w:sz w:val="14"/>
                <w:szCs w:val="14"/>
                <w:lang w:val="gl-ES"/>
              </w:rPr>
              <w:t>3</w:t>
            </w:r>
          </w:p>
        </w:tc>
        <w:tc>
          <w:tcPr>
            <w:tcW w:w="464" w:type="dxa"/>
            <w:shd w:val="clear" w:color="auto" w:fill="F2F2F2" w:themeFill="background1" w:themeFillShade="F2"/>
            <w:vAlign w:val="center"/>
          </w:tcPr>
          <w:p w14:paraId="1EC2BEB9" w14:textId="667B8548" w:rsidR="00FD047E" w:rsidRPr="005A6714" w:rsidRDefault="00FD047E" w:rsidP="00FD047E">
            <w:pPr>
              <w:jc w:val="center"/>
              <w:rPr>
                <w:rFonts w:ascii="Verdana" w:hAnsi="Verdana"/>
                <w:sz w:val="14"/>
                <w:szCs w:val="14"/>
                <w:lang w:val="gl-ES"/>
              </w:rPr>
            </w:pPr>
            <w:r>
              <w:rPr>
                <w:rFonts w:ascii="Verdana" w:hAnsi="Verdana"/>
                <w:sz w:val="14"/>
                <w:szCs w:val="14"/>
                <w:lang w:val="gl-ES"/>
              </w:rPr>
              <w:t>6</w:t>
            </w:r>
          </w:p>
        </w:tc>
        <w:tc>
          <w:tcPr>
            <w:tcW w:w="488" w:type="dxa"/>
            <w:shd w:val="clear" w:color="auto" w:fill="F2F2F2" w:themeFill="background1" w:themeFillShade="F2"/>
            <w:vAlign w:val="center"/>
          </w:tcPr>
          <w:p w14:paraId="2AB2DB18" w14:textId="382A3E85" w:rsidR="00FD047E" w:rsidRPr="005A6714" w:rsidRDefault="00FD047E" w:rsidP="00FD047E">
            <w:pPr>
              <w:jc w:val="center"/>
              <w:rPr>
                <w:rFonts w:ascii="Verdana" w:hAnsi="Verdana"/>
                <w:sz w:val="14"/>
                <w:szCs w:val="14"/>
                <w:lang w:val="gl-ES"/>
              </w:rPr>
            </w:pPr>
            <w:r>
              <w:rPr>
                <w:rFonts w:ascii="Verdana" w:hAnsi="Verdana"/>
                <w:sz w:val="14"/>
                <w:szCs w:val="14"/>
                <w:lang w:val="gl-ES"/>
              </w:rPr>
              <w:t>2</w:t>
            </w:r>
          </w:p>
        </w:tc>
        <w:tc>
          <w:tcPr>
            <w:tcW w:w="483" w:type="dxa"/>
            <w:shd w:val="clear" w:color="auto" w:fill="F2F2F2" w:themeFill="background1" w:themeFillShade="F2"/>
            <w:vAlign w:val="center"/>
          </w:tcPr>
          <w:p w14:paraId="476D3F4F" w14:textId="017F0585" w:rsidR="00FD047E" w:rsidRPr="00FD047E" w:rsidRDefault="00FD047E" w:rsidP="00FD047E">
            <w:pPr>
              <w:jc w:val="center"/>
              <w:rPr>
                <w:rFonts w:ascii="Verdana" w:hAnsi="Verdana"/>
                <w:color w:val="000000" w:themeColor="text1"/>
                <w:sz w:val="14"/>
                <w:szCs w:val="14"/>
                <w:lang w:val="gl-ES"/>
              </w:rPr>
            </w:pPr>
            <w:r w:rsidRPr="00FD047E">
              <w:rPr>
                <w:rFonts w:ascii="Verdana" w:hAnsi="Verdana"/>
                <w:color w:val="000000" w:themeColor="text1"/>
                <w:sz w:val="14"/>
                <w:szCs w:val="14"/>
                <w:lang w:val="gl-ES"/>
              </w:rPr>
              <w:t>8</w:t>
            </w:r>
          </w:p>
        </w:tc>
        <w:tc>
          <w:tcPr>
            <w:tcW w:w="550" w:type="dxa"/>
            <w:shd w:val="clear" w:color="auto" w:fill="auto"/>
            <w:vAlign w:val="center"/>
          </w:tcPr>
          <w:p w14:paraId="10293E9A" w14:textId="1A79A2F5" w:rsidR="00FD047E" w:rsidRPr="005A6714" w:rsidRDefault="00FD047E" w:rsidP="003B4523">
            <w:pPr>
              <w:jc w:val="center"/>
              <w:rPr>
                <w:rFonts w:ascii="Verdana" w:hAnsi="Verdana"/>
                <w:sz w:val="14"/>
                <w:szCs w:val="14"/>
                <w:lang w:val="gl-ES"/>
              </w:rPr>
            </w:pPr>
            <w:r>
              <w:rPr>
                <w:rFonts w:ascii="Verdana" w:hAnsi="Verdana"/>
                <w:sz w:val="14"/>
                <w:szCs w:val="14"/>
                <w:lang w:val="gl-ES"/>
              </w:rPr>
              <w:t>5</w:t>
            </w:r>
          </w:p>
        </w:tc>
        <w:tc>
          <w:tcPr>
            <w:tcW w:w="464" w:type="dxa"/>
            <w:shd w:val="clear" w:color="auto" w:fill="auto"/>
            <w:vAlign w:val="center"/>
          </w:tcPr>
          <w:p w14:paraId="19535285" w14:textId="5B8B6982" w:rsidR="00FD047E" w:rsidRPr="005A6714" w:rsidRDefault="00FD047E" w:rsidP="003B4523">
            <w:pPr>
              <w:jc w:val="center"/>
              <w:rPr>
                <w:rFonts w:ascii="Verdana" w:hAnsi="Verdana"/>
                <w:sz w:val="14"/>
                <w:szCs w:val="14"/>
                <w:lang w:val="gl-ES"/>
              </w:rPr>
            </w:pPr>
            <w:r>
              <w:rPr>
                <w:rFonts w:ascii="Verdana" w:hAnsi="Verdana"/>
                <w:sz w:val="14"/>
                <w:szCs w:val="14"/>
                <w:lang w:val="gl-ES"/>
              </w:rPr>
              <w:t>1</w:t>
            </w:r>
          </w:p>
        </w:tc>
        <w:tc>
          <w:tcPr>
            <w:tcW w:w="464" w:type="dxa"/>
            <w:shd w:val="clear" w:color="auto" w:fill="auto"/>
            <w:vAlign w:val="center"/>
          </w:tcPr>
          <w:p w14:paraId="2C91711D" w14:textId="0E5B8622" w:rsidR="00FD047E" w:rsidRPr="005A6714" w:rsidRDefault="00FD047E" w:rsidP="003B4523">
            <w:pPr>
              <w:jc w:val="center"/>
              <w:rPr>
                <w:rFonts w:ascii="Verdana" w:hAnsi="Verdana"/>
                <w:sz w:val="14"/>
                <w:szCs w:val="14"/>
                <w:lang w:val="gl-ES"/>
              </w:rPr>
            </w:pPr>
            <w:r>
              <w:rPr>
                <w:rFonts w:ascii="Verdana" w:hAnsi="Verdana"/>
                <w:sz w:val="14"/>
                <w:szCs w:val="14"/>
                <w:lang w:val="gl-ES"/>
              </w:rPr>
              <w:t>3</w:t>
            </w:r>
          </w:p>
        </w:tc>
        <w:tc>
          <w:tcPr>
            <w:tcW w:w="621" w:type="dxa"/>
            <w:shd w:val="clear" w:color="auto" w:fill="auto"/>
            <w:vAlign w:val="center"/>
          </w:tcPr>
          <w:p w14:paraId="695E5770" w14:textId="68357B06" w:rsidR="00FD047E" w:rsidRPr="005A6714" w:rsidRDefault="00FD047E" w:rsidP="003B4523">
            <w:pPr>
              <w:jc w:val="center"/>
              <w:rPr>
                <w:rFonts w:ascii="Verdana" w:hAnsi="Verdana"/>
                <w:sz w:val="14"/>
                <w:szCs w:val="14"/>
                <w:lang w:val="gl-ES"/>
              </w:rPr>
            </w:pPr>
            <w:r>
              <w:rPr>
                <w:rFonts w:ascii="Verdana" w:hAnsi="Verdana"/>
                <w:sz w:val="14"/>
                <w:szCs w:val="14"/>
                <w:lang w:val="gl-ES"/>
              </w:rPr>
              <w:t>1</w:t>
            </w:r>
          </w:p>
        </w:tc>
        <w:tc>
          <w:tcPr>
            <w:tcW w:w="482" w:type="dxa"/>
          </w:tcPr>
          <w:p w14:paraId="666D6330" w14:textId="07035C83" w:rsidR="00FD047E" w:rsidRPr="00727118" w:rsidRDefault="006A22E0" w:rsidP="003B4523">
            <w:pPr>
              <w:jc w:val="center"/>
              <w:rPr>
                <w:rFonts w:ascii="Verdana" w:hAnsi="Verdana"/>
                <w:sz w:val="14"/>
                <w:szCs w:val="14"/>
                <w:highlight w:val="yellow"/>
                <w:lang w:val="gl-ES"/>
              </w:rPr>
            </w:pPr>
            <w:r w:rsidRPr="00727118">
              <w:rPr>
                <w:rFonts w:ascii="Verdana" w:hAnsi="Verdana"/>
                <w:sz w:val="14"/>
                <w:szCs w:val="14"/>
                <w:highlight w:val="yellow"/>
                <w:lang w:val="gl-ES"/>
              </w:rPr>
              <w:t>3 (2)+1</w:t>
            </w:r>
          </w:p>
        </w:tc>
      </w:tr>
      <w:tr w:rsidR="00FD047E" w:rsidRPr="005A6714" w14:paraId="049E9BD8" w14:textId="0D831F94" w:rsidTr="00FD047E">
        <w:trPr>
          <w:trHeight w:val="283"/>
          <w:jc w:val="center"/>
        </w:trPr>
        <w:tc>
          <w:tcPr>
            <w:tcW w:w="1391" w:type="dxa"/>
            <w:vAlign w:val="center"/>
          </w:tcPr>
          <w:p w14:paraId="4A712C7F" w14:textId="41F5F021" w:rsidR="00FD047E" w:rsidRPr="005A6714" w:rsidRDefault="00FD047E" w:rsidP="003B4523">
            <w:pPr>
              <w:rPr>
                <w:rFonts w:ascii="Verdana" w:hAnsi="Verdana"/>
                <w:sz w:val="14"/>
                <w:szCs w:val="14"/>
                <w:lang w:val="gl-ES"/>
              </w:rPr>
            </w:pPr>
            <w:r>
              <w:rPr>
                <w:rFonts w:ascii="Verdana" w:hAnsi="Verdana"/>
                <w:sz w:val="14"/>
                <w:szCs w:val="14"/>
                <w:lang w:val="gl-ES"/>
              </w:rPr>
              <w:t>U</w:t>
            </w:r>
            <w:r w:rsidRPr="005A6714">
              <w:rPr>
                <w:rFonts w:ascii="Verdana" w:hAnsi="Verdana"/>
                <w:sz w:val="14"/>
                <w:szCs w:val="14"/>
                <w:lang w:val="gl-ES"/>
              </w:rPr>
              <w:t xml:space="preserve"> Aveiro</w:t>
            </w:r>
          </w:p>
        </w:tc>
        <w:tc>
          <w:tcPr>
            <w:tcW w:w="816" w:type="dxa"/>
            <w:vAlign w:val="center"/>
          </w:tcPr>
          <w:p w14:paraId="72C4D7FB" w14:textId="21B6FA7A" w:rsidR="00FD047E" w:rsidRPr="005A6714" w:rsidRDefault="00FD047E" w:rsidP="003B4523">
            <w:pPr>
              <w:jc w:val="center"/>
              <w:rPr>
                <w:rFonts w:ascii="Verdana" w:hAnsi="Verdana"/>
                <w:sz w:val="14"/>
                <w:szCs w:val="14"/>
                <w:lang w:val="gl-ES"/>
              </w:rPr>
            </w:pPr>
            <w:r w:rsidRPr="005A6714">
              <w:rPr>
                <w:rFonts w:ascii="Verdana" w:hAnsi="Verdana"/>
                <w:sz w:val="14"/>
                <w:szCs w:val="14"/>
                <w:lang w:val="gl-ES"/>
              </w:rPr>
              <w:t>20</w:t>
            </w:r>
          </w:p>
        </w:tc>
        <w:tc>
          <w:tcPr>
            <w:tcW w:w="501" w:type="dxa"/>
            <w:shd w:val="clear" w:color="auto" w:fill="F2F2F2" w:themeFill="background1" w:themeFillShade="F2"/>
            <w:vAlign w:val="center"/>
          </w:tcPr>
          <w:p w14:paraId="145BD626" w14:textId="72B726A7" w:rsidR="00FD047E" w:rsidRPr="005A6714" w:rsidRDefault="00FD047E" w:rsidP="00FD047E">
            <w:pPr>
              <w:jc w:val="center"/>
              <w:rPr>
                <w:rFonts w:ascii="Verdana" w:hAnsi="Verdana"/>
                <w:sz w:val="14"/>
                <w:szCs w:val="14"/>
                <w:lang w:val="gl-ES"/>
              </w:rPr>
            </w:pPr>
          </w:p>
        </w:tc>
        <w:tc>
          <w:tcPr>
            <w:tcW w:w="501" w:type="dxa"/>
            <w:shd w:val="clear" w:color="auto" w:fill="F2F2F2" w:themeFill="background1" w:themeFillShade="F2"/>
            <w:vAlign w:val="center"/>
          </w:tcPr>
          <w:p w14:paraId="223321A2" w14:textId="3F170F6A" w:rsidR="00FD047E" w:rsidRPr="005A6714" w:rsidRDefault="00FD047E" w:rsidP="00FD047E">
            <w:pPr>
              <w:jc w:val="center"/>
              <w:rPr>
                <w:rFonts w:ascii="Verdana" w:hAnsi="Verdana"/>
                <w:sz w:val="14"/>
                <w:szCs w:val="14"/>
                <w:lang w:val="gl-ES"/>
              </w:rPr>
            </w:pPr>
          </w:p>
        </w:tc>
        <w:tc>
          <w:tcPr>
            <w:tcW w:w="464" w:type="dxa"/>
            <w:shd w:val="clear" w:color="auto" w:fill="F2F2F2" w:themeFill="background1" w:themeFillShade="F2"/>
            <w:vAlign w:val="center"/>
          </w:tcPr>
          <w:p w14:paraId="1E9E15AD" w14:textId="73E8A536" w:rsidR="00FD047E" w:rsidRPr="005A6714" w:rsidRDefault="00FD047E" w:rsidP="00FD047E">
            <w:pPr>
              <w:jc w:val="center"/>
              <w:rPr>
                <w:rFonts w:ascii="Verdana" w:hAnsi="Verdana"/>
                <w:sz w:val="14"/>
                <w:szCs w:val="14"/>
                <w:lang w:val="gl-ES"/>
              </w:rPr>
            </w:pPr>
          </w:p>
        </w:tc>
        <w:tc>
          <w:tcPr>
            <w:tcW w:w="488" w:type="dxa"/>
            <w:shd w:val="clear" w:color="auto" w:fill="F2F2F2" w:themeFill="background1" w:themeFillShade="F2"/>
            <w:vAlign w:val="center"/>
          </w:tcPr>
          <w:p w14:paraId="54B7E411" w14:textId="713E08E8" w:rsidR="00FD047E" w:rsidRPr="005A6714" w:rsidRDefault="00FD047E" w:rsidP="00FD047E">
            <w:pPr>
              <w:jc w:val="center"/>
              <w:rPr>
                <w:rFonts w:ascii="Verdana" w:hAnsi="Verdana"/>
                <w:sz w:val="14"/>
                <w:szCs w:val="14"/>
                <w:lang w:val="gl-ES"/>
              </w:rPr>
            </w:pPr>
          </w:p>
        </w:tc>
        <w:tc>
          <w:tcPr>
            <w:tcW w:w="483" w:type="dxa"/>
            <w:shd w:val="clear" w:color="auto" w:fill="F2F2F2" w:themeFill="background1" w:themeFillShade="F2"/>
            <w:vAlign w:val="center"/>
          </w:tcPr>
          <w:p w14:paraId="5BF895FE" w14:textId="77777777" w:rsidR="00FD047E" w:rsidRDefault="00FD047E" w:rsidP="00FD047E">
            <w:pPr>
              <w:jc w:val="center"/>
              <w:rPr>
                <w:rFonts w:ascii="Verdana" w:hAnsi="Verdana"/>
                <w:sz w:val="14"/>
                <w:szCs w:val="14"/>
                <w:lang w:val="gl-ES"/>
              </w:rPr>
            </w:pPr>
          </w:p>
        </w:tc>
        <w:tc>
          <w:tcPr>
            <w:tcW w:w="550" w:type="dxa"/>
            <w:shd w:val="clear" w:color="auto" w:fill="auto"/>
            <w:vAlign w:val="center"/>
          </w:tcPr>
          <w:p w14:paraId="385BD4A5" w14:textId="45229D47" w:rsidR="00FD047E" w:rsidRPr="005A6714" w:rsidRDefault="00FD047E" w:rsidP="003B4523">
            <w:pPr>
              <w:jc w:val="center"/>
              <w:rPr>
                <w:rFonts w:ascii="Verdana" w:hAnsi="Verdana"/>
                <w:sz w:val="14"/>
                <w:szCs w:val="14"/>
                <w:lang w:val="gl-ES"/>
              </w:rPr>
            </w:pPr>
            <w:r>
              <w:rPr>
                <w:rFonts w:ascii="Verdana" w:hAnsi="Verdana"/>
                <w:sz w:val="14"/>
                <w:szCs w:val="14"/>
                <w:lang w:val="gl-ES"/>
              </w:rPr>
              <w:t>7</w:t>
            </w:r>
          </w:p>
        </w:tc>
        <w:tc>
          <w:tcPr>
            <w:tcW w:w="464" w:type="dxa"/>
            <w:shd w:val="clear" w:color="auto" w:fill="auto"/>
            <w:vAlign w:val="center"/>
          </w:tcPr>
          <w:p w14:paraId="35F9849A" w14:textId="10555695" w:rsidR="00FD047E" w:rsidRPr="005A6714" w:rsidRDefault="00FD047E" w:rsidP="003B4523">
            <w:pPr>
              <w:jc w:val="center"/>
              <w:rPr>
                <w:rFonts w:ascii="Verdana" w:hAnsi="Verdana"/>
                <w:sz w:val="14"/>
                <w:szCs w:val="14"/>
                <w:lang w:val="gl-ES"/>
              </w:rPr>
            </w:pPr>
            <w:r>
              <w:rPr>
                <w:rFonts w:ascii="Verdana" w:hAnsi="Verdana"/>
                <w:sz w:val="14"/>
                <w:szCs w:val="14"/>
                <w:lang w:val="gl-ES"/>
              </w:rPr>
              <w:t>5</w:t>
            </w:r>
          </w:p>
        </w:tc>
        <w:tc>
          <w:tcPr>
            <w:tcW w:w="464" w:type="dxa"/>
            <w:shd w:val="clear" w:color="auto" w:fill="auto"/>
            <w:vAlign w:val="center"/>
          </w:tcPr>
          <w:p w14:paraId="4060C670" w14:textId="34E73FFC" w:rsidR="00FD047E" w:rsidRPr="005A6714" w:rsidRDefault="00FD047E" w:rsidP="003B4523">
            <w:pPr>
              <w:jc w:val="center"/>
              <w:rPr>
                <w:rFonts w:ascii="Verdana" w:hAnsi="Verdana"/>
                <w:sz w:val="14"/>
                <w:szCs w:val="14"/>
                <w:lang w:val="gl-ES"/>
              </w:rPr>
            </w:pPr>
            <w:r>
              <w:rPr>
                <w:rFonts w:ascii="Verdana" w:hAnsi="Verdana"/>
                <w:sz w:val="14"/>
                <w:szCs w:val="14"/>
                <w:lang w:val="gl-ES"/>
              </w:rPr>
              <w:t>6</w:t>
            </w:r>
          </w:p>
        </w:tc>
        <w:tc>
          <w:tcPr>
            <w:tcW w:w="621" w:type="dxa"/>
            <w:shd w:val="clear" w:color="auto" w:fill="auto"/>
            <w:vAlign w:val="center"/>
          </w:tcPr>
          <w:p w14:paraId="2B1D9214" w14:textId="268E86AF" w:rsidR="00FD047E" w:rsidRPr="005A6714" w:rsidRDefault="00FD047E" w:rsidP="003B4523">
            <w:pPr>
              <w:jc w:val="center"/>
              <w:rPr>
                <w:rFonts w:ascii="Verdana" w:hAnsi="Verdana"/>
                <w:sz w:val="14"/>
                <w:szCs w:val="14"/>
                <w:lang w:val="gl-ES"/>
              </w:rPr>
            </w:pPr>
            <w:r>
              <w:rPr>
                <w:rFonts w:ascii="Verdana" w:hAnsi="Verdana"/>
                <w:sz w:val="14"/>
                <w:szCs w:val="14"/>
                <w:lang w:val="gl-ES"/>
              </w:rPr>
              <w:t>1</w:t>
            </w:r>
          </w:p>
        </w:tc>
        <w:tc>
          <w:tcPr>
            <w:tcW w:w="482" w:type="dxa"/>
          </w:tcPr>
          <w:p w14:paraId="7A5F1CE5" w14:textId="77777777" w:rsidR="00FD047E" w:rsidRDefault="00FD047E" w:rsidP="003B4523">
            <w:pPr>
              <w:jc w:val="center"/>
              <w:rPr>
                <w:rFonts w:ascii="Verdana" w:hAnsi="Verdana"/>
                <w:sz w:val="14"/>
                <w:szCs w:val="14"/>
                <w:lang w:val="gl-ES"/>
              </w:rPr>
            </w:pPr>
          </w:p>
        </w:tc>
      </w:tr>
      <w:tr w:rsidR="00FD047E" w:rsidRPr="005A6714" w14:paraId="7EE6A40F" w14:textId="2DE47CDF" w:rsidTr="00FD047E">
        <w:trPr>
          <w:trHeight w:val="283"/>
          <w:jc w:val="center"/>
        </w:trPr>
        <w:tc>
          <w:tcPr>
            <w:tcW w:w="1391" w:type="dxa"/>
            <w:vAlign w:val="center"/>
          </w:tcPr>
          <w:p w14:paraId="53CD510F" w14:textId="7F4E59DC" w:rsidR="00FD047E" w:rsidRPr="005A6714" w:rsidRDefault="00FD047E" w:rsidP="003B4523">
            <w:pPr>
              <w:rPr>
                <w:rFonts w:ascii="Verdana" w:hAnsi="Verdana"/>
                <w:sz w:val="14"/>
                <w:szCs w:val="14"/>
                <w:lang w:val="gl-ES"/>
              </w:rPr>
            </w:pPr>
            <w:r>
              <w:rPr>
                <w:rFonts w:ascii="Verdana" w:hAnsi="Verdana"/>
                <w:sz w:val="14"/>
                <w:szCs w:val="14"/>
                <w:lang w:val="gl-ES"/>
              </w:rPr>
              <w:t>U</w:t>
            </w:r>
            <w:r w:rsidRPr="005A6714">
              <w:rPr>
                <w:rFonts w:ascii="Verdana" w:hAnsi="Verdana"/>
                <w:sz w:val="14"/>
                <w:szCs w:val="14"/>
                <w:lang w:val="gl-ES"/>
              </w:rPr>
              <w:t xml:space="preserve"> Minho</w:t>
            </w:r>
          </w:p>
        </w:tc>
        <w:tc>
          <w:tcPr>
            <w:tcW w:w="816" w:type="dxa"/>
            <w:vAlign w:val="center"/>
          </w:tcPr>
          <w:p w14:paraId="06AB9102" w14:textId="28F2A2D8" w:rsidR="00FD047E" w:rsidRPr="005A6714" w:rsidRDefault="00FD047E" w:rsidP="003B4523">
            <w:pPr>
              <w:jc w:val="center"/>
              <w:rPr>
                <w:rFonts w:ascii="Verdana" w:hAnsi="Verdana"/>
                <w:sz w:val="14"/>
                <w:szCs w:val="14"/>
                <w:lang w:val="gl-ES"/>
              </w:rPr>
            </w:pPr>
            <w:r w:rsidRPr="005A6714">
              <w:rPr>
                <w:rFonts w:ascii="Verdana" w:hAnsi="Verdana"/>
                <w:sz w:val="14"/>
                <w:szCs w:val="14"/>
                <w:lang w:val="gl-ES"/>
              </w:rPr>
              <w:t>5</w:t>
            </w:r>
          </w:p>
        </w:tc>
        <w:tc>
          <w:tcPr>
            <w:tcW w:w="501" w:type="dxa"/>
            <w:shd w:val="clear" w:color="auto" w:fill="F2F2F2" w:themeFill="background1" w:themeFillShade="F2"/>
            <w:vAlign w:val="center"/>
          </w:tcPr>
          <w:p w14:paraId="35748D2B" w14:textId="77777777" w:rsidR="00FD047E" w:rsidRPr="005A6714" w:rsidRDefault="00FD047E" w:rsidP="00FD047E">
            <w:pPr>
              <w:jc w:val="center"/>
              <w:rPr>
                <w:rFonts w:ascii="Verdana" w:hAnsi="Verdana"/>
                <w:sz w:val="14"/>
                <w:szCs w:val="14"/>
                <w:lang w:val="gl-ES"/>
              </w:rPr>
            </w:pPr>
          </w:p>
        </w:tc>
        <w:tc>
          <w:tcPr>
            <w:tcW w:w="501" w:type="dxa"/>
            <w:shd w:val="clear" w:color="auto" w:fill="F2F2F2" w:themeFill="background1" w:themeFillShade="F2"/>
            <w:vAlign w:val="center"/>
          </w:tcPr>
          <w:p w14:paraId="5358801D" w14:textId="77777777" w:rsidR="00FD047E" w:rsidRPr="005A6714" w:rsidRDefault="00FD047E" w:rsidP="00FD047E">
            <w:pPr>
              <w:jc w:val="center"/>
              <w:rPr>
                <w:rFonts w:ascii="Verdana" w:hAnsi="Verdana"/>
                <w:sz w:val="14"/>
                <w:szCs w:val="14"/>
                <w:lang w:val="gl-ES"/>
              </w:rPr>
            </w:pPr>
          </w:p>
        </w:tc>
        <w:tc>
          <w:tcPr>
            <w:tcW w:w="464" w:type="dxa"/>
            <w:shd w:val="clear" w:color="auto" w:fill="F2F2F2" w:themeFill="background1" w:themeFillShade="F2"/>
            <w:vAlign w:val="center"/>
          </w:tcPr>
          <w:p w14:paraId="0537BC0B" w14:textId="77777777" w:rsidR="00FD047E" w:rsidRPr="005A6714" w:rsidRDefault="00FD047E" w:rsidP="00FD047E">
            <w:pPr>
              <w:jc w:val="center"/>
              <w:rPr>
                <w:rFonts w:ascii="Verdana" w:hAnsi="Verdana"/>
                <w:sz w:val="14"/>
                <w:szCs w:val="14"/>
                <w:lang w:val="gl-ES"/>
              </w:rPr>
            </w:pPr>
          </w:p>
        </w:tc>
        <w:tc>
          <w:tcPr>
            <w:tcW w:w="488" w:type="dxa"/>
            <w:shd w:val="clear" w:color="auto" w:fill="F2F2F2" w:themeFill="background1" w:themeFillShade="F2"/>
            <w:vAlign w:val="center"/>
          </w:tcPr>
          <w:p w14:paraId="1B126D8D" w14:textId="253D2300" w:rsidR="00FD047E" w:rsidRPr="005A6714" w:rsidRDefault="00FD047E" w:rsidP="00FD047E">
            <w:pPr>
              <w:jc w:val="center"/>
              <w:rPr>
                <w:rFonts w:ascii="Verdana" w:hAnsi="Verdana"/>
                <w:sz w:val="14"/>
                <w:szCs w:val="14"/>
                <w:lang w:val="gl-ES"/>
              </w:rPr>
            </w:pPr>
          </w:p>
        </w:tc>
        <w:tc>
          <w:tcPr>
            <w:tcW w:w="483" w:type="dxa"/>
            <w:shd w:val="clear" w:color="auto" w:fill="F2F2F2" w:themeFill="background1" w:themeFillShade="F2"/>
            <w:vAlign w:val="center"/>
          </w:tcPr>
          <w:p w14:paraId="729CA7A7" w14:textId="77777777" w:rsidR="00FD047E" w:rsidRPr="003B4523" w:rsidRDefault="00FD047E" w:rsidP="00FD047E">
            <w:pPr>
              <w:jc w:val="center"/>
              <w:rPr>
                <w:rFonts w:ascii="Verdana" w:hAnsi="Verdana"/>
                <w:color w:val="FF0000"/>
                <w:sz w:val="14"/>
                <w:szCs w:val="14"/>
                <w:lang w:val="gl-ES"/>
              </w:rPr>
            </w:pPr>
          </w:p>
        </w:tc>
        <w:tc>
          <w:tcPr>
            <w:tcW w:w="550" w:type="dxa"/>
            <w:shd w:val="clear" w:color="auto" w:fill="auto"/>
            <w:vAlign w:val="center"/>
          </w:tcPr>
          <w:p w14:paraId="67043F8F" w14:textId="6A9F0C02" w:rsidR="00FD047E" w:rsidRPr="005A6714" w:rsidRDefault="00FD047E" w:rsidP="003B4523">
            <w:pPr>
              <w:jc w:val="center"/>
              <w:rPr>
                <w:rFonts w:ascii="Verdana" w:hAnsi="Verdana"/>
                <w:sz w:val="14"/>
                <w:szCs w:val="14"/>
                <w:lang w:val="gl-ES"/>
              </w:rPr>
            </w:pPr>
            <w:r w:rsidRPr="003B4523">
              <w:rPr>
                <w:rFonts w:ascii="Verdana" w:hAnsi="Verdana"/>
                <w:color w:val="FF0000"/>
                <w:sz w:val="14"/>
                <w:szCs w:val="14"/>
                <w:lang w:val="gl-ES"/>
              </w:rPr>
              <w:t>2</w:t>
            </w:r>
          </w:p>
        </w:tc>
        <w:tc>
          <w:tcPr>
            <w:tcW w:w="464" w:type="dxa"/>
            <w:shd w:val="clear" w:color="auto" w:fill="auto"/>
            <w:vAlign w:val="center"/>
          </w:tcPr>
          <w:p w14:paraId="29073DAC" w14:textId="79EAFB2B" w:rsidR="00FD047E" w:rsidRPr="005A6714" w:rsidRDefault="00FD047E" w:rsidP="003B4523">
            <w:pPr>
              <w:jc w:val="center"/>
              <w:rPr>
                <w:rFonts w:ascii="Verdana" w:hAnsi="Verdana"/>
                <w:sz w:val="14"/>
                <w:szCs w:val="14"/>
                <w:lang w:val="gl-ES"/>
              </w:rPr>
            </w:pPr>
            <w:r w:rsidRPr="003B4523">
              <w:rPr>
                <w:rFonts w:ascii="Verdana" w:hAnsi="Verdana"/>
                <w:color w:val="FF0000"/>
                <w:sz w:val="14"/>
                <w:szCs w:val="14"/>
                <w:lang w:val="gl-ES"/>
              </w:rPr>
              <w:t>2</w:t>
            </w:r>
          </w:p>
        </w:tc>
        <w:tc>
          <w:tcPr>
            <w:tcW w:w="464" w:type="dxa"/>
            <w:shd w:val="clear" w:color="auto" w:fill="auto"/>
            <w:vAlign w:val="center"/>
          </w:tcPr>
          <w:p w14:paraId="15D5B878" w14:textId="77777777" w:rsidR="00FD047E" w:rsidRPr="005A6714" w:rsidRDefault="00FD047E" w:rsidP="003B4523">
            <w:pPr>
              <w:jc w:val="center"/>
              <w:rPr>
                <w:rFonts w:ascii="Verdana" w:hAnsi="Verdana"/>
                <w:sz w:val="14"/>
                <w:szCs w:val="14"/>
                <w:lang w:val="gl-ES"/>
              </w:rPr>
            </w:pPr>
          </w:p>
        </w:tc>
        <w:tc>
          <w:tcPr>
            <w:tcW w:w="621" w:type="dxa"/>
            <w:shd w:val="clear" w:color="auto" w:fill="auto"/>
            <w:vAlign w:val="center"/>
          </w:tcPr>
          <w:p w14:paraId="65EDC148" w14:textId="6B70F217" w:rsidR="00FD047E" w:rsidRPr="005A6714" w:rsidRDefault="00FD047E" w:rsidP="003B4523">
            <w:pPr>
              <w:jc w:val="center"/>
              <w:rPr>
                <w:rFonts w:ascii="Verdana" w:hAnsi="Verdana"/>
                <w:sz w:val="14"/>
                <w:szCs w:val="14"/>
                <w:lang w:val="gl-ES"/>
              </w:rPr>
            </w:pPr>
          </w:p>
        </w:tc>
        <w:tc>
          <w:tcPr>
            <w:tcW w:w="482" w:type="dxa"/>
          </w:tcPr>
          <w:p w14:paraId="31973E45" w14:textId="77777777" w:rsidR="00FD047E" w:rsidRPr="005A6714" w:rsidRDefault="00FD047E" w:rsidP="003B4523">
            <w:pPr>
              <w:jc w:val="center"/>
              <w:rPr>
                <w:rFonts w:ascii="Verdana" w:hAnsi="Verdana"/>
                <w:sz w:val="14"/>
                <w:szCs w:val="14"/>
                <w:lang w:val="gl-ES"/>
              </w:rPr>
            </w:pPr>
          </w:p>
        </w:tc>
      </w:tr>
      <w:tr w:rsidR="00FD047E" w:rsidRPr="005A6714" w14:paraId="277D04F4" w14:textId="123CACF1" w:rsidTr="00FD047E">
        <w:trPr>
          <w:trHeight w:val="283"/>
          <w:jc w:val="center"/>
        </w:trPr>
        <w:tc>
          <w:tcPr>
            <w:tcW w:w="1391" w:type="dxa"/>
            <w:vAlign w:val="center"/>
          </w:tcPr>
          <w:p w14:paraId="7130C556" w14:textId="5A7D61D1" w:rsidR="00FD047E" w:rsidRPr="005A6714" w:rsidRDefault="00FD047E" w:rsidP="003B4523">
            <w:pPr>
              <w:rPr>
                <w:rFonts w:ascii="Verdana" w:hAnsi="Verdana"/>
                <w:sz w:val="14"/>
                <w:szCs w:val="14"/>
                <w:lang w:val="gl-ES"/>
              </w:rPr>
            </w:pPr>
            <w:r>
              <w:rPr>
                <w:rFonts w:ascii="Verdana" w:hAnsi="Verdana"/>
                <w:sz w:val="14"/>
                <w:szCs w:val="14"/>
                <w:lang w:val="gl-ES"/>
              </w:rPr>
              <w:t>UTAD</w:t>
            </w:r>
          </w:p>
        </w:tc>
        <w:tc>
          <w:tcPr>
            <w:tcW w:w="816" w:type="dxa"/>
            <w:vAlign w:val="center"/>
          </w:tcPr>
          <w:p w14:paraId="770F780A" w14:textId="5627FB6C" w:rsidR="00FD047E" w:rsidRPr="005A6714" w:rsidRDefault="00FD047E" w:rsidP="003B4523">
            <w:pPr>
              <w:jc w:val="center"/>
              <w:rPr>
                <w:rFonts w:ascii="Verdana" w:hAnsi="Verdana"/>
                <w:sz w:val="14"/>
                <w:szCs w:val="14"/>
                <w:lang w:val="gl-ES"/>
              </w:rPr>
            </w:pPr>
            <w:r w:rsidRPr="005A6714">
              <w:rPr>
                <w:rFonts w:ascii="Verdana" w:hAnsi="Verdana"/>
                <w:sz w:val="14"/>
                <w:szCs w:val="14"/>
                <w:lang w:val="gl-ES"/>
              </w:rPr>
              <w:t>5</w:t>
            </w:r>
          </w:p>
        </w:tc>
        <w:tc>
          <w:tcPr>
            <w:tcW w:w="501" w:type="dxa"/>
            <w:shd w:val="clear" w:color="auto" w:fill="F2F2F2" w:themeFill="background1" w:themeFillShade="F2"/>
            <w:vAlign w:val="center"/>
          </w:tcPr>
          <w:p w14:paraId="46183F9B" w14:textId="77777777" w:rsidR="00FD047E" w:rsidRPr="005A6714" w:rsidRDefault="00FD047E" w:rsidP="00FD047E">
            <w:pPr>
              <w:jc w:val="center"/>
              <w:rPr>
                <w:rFonts w:ascii="Verdana" w:hAnsi="Verdana"/>
                <w:sz w:val="14"/>
                <w:szCs w:val="14"/>
                <w:lang w:val="gl-ES"/>
              </w:rPr>
            </w:pPr>
          </w:p>
        </w:tc>
        <w:tc>
          <w:tcPr>
            <w:tcW w:w="501" w:type="dxa"/>
            <w:shd w:val="clear" w:color="auto" w:fill="F2F2F2" w:themeFill="background1" w:themeFillShade="F2"/>
            <w:vAlign w:val="center"/>
          </w:tcPr>
          <w:p w14:paraId="2B4D0815" w14:textId="77777777" w:rsidR="00FD047E" w:rsidRPr="005A6714" w:rsidRDefault="00FD047E" w:rsidP="00FD047E">
            <w:pPr>
              <w:jc w:val="center"/>
              <w:rPr>
                <w:rFonts w:ascii="Verdana" w:hAnsi="Verdana"/>
                <w:sz w:val="14"/>
                <w:szCs w:val="14"/>
                <w:lang w:val="gl-ES"/>
              </w:rPr>
            </w:pPr>
          </w:p>
        </w:tc>
        <w:tc>
          <w:tcPr>
            <w:tcW w:w="464" w:type="dxa"/>
            <w:shd w:val="clear" w:color="auto" w:fill="F2F2F2" w:themeFill="background1" w:themeFillShade="F2"/>
            <w:vAlign w:val="center"/>
          </w:tcPr>
          <w:p w14:paraId="453BE140" w14:textId="55BE3D2A" w:rsidR="00FD047E" w:rsidRPr="005A6714" w:rsidRDefault="00FD047E" w:rsidP="00FD047E">
            <w:pPr>
              <w:jc w:val="center"/>
              <w:rPr>
                <w:rFonts w:ascii="Verdana" w:hAnsi="Verdana"/>
                <w:sz w:val="14"/>
                <w:szCs w:val="14"/>
                <w:lang w:val="gl-ES"/>
              </w:rPr>
            </w:pPr>
          </w:p>
        </w:tc>
        <w:tc>
          <w:tcPr>
            <w:tcW w:w="488" w:type="dxa"/>
            <w:shd w:val="clear" w:color="auto" w:fill="F2F2F2" w:themeFill="background1" w:themeFillShade="F2"/>
            <w:vAlign w:val="center"/>
          </w:tcPr>
          <w:p w14:paraId="2E7AB3EE" w14:textId="09E8E14F" w:rsidR="00FD047E" w:rsidRPr="005A6714" w:rsidRDefault="00FD047E" w:rsidP="00FD047E">
            <w:pPr>
              <w:jc w:val="center"/>
              <w:rPr>
                <w:rFonts w:ascii="Verdana" w:hAnsi="Verdana"/>
                <w:sz w:val="14"/>
                <w:szCs w:val="14"/>
                <w:lang w:val="gl-ES"/>
              </w:rPr>
            </w:pPr>
          </w:p>
        </w:tc>
        <w:tc>
          <w:tcPr>
            <w:tcW w:w="483" w:type="dxa"/>
            <w:shd w:val="clear" w:color="auto" w:fill="F2F2F2" w:themeFill="background1" w:themeFillShade="F2"/>
            <w:vAlign w:val="center"/>
          </w:tcPr>
          <w:p w14:paraId="5871DDAC" w14:textId="77777777" w:rsidR="00FD047E" w:rsidRDefault="00FD047E" w:rsidP="00FD047E">
            <w:pPr>
              <w:jc w:val="center"/>
              <w:rPr>
                <w:rFonts w:ascii="Verdana" w:hAnsi="Verdana"/>
                <w:sz w:val="14"/>
                <w:szCs w:val="14"/>
                <w:lang w:val="gl-ES"/>
              </w:rPr>
            </w:pPr>
          </w:p>
        </w:tc>
        <w:tc>
          <w:tcPr>
            <w:tcW w:w="550" w:type="dxa"/>
            <w:shd w:val="clear" w:color="auto" w:fill="auto"/>
            <w:vAlign w:val="center"/>
          </w:tcPr>
          <w:p w14:paraId="18D40AE9" w14:textId="7ED8A654" w:rsidR="00FD047E" w:rsidRPr="005A6714" w:rsidRDefault="00FD047E" w:rsidP="003B4523">
            <w:pPr>
              <w:jc w:val="center"/>
              <w:rPr>
                <w:rFonts w:ascii="Verdana" w:hAnsi="Verdana"/>
                <w:sz w:val="14"/>
                <w:szCs w:val="14"/>
                <w:lang w:val="gl-ES"/>
              </w:rPr>
            </w:pPr>
            <w:r>
              <w:rPr>
                <w:rFonts w:ascii="Verdana" w:hAnsi="Verdana"/>
                <w:sz w:val="14"/>
                <w:szCs w:val="14"/>
                <w:lang w:val="gl-ES"/>
              </w:rPr>
              <w:t>2</w:t>
            </w:r>
          </w:p>
        </w:tc>
        <w:tc>
          <w:tcPr>
            <w:tcW w:w="464" w:type="dxa"/>
            <w:shd w:val="clear" w:color="auto" w:fill="auto"/>
            <w:vAlign w:val="center"/>
          </w:tcPr>
          <w:p w14:paraId="19B34452" w14:textId="3878306C" w:rsidR="00FD047E" w:rsidRPr="005A6714" w:rsidRDefault="00FD047E" w:rsidP="003B4523">
            <w:pPr>
              <w:jc w:val="center"/>
              <w:rPr>
                <w:rFonts w:ascii="Verdana" w:hAnsi="Verdana"/>
                <w:sz w:val="14"/>
                <w:szCs w:val="14"/>
                <w:lang w:val="gl-ES"/>
              </w:rPr>
            </w:pPr>
            <w:r>
              <w:rPr>
                <w:rFonts w:ascii="Verdana" w:hAnsi="Verdana"/>
                <w:sz w:val="14"/>
                <w:szCs w:val="14"/>
                <w:lang w:val="gl-ES"/>
              </w:rPr>
              <w:t>3</w:t>
            </w:r>
          </w:p>
        </w:tc>
        <w:tc>
          <w:tcPr>
            <w:tcW w:w="464" w:type="dxa"/>
            <w:shd w:val="clear" w:color="auto" w:fill="auto"/>
            <w:vAlign w:val="center"/>
          </w:tcPr>
          <w:p w14:paraId="0D50AFB2" w14:textId="75E66690" w:rsidR="00FD047E" w:rsidRPr="005A6714" w:rsidRDefault="00FD047E" w:rsidP="003B4523">
            <w:pPr>
              <w:jc w:val="center"/>
              <w:rPr>
                <w:rFonts w:ascii="Verdana" w:hAnsi="Verdana"/>
                <w:sz w:val="14"/>
                <w:szCs w:val="14"/>
                <w:lang w:val="gl-ES"/>
              </w:rPr>
            </w:pPr>
            <w:r>
              <w:rPr>
                <w:rFonts w:ascii="Verdana" w:hAnsi="Verdana"/>
                <w:sz w:val="14"/>
                <w:szCs w:val="14"/>
                <w:lang w:val="gl-ES"/>
              </w:rPr>
              <w:t>0</w:t>
            </w:r>
          </w:p>
        </w:tc>
        <w:tc>
          <w:tcPr>
            <w:tcW w:w="621" w:type="dxa"/>
            <w:shd w:val="clear" w:color="auto" w:fill="auto"/>
            <w:vAlign w:val="center"/>
          </w:tcPr>
          <w:p w14:paraId="06B9BF0F" w14:textId="22F99F85" w:rsidR="00FD047E" w:rsidRPr="005A6714" w:rsidRDefault="00FD047E" w:rsidP="003B4523">
            <w:pPr>
              <w:jc w:val="center"/>
              <w:rPr>
                <w:rFonts w:ascii="Verdana" w:hAnsi="Verdana"/>
                <w:sz w:val="14"/>
                <w:szCs w:val="14"/>
                <w:lang w:val="gl-ES"/>
              </w:rPr>
            </w:pPr>
            <w:r>
              <w:rPr>
                <w:rFonts w:ascii="Verdana" w:hAnsi="Verdana"/>
                <w:sz w:val="14"/>
                <w:szCs w:val="14"/>
                <w:lang w:val="gl-ES"/>
              </w:rPr>
              <w:t>0</w:t>
            </w:r>
          </w:p>
        </w:tc>
        <w:tc>
          <w:tcPr>
            <w:tcW w:w="482" w:type="dxa"/>
          </w:tcPr>
          <w:p w14:paraId="3CC36527" w14:textId="77777777" w:rsidR="00FD047E" w:rsidRDefault="00FD047E" w:rsidP="003B4523">
            <w:pPr>
              <w:jc w:val="center"/>
              <w:rPr>
                <w:rFonts w:ascii="Verdana" w:hAnsi="Verdana"/>
                <w:sz w:val="14"/>
                <w:szCs w:val="14"/>
                <w:lang w:val="gl-ES"/>
              </w:rPr>
            </w:pPr>
          </w:p>
        </w:tc>
      </w:tr>
      <w:tr w:rsidR="00FD047E" w:rsidRPr="005A6714" w14:paraId="32C75994" w14:textId="2F0C6D93" w:rsidTr="00FD047E">
        <w:trPr>
          <w:trHeight w:val="283"/>
          <w:jc w:val="center"/>
        </w:trPr>
        <w:tc>
          <w:tcPr>
            <w:tcW w:w="1391" w:type="dxa"/>
            <w:vAlign w:val="center"/>
          </w:tcPr>
          <w:p w14:paraId="0233DF15" w14:textId="063866C6" w:rsidR="00FD047E" w:rsidRPr="005A6714" w:rsidRDefault="00FD047E" w:rsidP="003B4523">
            <w:pPr>
              <w:rPr>
                <w:rFonts w:ascii="Verdana" w:hAnsi="Verdana"/>
                <w:sz w:val="14"/>
                <w:szCs w:val="14"/>
                <w:lang w:val="gl-ES"/>
              </w:rPr>
            </w:pPr>
            <w:r>
              <w:rPr>
                <w:rFonts w:ascii="Verdana" w:hAnsi="Verdana"/>
                <w:sz w:val="14"/>
                <w:szCs w:val="14"/>
                <w:lang w:val="gl-ES"/>
              </w:rPr>
              <w:t>U</w:t>
            </w:r>
            <w:r w:rsidRPr="005A6714">
              <w:rPr>
                <w:rFonts w:ascii="Verdana" w:hAnsi="Verdana"/>
                <w:sz w:val="14"/>
                <w:szCs w:val="14"/>
                <w:lang w:val="gl-ES"/>
              </w:rPr>
              <w:t xml:space="preserve"> Porto</w:t>
            </w:r>
          </w:p>
        </w:tc>
        <w:tc>
          <w:tcPr>
            <w:tcW w:w="816" w:type="dxa"/>
            <w:vAlign w:val="center"/>
          </w:tcPr>
          <w:p w14:paraId="1B01E553" w14:textId="359060F3" w:rsidR="00FD047E" w:rsidRPr="005A6714" w:rsidRDefault="00FD047E" w:rsidP="003B4523">
            <w:pPr>
              <w:jc w:val="center"/>
              <w:rPr>
                <w:rFonts w:ascii="Verdana" w:hAnsi="Verdana"/>
                <w:sz w:val="14"/>
                <w:szCs w:val="14"/>
                <w:lang w:val="gl-ES"/>
              </w:rPr>
            </w:pPr>
            <w:r w:rsidRPr="005A6714">
              <w:rPr>
                <w:rFonts w:ascii="Verdana" w:hAnsi="Verdana"/>
                <w:sz w:val="14"/>
                <w:szCs w:val="14"/>
                <w:lang w:val="gl-ES"/>
              </w:rPr>
              <w:t>20</w:t>
            </w:r>
          </w:p>
        </w:tc>
        <w:tc>
          <w:tcPr>
            <w:tcW w:w="501" w:type="dxa"/>
            <w:shd w:val="clear" w:color="auto" w:fill="F2F2F2" w:themeFill="background1" w:themeFillShade="F2"/>
            <w:vAlign w:val="center"/>
          </w:tcPr>
          <w:p w14:paraId="26C2AE15" w14:textId="77777777" w:rsidR="00FD047E" w:rsidRPr="005A6714" w:rsidRDefault="00FD047E" w:rsidP="00FD047E">
            <w:pPr>
              <w:jc w:val="center"/>
              <w:rPr>
                <w:rFonts w:ascii="Verdana" w:hAnsi="Verdana"/>
                <w:sz w:val="14"/>
                <w:szCs w:val="14"/>
                <w:lang w:val="gl-ES"/>
              </w:rPr>
            </w:pPr>
          </w:p>
        </w:tc>
        <w:tc>
          <w:tcPr>
            <w:tcW w:w="501" w:type="dxa"/>
            <w:shd w:val="clear" w:color="auto" w:fill="F2F2F2" w:themeFill="background1" w:themeFillShade="F2"/>
            <w:vAlign w:val="center"/>
          </w:tcPr>
          <w:p w14:paraId="159D26EF" w14:textId="77777777" w:rsidR="00FD047E" w:rsidRPr="005A6714" w:rsidRDefault="00FD047E" w:rsidP="00FD047E">
            <w:pPr>
              <w:jc w:val="center"/>
              <w:rPr>
                <w:rFonts w:ascii="Verdana" w:hAnsi="Verdana"/>
                <w:sz w:val="14"/>
                <w:szCs w:val="14"/>
                <w:lang w:val="gl-ES"/>
              </w:rPr>
            </w:pPr>
          </w:p>
        </w:tc>
        <w:tc>
          <w:tcPr>
            <w:tcW w:w="464" w:type="dxa"/>
            <w:shd w:val="clear" w:color="auto" w:fill="F2F2F2" w:themeFill="background1" w:themeFillShade="F2"/>
            <w:vAlign w:val="center"/>
          </w:tcPr>
          <w:p w14:paraId="48EB675B" w14:textId="77777777" w:rsidR="00FD047E" w:rsidRPr="005A6714" w:rsidRDefault="00FD047E" w:rsidP="00FD047E">
            <w:pPr>
              <w:jc w:val="center"/>
              <w:rPr>
                <w:rFonts w:ascii="Verdana" w:hAnsi="Verdana"/>
                <w:sz w:val="14"/>
                <w:szCs w:val="14"/>
                <w:lang w:val="gl-ES"/>
              </w:rPr>
            </w:pPr>
          </w:p>
        </w:tc>
        <w:tc>
          <w:tcPr>
            <w:tcW w:w="488" w:type="dxa"/>
            <w:shd w:val="clear" w:color="auto" w:fill="F2F2F2" w:themeFill="background1" w:themeFillShade="F2"/>
            <w:vAlign w:val="center"/>
          </w:tcPr>
          <w:p w14:paraId="4CBA6997" w14:textId="24CEA5FD" w:rsidR="00FD047E" w:rsidRPr="005A6714" w:rsidRDefault="00FD047E" w:rsidP="00FD047E">
            <w:pPr>
              <w:jc w:val="center"/>
              <w:rPr>
                <w:rFonts w:ascii="Verdana" w:hAnsi="Verdana"/>
                <w:sz w:val="14"/>
                <w:szCs w:val="14"/>
                <w:lang w:val="gl-ES"/>
              </w:rPr>
            </w:pPr>
          </w:p>
        </w:tc>
        <w:tc>
          <w:tcPr>
            <w:tcW w:w="483" w:type="dxa"/>
            <w:shd w:val="clear" w:color="auto" w:fill="F2F2F2" w:themeFill="background1" w:themeFillShade="F2"/>
            <w:vAlign w:val="center"/>
          </w:tcPr>
          <w:p w14:paraId="1C8CF77E" w14:textId="77777777" w:rsidR="00FD047E" w:rsidRPr="005A6714" w:rsidRDefault="00FD047E" w:rsidP="00FD047E">
            <w:pPr>
              <w:jc w:val="center"/>
              <w:rPr>
                <w:rFonts w:ascii="Verdana" w:hAnsi="Verdana"/>
                <w:sz w:val="14"/>
                <w:szCs w:val="14"/>
                <w:lang w:val="gl-ES"/>
              </w:rPr>
            </w:pPr>
          </w:p>
        </w:tc>
        <w:tc>
          <w:tcPr>
            <w:tcW w:w="550" w:type="dxa"/>
            <w:shd w:val="clear" w:color="auto" w:fill="auto"/>
            <w:vAlign w:val="center"/>
          </w:tcPr>
          <w:p w14:paraId="79EE6844" w14:textId="235204C0" w:rsidR="00FD047E" w:rsidRPr="005A6714" w:rsidRDefault="00FD047E" w:rsidP="003B4523">
            <w:pPr>
              <w:jc w:val="center"/>
              <w:rPr>
                <w:rFonts w:ascii="Verdana" w:hAnsi="Verdana"/>
                <w:sz w:val="14"/>
                <w:szCs w:val="14"/>
                <w:lang w:val="gl-ES"/>
              </w:rPr>
            </w:pPr>
          </w:p>
        </w:tc>
        <w:tc>
          <w:tcPr>
            <w:tcW w:w="464" w:type="dxa"/>
            <w:shd w:val="clear" w:color="auto" w:fill="auto"/>
            <w:vAlign w:val="center"/>
          </w:tcPr>
          <w:p w14:paraId="4A22F05D" w14:textId="77777777" w:rsidR="00FD047E" w:rsidRPr="005A6714" w:rsidRDefault="00FD047E" w:rsidP="003B4523">
            <w:pPr>
              <w:jc w:val="center"/>
              <w:rPr>
                <w:rFonts w:ascii="Verdana" w:hAnsi="Verdana"/>
                <w:sz w:val="14"/>
                <w:szCs w:val="14"/>
                <w:lang w:val="gl-ES"/>
              </w:rPr>
            </w:pPr>
          </w:p>
        </w:tc>
        <w:tc>
          <w:tcPr>
            <w:tcW w:w="464" w:type="dxa"/>
            <w:shd w:val="clear" w:color="auto" w:fill="auto"/>
            <w:vAlign w:val="center"/>
          </w:tcPr>
          <w:p w14:paraId="396BFCC6" w14:textId="5D6978DF" w:rsidR="00FD047E" w:rsidRPr="005A6714" w:rsidRDefault="00FD047E" w:rsidP="003B4523">
            <w:pPr>
              <w:jc w:val="center"/>
              <w:rPr>
                <w:rFonts w:ascii="Verdana" w:hAnsi="Verdana"/>
                <w:sz w:val="14"/>
                <w:szCs w:val="14"/>
                <w:lang w:val="gl-ES"/>
              </w:rPr>
            </w:pPr>
            <w:r>
              <w:rPr>
                <w:rFonts w:ascii="Verdana" w:hAnsi="Verdana"/>
                <w:sz w:val="14"/>
                <w:szCs w:val="14"/>
                <w:lang w:val="gl-ES"/>
              </w:rPr>
              <w:t>1</w:t>
            </w:r>
          </w:p>
        </w:tc>
        <w:tc>
          <w:tcPr>
            <w:tcW w:w="621" w:type="dxa"/>
            <w:shd w:val="clear" w:color="auto" w:fill="auto"/>
            <w:vAlign w:val="center"/>
          </w:tcPr>
          <w:p w14:paraId="10CC0923" w14:textId="324EEEC2" w:rsidR="00FD047E" w:rsidRPr="005A6714" w:rsidRDefault="00FD047E" w:rsidP="003B4523">
            <w:pPr>
              <w:jc w:val="center"/>
              <w:rPr>
                <w:rFonts w:ascii="Verdana" w:hAnsi="Verdana"/>
                <w:sz w:val="14"/>
                <w:szCs w:val="14"/>
                <w:lang w:val="gl-ES"/>
              </w:rPr>
            </w:pPr>
            <w:r>
              <w:rPr>
                <w:rFonts w:ascii="Verdana" w:hAnsi="Verdana"/>
                <w:sz w:val="14"/>
                <w:szCs w:val="14"/>
                <w:lang w:val="gl-ES"/>
              </w:rPr>
              <w:t>1</w:t>
            </w:r>
          </w:p>
        </w:tc>
        <w:tc>
          <w:tcPr>
            <w:tcW w:w="482" w:type="dxa"/>
          </w:tcPr>
          <w:p w14:paraId="0AD4632B" w14:textId="77777777" w:rsidR="00FD047E" w:rsidRDefault="00FD047E" w:rsidP="003B4523">
            <w:pPr>
              <w:jc w:val="center"/>
              <w:rPr>
                <w:rFonts w:ascii="Verdana" w:hAnsi="Verdana"/>
                <w:sz w:val="14"/>
                <w:szCs w:val="14"/>
                <w:lang w:val="gl-ES"/>
              </w:rPr>
            </w:pPr>
          </w:p>
        </w:tc>
      </w:tr>
    </w:tbl>
    <w:p w14:paraId="7CAD0497" w14:textId="19B7DAC1" w:rsidR="00727118" w:rsidRDefault="00D87A98" w:rsidP="00D87A98">
      <w:pPr>
        <w:rPr>
          <w:rFonts w:ascii="Verdana" w:hAnsi="Verdana" w:cs="Arial"/>
          <w:i/>
          <w:iCs/>
          <w:color w:val="000000" w:themeColor="text1"/>
          <w:sz w:val="18"/>
          <w:szCs w:val="18"/>
          <w:lang w:val="gl-ES"/>
        </w:rPr>
      </w:pPr>
      <w:r>
        <w:rPr>
          <w:rFonts w:ascii="Verdana" w:hAnsi="Verdana" w:cs="Arial"/>
          <w:i/>
          <w:iCs/>
          <w:color w:val="000000" w:themeColor="text1"/>
          <w:sz w:val="18"/>
          <w:szCs w:val="18"/>
          <w:lang w:val="gl-ES"/>
        </w:rPr>
        <w:t xml:space="preserve">  </w:t>
      </w:r>
      <w:r w:rsidR="003B4523" w:rsidRPr="003B4523">
        <w:rPr>
          <w:rFonts w:ascii="Verdana" w:hAnsi="Verdana" w:cs="Arial"/>
          <w:i/>
          <w:iCs/>
          <w:color w:val="000000" w:themeColor="text1"/>
          <w:sz w:val="18"/>
          <w:szCs w:val="18"/>
          <w:lang w:val="gl-ES"/>
        </w:rPr>
        <w:t xml:space="preserve">En </w:t>
      </w:r>
      <w:r w:rsidR="003B4523">
        <w:rPr>
          <w:rFonts w:ascii="Verdana" w:hAnsi="Verdana" w:cs="Arial"/>
          <w:i/>
          <w:iCs/>
          <w:color w:val="000000" w:themeColor="text1"/>
          <w:sz w:val="18"/>
          <w:szCs w:val="18"/>
          <w:lang w:val="gl-ES"/>
        </w:rPr>
        <w:t>vermello</w:t>
      </w:r>
      <w:r w:rsidR="003B4523" w:rsidRPr="003B4523">
        <w:rPr>
          <w:rFonts w:ascii="Verdana" w:hAnsi="Verdana" w:cs="Arial"/>
          <w:i/>
          <w:iCs/>
          <w:color w:val="000000" w:themeColor="text1"/>
          <w:sz w:val="18"/>
          <w:szCs w:val="18"/>
          <w:lang w:val="gl-ES"/>
        </w:rPr>
        <w:t xml:space="preserve"> datos obtidos a través da comisión académica </w:t>
      </w:r>
    </w:p>
    <w:p w14:paraId="3B3C531D" w14:textId="77777777" w:rsidR="00727118" w:rsidRDefault="00727118" w:rsidP="00D87A98">
      <w:pPr>
        <w:rPr>
          <w:rFonts w:ascii="Verdana" w:hAnsi="Verdana" w:cs="Arial"/>
          <w:i/>
          <w:iCs/>
          <w:color w:val="000000" w:themeColor="text1"/>
          <w:sz w:val="18"/>
          <w:szCs w:val="18"/>
          <w:lang w:val="gl-ES"/>
        </w:rPr>
      </w:pPr>
    </w:p>
    <w:p w14:paraId="748D5F03" w14:textId="2794B846" w:rsidR="00727118" w:rsidRPr="003B4523" w:rsidRDefault="00727118" w:rsidP="00D87A98">
      <w:pPr>
        <w:rPr>
          <w:rFonts w:ascii="Verdana" w:hAnsi="Verdana" w:cs="Arial"/>
          <w:i/>
          <w:iCs/>
          <w:color w:val="000000" w:themeColor="text1"/>
          <w:sz w:val="18"/>
          <w:szCs w:val="18"/>
          <w:lang w:val="gl-ES"/>
        </w:rPr>
      </w:pPr>
      <w:r w:rsidRPr="00727118">
        <w:rPr>
          <w:rFonts w:ascii="Verdana" w:hAnsi="Verdana" w:cs="Arial"/>
          <w:i/>
          <w:iCs/>
          <w:color w:val="000000" w:themeColor="text1"/>
          <w:sz w:val="18"/>
          <w:szCs w:val="18"/>
          <w:highlight w:val="yellow"/>
          <w:lang w:val="gl-ES"/>
        </w:rPr>
        <w:t>Lista def 1 plazo (CS aprobadas) + Lista def 2 plazo (CS aprobadas)</w:t>
      </w:r>
    </w:p>
    <w:p w14:paraId="5655EC66" w14:textId="77777777" w:rsidR="00F400A4" w:rsidRDefault="00F400A4" w:rsidP="002C1722">
      <w:pPr>
        <w:rPr>
          <w:rFonts w:ascii="Verdana" w:hAnsi="Verdana" w:cs="Arial"/>
          <w:color w:val="C00000"/>
          <w:sz w:val="18"/>
          <w:szCs w:val="18"/>
          <w:lang w:val="gl-ES"/>
        </w:rPr>
      </w:pPr>
    </w:p>
    <w:tbl>
      <w:tblPr>
        <w:tblStyle w:val="Tablaconcuadrcula"/>
        <w:tblW w:w="0" w:type="auto"/>
        <w:jc w:val="center"/>
        <w:tblLook w:val="04A0" w:firstRow="1" w:lastRow="0" w:firstColumn="1" w:lastColumn="0" w:noHBand="0" w:noVBand="1"/>
      </w:tblPr>
      <w:tblGrid>
        <w:gridCol w:w="1391"/>
        <w:gridCol w:w="594"/>
        <w:gridCol w:w="594"/>
        <w:gridCol w:w="594"/>
        <w:gridCol w:w="623"/>
        <w:gridCol w:w="623"/>
      </w:tblGrid>
      <w:tr w:rsidR="00727118" w:rsidRPr="005A6714" w14:paraId="5247B39C" w14:textId="31F2962B" w:rsidTr="00727118">
        <w:trPr>
          <w:jc w:val="center"/>
        </w:trPr>
        <w:tc>
          <w:tcPr>
            <w:tcW w:w="1391" w:type="dxa"/>
            <w:shd w:val="clear" w:color="auto" w:fill="1F4E79" w:themeFill="accent1" w:themeFillShade="80"/>
            <w:vAlign w:val="center"/>
          </w:tcPr>
          <w:p w14:paraId="782E2876" w14:textId="77777777" w:rsidR="00727118" w:rsidRPr="005A6714" w:rsidRDefault="00727118" w:rsidP="003717FD">
            <w:pPr>
              <w:jc w:val="center"/>
              <w:rPr>
                <w:rFonts w:ascii="Verdana" w:hAnsi="Verdana"/>
                <w:b/>
                <w:bCs/>
                <w:color w:val="FFFFFF" w:themeColor="background1"/>
                <w:sz w:val="16"/>
                <w:szCs w:val="16"/>
                <w:lang w:val="gl-ES"/>
              </w:rPr>
            </w:pPr>
            <w:r w:rsidRPr="005A6714">
              <w:rPr>
                <w:rFonts w:ascii="Verdana" w:hAnsi="Verdana"/>
                <w:b/>
                <w:bCs/>
                <w:color w:val="FFFFFF" w:themeColor="background1"/>
                <w:sz w:val="16"/>
                <w:szCs w:val="16"/>
                <w:lang w:val="gl-ES"/>
              </w:rPr>
              <w:t>Universidade</w:t>
            </w:r>
          </w:p>
        </w:tc>
        <w:tc>
          <w:tcPr>
            <w:tcW w:w="2937" w:type="dxa"/>
            <w:gridSpan w:val="5"/>
            <w:shd w:val="clear" w:color="auto" w:fill="1F4E79" w:themeFill="accent1" w:themeFillShade="80"/>
          </w:tcPr>
          <w:p w14:paraId="03F7A5B7" w14:textId="77777777" w:rsidR="00727118" w:rsidRDefault="00727118" w:rsidP="003717FD">
            <w:pPr>
              <w:jc w:val="center"/>
              <w:rPr>
                <w:rFonts w:ascii="Verdana" w:hAnsi="Verdana"/>
                <w:b/>
                <w:bCs/>
                <w:color w:val="FFFFFF" w:themeColor="background1"/>
                <w:sz w:val="16"/>
                <w:szCs w:val="16"/>
                <w:lang w:val="gl-ES"/>
              </w:rPr>
            </w:pPr>
            <w:r>
              <w:rPr>
                <w:rFonts w:ascii="Verdana" w:hAnsi="Verdana"/>
                <w:b/>
                <w:bCs/>
                <w:color w:val="FFFFFF" w:themeColor="background1"/>
                <w:sz w:val="16"/>
                <w:szCs w:val="16"/>
                <w:lang w:val="gl-ES"/>
              </w:rPr>
              <w:t xml:space="preserve">% estudantes extranxeiros </w:t>
            </w:r>
          </w:p>
          <w:p w14:paraId="4277C5B7" w14:textId="77C96369" w:rsidR="00727118" w:rsidRDefault="00727118" w:rsidP="003717FD">
            <w:pPr>
              <w:jc w:val="center"/>
              <w:rPr>
                <w:rFonts w:ascii="Verdana" w:hAnsi="Verdana"/>
                <w:b/>
                <w:bCs/>
                <w:color w:val="FFFFFF" w:themeColor="background1"/>
                <w:sz w:val="16"/>
                <w:szCs w:val="16"/>
                <w:lang w:val="gl-ES"/>
              </w:rPr>
            </w:pPr>
            <w:r>
              <w:rPr>
                <w:rFonts w:ascii="Verdana" w:hAnsi="Verdana"/>
                <w:b/>
                <w:bCs/>
                <w:color w:val="FFFFFF" w:themeColor="background1"/>
                <w:sz w:val="16"/>
                <w:szCs w:val="16"/>
                <w:lang w:val="gl-ES"/>
              </w:rPr>
              <w:t>IPD6</w:t>
            </w:r>
          </w:p>
        </w:tc>
      </w:tr>
      <w:tr w:rsidR="00727118" w:rsidRPr="005A6714" w14:paraId="479B44D3" w14:textId="07E8CC02" w:rsidTr="00727118">
        <w:trPr>
          <w:trHeight w:val="283"/>
          <w:jc w:val="center"/>
        </w:trPr>
        <w:tc>
          <w:tcPr>
            <w:tcW w:w="1391" w:type="dxa"/>
            <w:vAlign w:val="center"/>
          </w:tcPr>
          <w:p w14:paraId="23C23B72" w14:textId="77777777" w:rsidR="00727118" w:rsidRPr="005A6714" w:rsidRDefault="00727118" w:rsidP="003717FD">
            <w:pPr>
              <w:rPr>
                <w:rFonts w:ascii="Verdana" w:hAnsi="Verdana"/>
                <w:sz w:val="14"/>
                <w:szCs w:val="14"/>
                <w:lang w:val="gl-ES"/>
              </w:rPr>
            </w:pPr>
          </w:p>
        </w:tc>
        <w:tc>
          <w:tcPr>
            <w:tcW w:w="594" w:type="dxa"/>
            <w:shd w:val="clear" w:color="auto" w:fill="auto"/>
          </w:tcPr>
          <w:p w14:paraId="4D795581" w14:textId="77777777" w:rsidR="00727118" w:rsidRPr="005A6714" w:rsidRDefault="00727118" w:rsidP="003717FD">
            <w:pPr>
              <w:jc w:val="center"/>
              <w:rPr>
                <w:rFonts w:ascii="Verdana" w:hAnsi="Verdana"/>
                <w:sz w:val="14"/>
                <w:szCs w:val="14"/>
                <w:lang w:val="gl-ES"/>
              </w:rPr>
            </w:pPr>
            <w:r w:rsidRPr="00B53C60">
              <w:rPr>
                <w:rFonts w:ascii="Verdana" w:hAnsi="Verdana"/>
                <w:b/>
                <w:bCs/>
                <w:sz w:val="13"/>
                <w:szCs w:val="13"/>
                <w:lang w:val="gl-ES"/>
              </w:rPr>
              <w:t>18-19</w:t>
            </w:r>
          </w:p>
        </w:tc>
        <w:tc>
          <w:tcPr>
            <w:tcW w:w="594" w:type="dxa"/>
            <w:shd w:val="clear" w:color="auto" w:fill="auto"/>
          </w:tcPr>
          <w:p w14:paraId="42D207D6" w14:textId="77777777" w:rsidR="00727118" w:rsidRPr="005A6714" w:rsidRDefault="00727118" w:rsidP="003717FD">
            <w:pPr>
              <w:jc w:val="center"/>
              <w:rPr>
                <w:rFonts w:ascii="Verdana" w:hAnsi="Verdana"/>
                <w:sz w:val="14"/>
                <w:szCs w:val="14"/>
                <w:lang w:val="gl-ES"/>
              </w:rPr>
            </w:pPr>
            <w:r w:rsidRPr="00B53C60">
              <w:rPr>
                <w:rFonts w:ascii="Verdana" w:hAnsi="Verdana"/>
                <w:b/>
                <w:bCs/>
                <w:sz w:val="13"/>
                <w:szCs w:val="13"/>
                <w:lang w:val="gl-ES"/>
              </w:rPr>
              <w:t>19-20</w:t>
            </w:r>
          </w:p>
        </w:tc>
        <w:tc>
          <w:tcPr>
            <w:tcW w:w="594" w:type="dxa"/>
            <w:shd w:val="clear" w:color="auto" w:fill="auto"/>
          </w:tcPr>
          <w:p w14:paraId="0E836BA5" w14:textId="77777777" w:rsidR="00727118" w:rsidRPr="005A6714" w:rsidRDefault="00727118" w:rsidP="003717FD">
            <w:pPr>
              <w:jc w:val="center"/>
              <w:rPr>
                <w:rFonts w:ascii="Verdana" w:hAnsi="Verdana"/>
                <w:sz w:val="14"/>
                <w:szCs w:val="14"/>
                <w:lang w:val="gl-ES"/>
              </w:rPr>
            </w:pPr>
            <w:r w:rsidRPr="00B53C60">
              <w:rPr>
                <w:rFonts w:ascii="Verdana" w:hAnsi="Verdana"/>
                <w:b/>
                <w:bCs/>
                <w:sz w:val="13"/>
                <w:szCs w:val="13"/>
                <w:lang w:val="gl-ES"/>
              </w:rPr>
              <w:t>20-21</w:t>
            </w:r>
          </w:p>
        </w:tc>
        <w:tc>
          <w:tcPr>
            <w:tcW w:w="623" w:type="dxa"/>
            <w:shd w:val="clear" w:color="auto" w:fill="auto"/>
          </w:tcPr>
          <w:p w14:paraId="62C556AE" w14:textId="77777777" w:rsidR="00727118" w:rsidRPr="005A6714" w:rsidRDefault="00727118" w:rsidP="003717FD">
            <w:pPr>
              <w:jc w:val="center"/>
              <w:rPr>
                <w:rFonts w:ascii="Verdana" w:hAnsi="Verdana"/>
                <w:sz w:val="14"/>
                <w:szCs w:val="14"/>
                <w:lang w:val="gl-ES"/>
              </w:rPr>
            </w:pPr>
            <w:r w:rsidRPr="00B53C60">
              <w:rPr>
                <w:rFonts w:ascii="Verdana" w:hAnsi="Verdana"/>
                <w:b/>
                <w:bCs/>
                <w:sz w:val="13"/>
                <w:szCs w:val="13"/>
                <w:lang w:val="gl-ES"/>
              </w:rPr>
              <w:t>21-22</w:t>
            </w:r>
          </w:p>
        </w:tc>
        <w:tc>
          <w:tcPr>
            <w:tcW w:w="532" w:type="dxa"/>
            <w:shd w:val="clear" w:color="auto" w:fill="auto"/>
          </w:tcPr>
          <w:p w14:paraId="08E729FE" w14:textId="5E8B1CF4" w:rsidR="00727118" w:rsidRPr="00B53C60" w:rsidRDefault="00727118" w:rsidP="003717FD">
            <w:pPr>
              <w:jc w:val="center"/>
              <w:rPr>
                <w:rFonts w:ascii="Verdana" w:hAnsi="Verdana"/>
                <w:b/>
                <w:bCs/>
                <w:sz w:val="13"/>
                <w:szCs w:val="13"/>
                <w:lang w:val="gl-ES"/>
              </w:rPr>
            </w:pPr>
            <w:r>
              <w:rPr>
                <w:rFonts w:ascii="Verdana" w:hAnsi="Verdana"/>
                <w:b/>
                <w:bCs/>
                <w:sz w:val="13"/>
                <w:szCs w:val="13"/>
                <w:lang w:val="gl-ES"/>
              </w:rPr>
              <w:t>22-23</w:t>
            </w:r>
          </w:p>
        </w:tc>
      </w:tr>
      <w:tr w:rsidR="00727118" w:rsidRPr="005A6714" w14:paraId="5BE5A902" w14:textId="2742B0C5" w:rsidTr="00727118">
        <w:trPr>
          <w:trHeight w:val="283"/>
          <w:jc w:val="center"/>
        </w:trPr>
        <w:tc>
          <w:tcPr>
            <w:tcW w:w="1391" w:type="dxa"/>
            <w:vAlign w:val="center"/>
          </w:tcPr>
          <w:p w14:paraId="2AAC36E8" w14:textId="77777777" w:rsidR="00727118" w:rsidRPr="005A6714" w:rsidRDefault="00727118" w:rsidP="003717FD">
            <w:pPr>
              <w:rPr>
                <w:rFonts w:ascii="Verdana" w:hAnsi="Verdana"/>
                <w:sz w:val="14"/>
                <w:szCs w:val="14"/>
                <w:lang w:val="gl-ES"/>
              </w:rPr>
            </w:pPr>
            <w:r>
              <w:rPr>
                <w:rFonts w:ascii="Verdana" w:hAnsi="Verdana"/>
                <w:sz w:val="14"/>
                <w:szCs w:val="14"/>
                <w:lang w:val="gl-ES"/>
              </w:rPr>
              <w:t>UVIGO</w:t>
            </w:r>
          </w:p>
        </w:tc>
        <w:tc>
          <w:tcPr>
            <w:tcW w:w="594" w:type="dxa"/>
            <w:shd w:val="clear" w:color="auto" w:fill="auto"/>
            <w:vAlign w:val="center"/>
          </w:tcPr>
          <w:p w14:paraId="585D8F3F" w14:textId="77777777" w:rsidR="00727118" w:rsidRDefault="00727118" w:rsidP="003717FD">
            <w:pPr>
              <w:jc w:val="center"/>
              <w:rPr>
                <w:rFonts w:ascii="Verdana" w:hAnsi="Verdana"/>
                <w:sz w:val="13"/>
                <w:szCs w:val="13"/>
                <w:highlight w:val="yellow"/>
                <w:lang w:val="gl-ES"/>
              </w:rPr>
            </w:pPr>
            <w:r w:rsidRPr="00976B35">
              <w:rPr>
                <w:rFonts w:ascii="Verdana" w:hAnsi="Verdana"/>
                <w:sz w:val="13"/>
                <w:szCs w:val="13"/>
                <w:highlight w:val="yellow"/>
                <w:lang w:val="gl-ES"/>
              </w:rPr>
              <w:t>35,25</w:t>
            </w:r>
          </w:p>
          <w:p w14:paraId="0FB5B0D3" w14:textId="4351D751" w:rsidR="00976B35" w:rsidRPr="00976B35" w:rsidRDefault="00976B35" w:rsidP="003717FD">
            <w:pPr>
              <w:jc w:val="center"/>
              <w:rPr>
                <w:rFonts w:ascii="Verdana" w:hAnsi="Verdana"/>
                <w:sz w:val="13"/>
                <w:szCs w:val="13"/>
                <w:highlight w:val="yellow"/>
                <w:lang w:val="gl-ES"/>
              </w:rPr>
            </w:pPr>
            <w:r w:rsidRPr="00976B35">
              <w:rPr>
                <w:rFonts w:ascii="Verdana" w:hAnsi="Verdana"/>
                <w:sz w:val="13"/>
                <w:szCs w:val="13"/>
                <w:lang w:val="gl-ES"/>
              </w:rPr>
              <w:t>42,86</w:t>
            </w:r>
          </w:p>
        </w:tc>
        <w:tc>
          <w:tcPr>
            <w:tcW w:w="594" w:type="dxa"/>
            <w:shd w:val="clear" w:color="auto" w:fill="auto"/>
            <w:vAlign w:val="center"/>
          </w:tcPr>
          <w:p w14:paraId="57BE857F" w14:textId="77777777" w:rsidR="00727118" w:rsidRPr="00976B35" w:rsidRDefault="00727118" w:rsidP="003717FD">
            <w:pPr>
              <w:jc w:val="center"/>
              <w:rPr>
                <w:rFonts w:ascii="Verdana" w:hAnsi="Verdana"/>
                <w:sz w:val="13"/>
                <w:szCs w:val="13"/>
                <w:lang w:val="gl-ES"/>
              </w:rPr>
            </w:pPr>
            <w:r w:rsidRPr="00976B35">
              <w:rPr>
                <w:rFonts w:ascii="Verdana" w:hAnsi="Verdana"/>
                <w:sz w:val="13"/>
                <w:szCs w:val="13"/>
                <w:highlight w:val="yellow"/>
                <w:lang w:val="gl-ES"/>
              </w:rPr>
              <w:t>25,71</w:t>
            </w:r>
          </w:p>
          <w:p w14:paraId="484D4C05" w14:textId="5178F979" w:rsidR="00976B35" w:rsidRPr="00976B35" w:rsidRDefault="00976B35" w:rsidP="003717FD">
            <w:pPr>
              <w:jc w:val="center"/>
              <w:rPr>
                <w:rFonts w:ascii="Verdana" w:hAnsi="Verdana"/>
                <w:sz w:val="13"/>
                <w:szCs w:val="13"/>
                <w:lang w:val="gl-ES"/>
              </w:rPr>
            </w:pPr>
            <w:r w:rsidRPr="00976B35">
              <w:rPr>
                <w:rFonts w:ascii="Verdana" w:hAnsi="Verdana"/>
                <w:sz w:val="13"/>
                <w:szCs w:val="13"/>
                <w:lang w:val="gl-ES"/>
              </w:rPr>
              <w:t>25,71</w:t>
            </w:r>
          </w:p>
        </w:tc>
        <w:tc>
          <w:tcPr>
            <w:tcW w:w="594" w:type="dxa"/>
            <w:shd w:val="clear" w:color="auto" w:fill="auto"/>
            <w:vAlign w:val="center"/>
          </w:tcPr>
          <w:p w14:paraId="1ECC84C8" w14:textId="77777777" w:rsidR="00727118" w:rsidRPr="00976B35" w:rsidRDefault="00727118" w:rsidP="003717FD">
            <w:pPr>
              <w:jc w:val="center"/>
              <w:rPr>
                <w:rFonts w:ascii="Verdana" w:hAnsi="Verdana"/>
                <w:sz w:val="13"/>
                <w:szCs w:val="13"/>
                <w:lang w:val="gl-ES"/>
              </w:rPr>
            </w:pPr>
            <w:r w:rsidRPr="00976B35">
              <w:rPr>
                <w:rFonts w:ascii="Verdana" w:hAnsi="Verdana"/>
                <w:sz w:val="13"/>
                <w:szCs w:val="13"/>
                <w:highlight w:val="yellow"/>
                <w:lang w:val="gl-ES"/>
              </w:rPr>
              <w:t>24,00</w:t>
            </w:r>
          </w:p>
          <w:p w14:paraId="586A2C97" w14:textId="2898BDF5" w:rsidR="00976B35" w:rsidRPr="00976B35" w:rsidRDefault="00976B35" w:rsidP="003717FD">
            <w:pPr>
              <w:jc w:val="center"/>
              <w:rPr>
                <w:rFonts w:ascii="Verdana" w:hAnsi="Verdana"/>
                <w:sz w:val="13"/>
                <w:szCs w:val="13"/>
                <w:lang w:val="gl-ES"/>
              </w:rPr>
            </w:pPr>
            <w:r w:rsidRPr="00976B35">
              <w:rPr>
                <w:rFonts w:ascii="Verdana" w:hAnsi="Verdana"/>
                <w:sz w:val="13"/>
                <w:szCs w:val="13"/>
                <w:lang w:val="gl-ES"/>
              </w:rPr>
              <w:t>21,28</w:t>
            </w:r>
          </w:p>
        </w:tc>
        <w:tc>
          <w:tcPr>
            <w:tcW w:w="623" w:type="dxa"/>
            <w:shd w:val="clear" w:color="auto" w:fill="auto"/>
            <w:vAlign w:val="center"/>
          </w:tcPr>
          <w:p w14:paraId="7B354578" w14:textId="77777777" w:rsidR="00727118" w:rsidRDefault="00727118" w:rsidP="003717FD">
            <w:pPr>
              <w:jc w:val="center"/>
              <w:rPr>
                <w:rFonts w:ascii="Verdana" w:hAnsi="Verdana"/>
                <w:sz w:val="13"/>
                <w:szCs w:val="13"/>
                <w:highlight w:val="yellow"/>
                <w:lang w:val="gl-ES"/>
              </w:rPr>
            </w:pPr>
            <w:r w:rsidRPr="00976B35">
              <w:rPr>
                <w:rFonts w:ascii="Verdana" w:hAnsi="Verdana"/>
                <w:sz w:val="13"/>
                <w:szCs w:val="13"/>
                <w:highlight w:val="yellow"/>
                <w:lang w:val="gl-ES"/>
              </w:rPr>
              <w:t>19,23</w:t>
            </w:r>
          </w:p>
          <w:p w14:paraId="7C3D6F59" w14:textId="4174D7EE" w:rsidR="00976B35" w:rsidRPr="00976B35" w:rsidRDefault="00976B35" w:rsidP="003717FD">
            <w:pPr>
              <w:jc w:val="center"/>
              <w:rPr>
                <w:rFonts w:ascii="Verdana" w:hAnsi="Verdana"/>
                <w:sz w:val="13"/>
                <w:szCs w:val="13"/>
                <w:highlight w:val="yellow"/>
                <w:lang w:val="gl-ES"/>
              </w:rPr>
            </w:pPr>
            <w:r w:rsidRPr="00976B35">
              <w:rPr>
                <w:rFonts w:ascii="Verdana" w:hAnsi="Verdana"/>
                <w:sz w:val="13"/>
                <w:szCs w:val="13"/>
                <w:lang w:val="gl-ES"/>
              </w:rPr>
              <w:t>15,69</w:t>
            </w:r>
          </w:p>
        </w:tc>
        <w:tc>
          <w:tcPr>
            <w:tcW w:w="532" w:type="dxa"/>
            <w:shd w:val="clear" w:color="auto" w:fill="auto"/>
          </w:tcPr>
          <w:p w14:paraId="44843196" w14:textId="3963F554" w:rsidR="00727118" w:rsidRPr="006B77F4" w:rsidRDefault="00976B35" w:rsidP="003717FD">
            <w:pPr>
              <w:jc w:val="center"/>
              <w:rPr>
                <w:rFonts w:ascii="Verdana" w:hAnsi="Verdana"/>
                <w:sz w:val="13"/>
                <w:szCs w:val="13"/>
                <w:lang w:val="gl-ES"/>
              </w:rPr>
            </w:pPr>
            <w:r>
              <w:rPr>
                <w:rFonts w:ascii="Verdana" w:hAnsi="Verdana"/>
                <w:sz w:val="13"/>
                <w:szCs w:val="13"/>
                <w:lang w:val="gl-ES"/>
              </w:rPr>
              <w:t>21,31</w:t>
            </w:r>
          </w:p>
        </w:tc>
      </w:tr>
      <w:tr w:rsidR="00727118" w:rsidRPr="005A6714" w14:paraId="36F9A5D4" w14:textId="1E6F0DED" w:rsidTr="00727118">
        <w:trPr>
          <w:trHeight w:val="283"/>
          <w:jc w:val="center"/>
        </w:trPr>
        <w:tc>
          <w:tcPr>
            <w:tcW w:w="1391" w:type="dxa"/>
            <w:vAlign w:val="center"/>
          </w:tcPr>
          <w:p w14:paraId="14919F5A" w14:textId="77777777" w:rsidR="00727118" w:rsidRPr="005A6714" w:rsidRDefault="00727118" w:rsidP="003717FD">
            <w:pPr>
              <w:rPr>
                <w:rFonts w:ascii="Verdana" w:hAnsi="Verdana"/>
                <w:sz w:val="14"/>
                <w:szCs w:val="14"/>
                <w:lang w:val="gl-ES"/>
              </w:rPr>
            </w:pPr>
            <w:r>
              <w:rPr>
                <w:rFonts w:ascii="Verdana" w:hAnsi="Verdana"/>
                <w:sz w:val="14"/>
                <w:szCs w:val="14"/>
                <w:lang w:val="gl-ES"/>
              </w:rPr>
              <w:t>USC</w:t>
            </w:r>
          </w:p>
        </w:tc>
        <w:tc>
          <w:tcPr>
            <w:tcW w:w="594" w:type="dxa"/>
            <w:shd w:val="clear" w:color="auto" w:fill="auto"/>
            <w:vAlign w:val="center"/>
          </w:tcPr>
          <w:p w14:paraId="65DBF5EE" w14:textId="77777777" w:rsidR="00727118" w:rsidRPr="005A6714" w:rsidRDefault="00727118" w:rsidP="003717FD">
            <w:pPr>
              <w:jc w:val="center"/>
              <w:rPr>
                <w:rFonts w:ascii="Verdana" w:hAnsi="Verdana"/>
                <w:sz w:val="14"/>
                <w:szCs w:val="14"/>
                <w:lang w:val="gl-ES"/>
              </w:rPr>
            </w:pPr>
          </w:p>
        </w:tc>
        <w:tc>
          <w:tcPr>
            <w:tcW w:w="594" w:type="dxa"/>
            <w:shd w:val="clear" w:color="auto" w:fill="auto"/>
            <w:vAlign w:val="center"/>
          </w:tcPr>
          <w:p w14:paraId="42768E11" w14:textId="77777777" w:rsidR="00727118" w:rsidRPr="005A6714" w:rsidRDefault="00727118" w:rsidP="003717FD">
            <w:pPr>
              <w:jc w:val="center"/>
              <w:rPr>
                <w:rFonts w:ascii="Verdana" w:hAnsi="Verdana"/>
                <w:sz w:val="14"/>
                <w:szCs w:val="14"/>
                <w:lang w:val="gl-ES"/>
              </w:rPr>
            </w:pPr>
          </w:p>
        </w:tc>
        <w:tc>
          <w:tcPr>
            <w:tcW w:w="594" w:type="dxa"/>
            <w:shd w:val="clear" w:color="auto" w:fill="auto"/>
            <w:vAlign w:val="center"/>
          </w:tcPr>
          <w:p w14:paraId="5934FD83" w14:textId="77777777" w:rsidR="00727118" w:rsidRPr="005A6714" w:rsidRDefault="00727118" w:rsidP="003717FD">
            <w:pPr>
              <w:jc w:val="center"/>
              <w:rPr>
                <w:rFonts w:ascii="Verdana" w:hAnsi="Verdana"/>
                <w:sz w:val="14"/>
                <w:szCs w:val="14"/>
                <w:lang w:val="gl-ES"/>
              </w:rPr>
            </w:pPr>
          </w:p>
        </w:tc>
        <w:tc>
          <w:tcPr>
            <w:tcW w:w="623" w:type="dxa"/>
            <w:shd w:val="clear" w:color="auto" w:fill="auto"/>
            <w:vAlign w:val="center"/>
          </w:tcPr>
          <w:p w14:paraId="60EE7489" w14:textId="77777777" w:rsidR="00727118" w:rsidRPr="005A6714" w:rsidRDefault="00727118" w:rsidP="003717FD">
            <w:pPr>
              <w:jc w:val="center"/>
              <w:rPr>
                <w:rFonts w:ascii="Verdana" w:hAnsi="Verdana"/>
                <w:sz w:val="14"/>
                <w:szCs w:val="14"/>
                <w:lang w:val="gl-ES"/>
              </w:rPr>
            </w:pPr>
            <w:r>
              <w:rPr>
                <w:rFonts w:ascii="Verdana" w:hAnsi="Verdana"/>
                <w:sz w:val="14"/>
                <w:szCs w:val="14"/>
                <w:lang w:val="gl-ES"/>
              </w:rPr>
              <w:t>71,43</w:t>
            </w:r>
          </w:p>
        </w:tc>
        <w:tc>
          <w:tcPr>
            <w:tcW w:w="532" w:type="dxa"/>
            <w:shd w:val="clear" w:color="auto" w:fill="auto"/>
            <w:vAlign w:val="center"/>
          </w:tcPr>
          <w:p w14:paraId="25760D0C" w14:textId="0FECE9BF" w:rsidR="00727118" w:rsidRDefault="00727118" w:rsidP="00727118">
            <w:pPr>
              <w:jc w:val="center"/>
              <w:rPr>
                <w:rFonts w:ascii="Verdana" w:hAnsi="Verdana"/>
                <w:sz w:val="14"/>
                <w:szCs w:val="14"/>
                <w:lang w:val="gl-ES"/>
              </w:rPr>
            </w:pPr>
            <w:r>
              <w:rPr>
                <w:rFonts w:ascii="Verdana" w:hAnsi="Verdana"/>
                <w:sz w:val="14"/>
                <w:szCs w:val="14"/>
                <w:lang w:val="gl-ES"/>
              </w:rPr>
              <w:t>62,50</w:t>
            </w:r>
          </w:p>
        </w:tc>
      </w:tr>
      <w:tr w:rsidR="00727118" w:rsidRPr="005A6714" w14:paraId="7ABBB8F9" w14:textId="3CDF57EE" w:rsidTr="00727118">
        <w:trPr>
          <w:trHeight w:val="283"/>
          <w:jc w:val="center"/>
        </w:trPr>
        <w:tc>
          <w:tcPr>
            <w:tcW w:w="1391" w:type="dxa"/>
            <w:vAlign w:val="center"/>
          </w:tcPr>
          <w:p w14:paraId="225B8BBC" w14:textId="77777777" w:rsidR="00727118" w:rsidRPr="005A6714" w:rsidRDefault="00727118" w:rsidP="003717FD">
            <w:pPr>
              <w:rPr>
                <w:rFonts w:ascii="Verdana" w:hAnsi="Verdana"/>
                <w:sz w:val="14"/>
                <w:szCs w:val="14"/>
                <w:lang w:val="gl-ES"/>
              </w:rPr>
            </w:pPr>
            <w:r>
              <w:rPr>
                <w:rFonts w:ascii="Verdana" w:hAnsi="Verdana"/>
                <w:sz w:val="14"/>
                <w:szCs w:val="14"/>
                <w:lang w:val="gl-ES"/>
              </w:rPr>
              <w:t>UDC</w:t>
            </w:r>
          </w:p>
        </w:tc>
        <w:tc>
          <w:tcPr>
            <w:tcW w:w="594" w:type="dxa"/>
            <w:shd w:val="clear" w:color="auto" w:fill="auto"/>
            <w:vAlign w:val="center"/>
          </w:tcPr>
          <w:p w14:paraId="68BE0D52"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20,00</w:t>
            </w:r>
          </w:p>
        </w:tc>
        <w:tc>
          <w:tcPr>
            <w:tcW w:w="594" w:type="dxa"/>
            <w:shd w:val="clear" w:color="auto" w:fill="auto"/>
            <w:vAlign w:val="center"/>
          </w:tcPr>
          <w:p w14:paraId="5E11F68D"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33,33</w:t>
            </w:r>
          </w:p>
        </w:tc>
        <w:tc>
          <w:tcPr>
            <w:tcW w:w="594" w:type="dxa"/>
            <w:shd w:val="clear" w:color="auto" w:fill="auto"/>
            <w:vAlign w:val="center"/>
          </w:tcPr>
          <w:p w14:paraId="722C7169"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22,22</w:t>
            </w:r>
          </w:p>
        </w:tc>
        <w:tc>
          <w:tcPr>
            <w:tcW w:w="623" w:type="dxa"/>
            <w:shd w:val="clear" w:color="auto" w:fill="auto"/>
            <w:vAlign w:val="center"/>
          </w:tcPr>
          <w:p w14:paraId="2E07C274"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33,33</w:t>
            </w:r>
          </w:p>
        </w:tc>
        <w:tc>
          <w:tcPr>
            <w:tcW w:w="532" w:type="dxa"/>
            <w:shd w:val="clear" w:color="auto" w:fill="auto"/>
            <w:vAlign w:val="center"/>
          </w:tcPr>
          <w:p w14:paraId="5F3D25BE" w14:textId="3A8D313F" w:rsidR="00727118" w:rsidRPr="003B4523" w:rsidRDefault="00727118" w:rsidP="00727118">
            <w:pPr>
              <w:jc w:val="center"/>
              <w:rPr>
                <w:rFonts w:ascii="Verdana" w:hAnsi="Verdana"/>
                <w:sz w:val="13"/>
                <w:szCs w:val="13"/>
                <w:lang w:val="gl-ES"/>
              </w:rPr>
            </w:pPr>
            <w:r>
              <w:rPr>
                <w:rFonts w:ascii="Verdana" w:hAnsi="Verdana"/>
                <w:sz w:val="13"/>
                <w:szCs w:val="13"/>
                <w:lang w:val="gl-ES"/>
              </w:rPr>
              <w:t>10,00</w:t>
            </w:r>
          </w:p>
        </w:tc>
      </w:tr>
      <w:tr w:rsidR="00727118" w:rsidRPr="005A6714" w14:paraId="2B77DC46" w14:textId="47DDD386" w:rsidTr="00727118">
        <w:trPr>
          <w:trHeight w:val="283"/>
          <w:jc w:val="center"/>
        </w:trPr>
        <w:tc>
          <w:tcPr>
            <w:tcW w:w="1391" w:type="dxa"/>
            <w:vAlign w:val="center"/>
          </w:tcPr>
          <w:p w14:paraId="0EB42AB0" w14:textId="77777777" w:rsidR="00727118" w:rsidRPr="005A6714" w:rsidRDefault="00727118" w:rsidP="003717FD">
            <w:pPr>
              <w:rPr>
                <w:rFonts w:ascii="Verdana" w:hAnsi="Verdana"/>
                <w:sz w:val="14"/>
                <w:szCs w:val="14"/>
                <w:lang w:val="gl-ES"/>
              </w:rPr>
            </w:pPr>
            <w:r>
              <w:rPr>
                <w:rFonts w:ascii="Verdana" w:hAnsi="Verdana"/>
                <w:sz w:val="14"/>
                <w:szCs w:val="14"/>
                <w:lang w:val="gl-ES"/>
              </w:rPr>
              <w:t>U</w:t>
            </w:r>
            <w:r w:rsidRPr="005A6714">
              <w:rPr>
                <w:rFonts w:ascii="Verdana" w:hAnsi="Verdana"/>
                <w:sz w:val="14"/>
                <w:szCs w:val="14"/>
                <w:lang w:val="gl-ES"/>
              </w:rPr>
              <w:t xml:space="preserve"> Aveiro</w:t>
            </w:r>
          </w:p>
        </w:tc>
        <w:tc>
          <w:tcPr>
            <w:tcW w:w="594" w:type="dxa"/>
            <w:shd w:val="clear" w:color="auto" w:fill="auto"/>
            <w:vAlign w:val="center"/>
          </w:tcPr>
          <w:p w14:paraId="7CE2C651"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29,63</w:t>
            </w:r>
          </w:p>
        </w:tc>
        <w:tc>
          <w:tcPr>
            <w:tcW w:w="594" w:type="dxa"/>
            <w:shd w:val="clear" w:color="auto" w:fill="auto"/>
            <w:vAlign w:val="center"/>
          </w:tcPr>
          <w:p w14:paraId="22DF0258"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30,77</w:t>
            </w:r>
          </w:p>
        </w:tc>
        <w:tc>
          <w:tcPr>
            <w:tcW w:w="594" w:type="dxa"/>
            <w:shd w:val="clear" w:color="auto" w:fill="auto"/>
            <w:vAlign w:val="center"/>
          </w:tcPr>
          <w:p w14:paraId="6069B99E"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29,63</w:t>
            </w:r>
          </w:p>
        </w:tc>
        <w:tc>
          <w:tcPr>
            <w:tcW w:w="623" w:type="dxa"/>
            <w:shd w:val="clear" w:color="auto" w:fill="auto"/>
            <w:vAlign w:val="center"/>
          </w:tcPr>
          <w:p w14:paraId="5302BF75"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32,00</w:t>
            </w:r>
          </w:p>
        </w:tc>
        <w:tc>
          <w:tcPr>
            <w:tcW w:w="532" w:type="dxa"/>
            <w:shd w:val="clear" w:color="auto" w:fill="auto"/>
          </w:tcPr>
          <w:p w14:paraId="24088BEE" w14:textId="77777777" w:rsidR="00727118" w:rsidRPr="003B4523" w:rsidRDefault="00727118" w:rsidP="003717FD">
            <w:pPr>
              <w:jc w:val="center"/>
              <w:rPr>
                <w:rFonts w:ascii="Verdana" w:hAnsi="Verdana"/>
                <w:sz w:val="13"/>
                <w:szCs w:val="13"/>
                <w:lang w:val="gl-ES"/>
              </w:rPr>
            </w:pPr>
          </w:p>
        </w:tc>
      </w:tr>
      <w:tr w:rsidR="00727118" w:rsidRPr="005A6714" w14:paraId="40FD9057" w14:textId="76ECF18A" w:rsidTr="00727118">
        <w:trPr>
          <w:trHeight w:val="283"/>
          <w:jc w:val="center"/>
        </w:trPr>
        <w:tc>
          <w:tcPr>
            <w:tcW w:w="1391" w:type="dxa"/>
            <w:vAlign w:val="center"/>
          </w:tcPr>
          <w:p w14:paraId="304A2B11" w14:textId="77777777" w:rsidR="00727118" w:rsidRPr="005A6714" w:rsidRDefault="00727118" w:rsidP="003717FD">
            <w:pPr>
              <w:rPr>
                <w:rFonts w:ascii="Verdana" w:hAnsi="Verdana"/>
                <w:sz w:val="14"/>
                <w:szCs w:val="14"/>
                <w:lang w:val="gl-ES"/>
              </w:rPr>
            </w:pPr>
            <w:r>
              <w:rPr>
                <w:rFonts w:ascii="Verdana" w:hAnsi="Verdana"/>
                <w:sz w:val="14"/>
                <w:szCs w:val="14"/>
                <w:lang w:val="gl-ES"/>
              </w:rPr>
              <w:t>U</w:t>
            </w:r>
            <w:r w:rsidRPr="005A6714">
              <w:rPr>
                <w:rFonts w:ascii="Verdana" w:hAnsi="Verdana"/>
                <w:sz w:val="14"/>
                <w:szCs w:val="14"/>
                <w:lang w:val="gl-ES"/>
              </w:rPr>
              <w:t xml:space="preserve"> Minho</w:t>
            </w:r>
          </w:p>
        </w:tc>
        <w:tc>
          <w:tcPr>
            <w:tcW w:w="594" w:type="dxa"/>
            <w:shd w:val="clear" w:color="auto" w:fill="auto"/>
            <w:vAlign w:val="center"/>
          </w:tcPr>
          <w:p w14:paraId="27063F51" w14:textId="77777777" w:rsidR="00727118" w:rsidRPr="005A6714" w:rsidRDefault="00727118" w:rsidP="003717FD">
            <w:pPr>
              <w:jc w:val="center"/>
              <w:rPr>
                <w:rFonts w:ascii="Verdana" w:hAnsi="Verdana"/>
                <w:sz w:val="14"/>
                <w:szCs w:val="14"/>
                <w:lang w:val="gl-ES"/>
              </w:rPr>
            </w:pPr>
          </w:p>
        </w:tc>
        <w:tc>
          <w:tcPr>
            <w:tcW w:w="594" w:type="dxa"/>
            <w:shd w:val="clear" w:color="auto" w:fill="auto"/>
            <w:vAlign w:val="center"/>
          </w:tcPr>
          <w:p w14:paraId="35B7D5B3" w14:textId="77777777" w:rsidR="00727118" w:rsidRPr="005A6714" w:rsidRDefault="00727118" w:rsidP="003717FD">
            <w:pPr>
              <w:jc w:val="center"/>
              <w:rPr>
                <w:rFonts w:ascii="Verdana" w:hAnsi="Verdana"/>
                <w:sz w:val="14"/>
                <w:szCs w:val="14"/>
                <w:lang w:val="gl-ES"/>
              </w:rPr>
            </w:pPr>
          </w:p>
        </w:tc>
        <w:tc>
          <w:tcPr>
            <w:tcW w:w="594" w:type="dxa"/>
            <w:shd w:val="clear" w:color="auto" w:fill="auto"/>
            <w:vAlign w:val="center"/>
          </w:tcPr>
          <w:p w14:paraId="688E149C" w14:textId="77777777" w:rsidR="00727118" w:rsidRPr="005A6714" w:rsidRDefault="00727118" w:rsidP="003717FD">
            <w:pPr>
              <w:jc w:val="center"/>
              <w:rPr>
                <w:rFonts w:ascii="Verdana" w:hAnsi="Verdana"/>
                <w:sz w:val="14"/>
                <w:szCs w:val="14"/>
                <w:lang w:val="gl-ES"/>
              </w:rPr>
            </w:pPr>
          </w:p>
        </w:tc>
        <w:tc>
          <w:tcPr>
            <w:tcW w:w="623" w:type="dxa"/>
            <w:shd w:val="clear" w:color="auto" w:fill="auto"/>
            <w:vAlign w:val="center"/>
          </w:tcPr>
          <w:p w14:paraId="2DB983AF" w14:textId="77777777" w:rsidR="00727118" w:rsidRPr="005A6714" w:rsidRDefault="00727118" w:rsidP="003717FD">
            <w:pPr>
              <w:jc w:val="center"/>
              <w:rPr>
                <w:rFonts w:ascii="Verdana" w:hAnsi="Verdana"/>
                <w:sz w:val="14"/>
                <w:szCs w:val="14"/>
                <w:lang w:val="gl-ES"/>
              </w:rPr>
            </w:pPr>
          </w:p>
        </w:tc>
        <w:tc>
          <w:tcPr>
            <w:tcW w:w="532" w:type="dxa"/>
            <w:shd w:val="clear" w:color="auto" w:fill="auto"/>
          </w:tcPr>
          <w:p w14:paraId="7AFB314B" w14:textId="77777777" w:rsidR="00727118" w:rsidRPr="005A6714" w:rsidRDefault="00727118" w:rsidP="003717FD">
            <w:pPr>
              <w:jc w:val="center"/>
              <w:rPr>
                <w:rFonts w:ascii="Verdana" w:hAnsi="Verdana"/>
                <w:sz w:val="14"/>
                <w:szCs w:val="14"/>
                <w:lang w:val="gl-ES"/>
              </w:rPr>
            </w:pPr>
          </w:p>
        </w:tc>
      </w:tr>
      <w:tr w:rsidR="00727118" w:rsidRPr="005A6714" w14:paraId="4FC74541" w14:textId="119EF552" w:rsidTr="00727118">
        <w:trPr>
          <w:trHeight w:val="283"/>
          <w:jc w:val="center"/>
        </w:trPr>
        <w:tc>
          <w:tcPr>
            <w:tcW w:w="1391" w:type="dxa"/>
            <w:vAlign w:val="center"/>
          </w:tcPr>
          <w:p w14:paraId="5A97232F" w14:textId="77777777" w:rsidR="00727118" w:rsidRPr="005A6714" w:rsidRDefault="00727118" w:rsidP="003717FD">
            <w:pPr>
              <w:rPr>
                <w:rFonts w:ascii="Verdana" w:hAnsi="Verdana"/>
                <w:sz w:val="14"/>
                <w:szCs w:val="14"/>
                <w:lang w:val="gl-ES"/>
              </w:rPr>
            </w:pPr>
            <w:r>
              <w:rPr>
                <w:rFonts w:ascii="Verdana" w:hAnsi="Verdana"/>
                <w:sz w:val="14"/>
                <w:szCs w:val="14"/>
                <w:lang w:val="gl-ES"/>
              </w:rPr>
              <w:t>UTAD</w:t>
            </w:r>
          </w:p>
        </w:tc>
        <w:tc>
          <w:tcPr>
            <w:tcW w:w="594" w:type="dxa"/>
            <w:shd w:val="clear" w:color="auto" w:fill="auto"/>
            <w:vAlign w:val="center"/>
          </w:tcPr>
          <w:p w14:paraId="59A62843"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20,00</w:t>
            </w:r>
          </w:p>
        </w:tc>
        <w:tc>
          <w:tcPr>
            <w:tcW w:w="594" w:type="dxa"/>
            <w:shd w:val="clear" w:color="auto" w:fill="auto"/>
            <w:vAlign w:val="center"/>
          </w:tcPr>
          <w:p w14:paraId="56636AFB"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23,08</w:t>
            </w:r>
          </w:p>
        </w:tc>
        <w:tc>
          <w:tcPr>
            <w:tcW w:w="594" w:type="dxa"/>
            <w:shd w:val="clear" w:color="auto" w:fill="auto"/>
            <w:vAlign w:val="center"/>
          </w:tcPr>
          <w:p w14:paraId="3F0BF474"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18,18</w:t>
            </w:r>
          </w:p>
        </w:tc>
        <w:tc>
          <w:tcPr>
            <w:tcW w:w="623" w:type="dxa"/>
            <w:shd w:val="clear" w:color="auto" w:fill="auto"/>
            <w:vAlign w:val="center"/>
          </w:tcPr>
          <w:p w14:paraId="48ADD4BD"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11,11</w:t>
            </w:r>
          </w:p>
        </w:tc>
        <w:tc>
          <w:tcPr>
            <w:tcW w:w="532" w:type="dxa"/>
            <w:shd w:val="clear" w:color="auto" w:fill="auto"/>
          </w:tcPr>
          <w:p w14:paraId="1A3613FF" w14:textId="77777777" w:rsidR="00727118" w:rsidRPr="003B4523" w:rsidRDefault="00727118" w:rsidP="003717FD">
            <w:pPr>
              <w:jc w:val="center"/>
              <w:rPr>
                <w:rFonts w:ascii="Verdana" w:hAnsi="Verdana"/>
                <w:sz w:val="13"/>
                <w:szCs w:val="13"/>
                <w:lang w:val="gl-ES"/>
              </w:rPr>
            </w:pPr>
          </w:p>
        </w:tc>
      </w:tr>
      <w:tr w:rsidR="00727118" w:rsidRPr="005A6714" w14:paraId="63A52AC0" w14:textId="27A9E2DF" w:rsidTr="00727118">
        <w:trPr>
          <w:trHeight w:val="283"/>
          <w:jc w:val="center"/>
        </w:trPr>
        <w:tc>
          <w:tcPr>
            <w:tcW w:w="1391" w:type="dxa"/>
            <w:vAlign w:val="center"/>
          </w:tcPr>
          <w:p w14:paraId="2AB8AC5A" w14:textId="77777777" w:rsidR="00727118" w:rsidRPr="005A6714" w:rsidRDefault="00727118" w:rsidP="003717FD">
            <w:pPr>
              <w:rPr>
                <w:rFonts w:ascii="Verdana" w:hAnsi="Verdana"/>
                <w:sz w:val="14"/>
                <w:szCs w:val="14"/>
                <w:lang w:val="gl-ES"/>
              </w:rPr>
            </w:pPr>
            <w:r>
              <w:rPr>
                <w:rFonts w:ascii="Verdana" w:hAnsi="Verdana"/>
                <w:sz w:val="14"/>
                <w:szCs w:val="14"/>
                <w:lang w:val="gl-ES"/>
              </w:rPr>
              <w:t>U</w:t>
            </w:r>
            <w:r w:rsidRPr="005A6714">
              <w:rPr>
                <w:rFonts w:ascii="Verdana" w:hAnsi="Verdana"/>
                <w:sz w:val="14"/>
                <w:szCs w:val="14"/>
                <w:lang w:val="gl-ES"/>
              </w:rPr>
              <w:t xml:space="preserve"> Porto</w:t>
            </w:r>
          </w:p>
        </w:tc>
        <w:tc>
          <w:tcPr>
            <w:tcW w:w="594" w:type="dxa"/>
            <w:shd w:val="clear" w:color="auto" w:fill="auto"/>
            <w:vAlign w:val="center"/>
          </w:tcPr>
          <w:p w14:paraId="119492BD" w14:textId="77777777" w:rsidR="00727118" w:rsidRPr="005A6714" w:rsidRDefault="00727118" w:rsidP="003717FD">
            <w:pPr>
              <w:jc w:val="center"/>
              <w:rPr>
                <w:rFonts w:ascii="Verdana" w:hAnsi="Verdana"/>
                <w:sz w:val="14"/>
                <w:szCs w:val="14"/>
                <w:lang w:val="gl-ES"/>
              </w:rPr>
            </w:pPr>
          </w:p>
        </w:tc>
        <w:tc>
          <w:tcPr>
            <w:tcW w:w="594" w:type="dxa"/>
            <w:shd w:val="clear" w:color="auto" w:fill="auto"/>
            <w:vAlign w:val="center"/>
          </w:tcPr>
          <w:p w14:paraId="0BCE0C9E" w14:textId="77777777" w:rsidR="00727118" w:rsidRPr="005A6714" w:rsidRDefault="00727118" w:rsidP="003717FD">
            <w:pPr>
              <w:jc w:val="center"/>
              <w:rPr>
                <w:rFonts w:ascii="Verdana" w:hAnsi="Verdana"/>
                <w:sz w:val="14"/>
                <w:szCs w:val="14"/>
                <w:lang w:val="gl-ES"/>
              </w:rPr>
            </w:pPr>
          </w:p>
        </w:tc>
        <w:tc>
          <w:tcPr>
            <w:tcW w:w="594" w:type="dxa"/>
            <w:shd w:val="clear" w:color="auto" w:fill="auto"/>
            <w:vAlign w:val="center"/>
          </w:tcPr>
          <w:p w14:paraId="7AC6C676"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100</w:t>
            </w:r>
          </w:p>
        </w:tc>
        <w:tc>
          <w:tcPr>
            <w:tcW w:w="623" w:type="dxa"/>
            <w:shd w:val="clear" w:color="auto" w:fill="auto"/>
            <w:vAlign w:val="center"/>
          </w:tcPr>
          <w:p w14:paraId="36B89E7E" w14:textId="77777777" w:rsidR="00727118" w:rsidRPr="003B4523" w:rsidRDefault="00727118" w:rsidP="003717FD">
            <w:pPr>
              <w:jc w:val="center"/>
              <w:rPr>
                <w:rFonts w:ascii="Verdana" w:hAnsi="Verdana"/>
                <w:sz w:val="13"/>
                <w:szCs w:val="13"/>
                <w:lang w:val="gl-ES"/>
              </w:rPr>
            </w:pPr>
            <w:r w:rsidRPr="003B4523">
              <w:rPr>
                <w:rFonts w:ascii="Verdana" w:hAnsi="Verdana"/>
                <w:sz w:val="13"/>
                <w:szCs w:val="13"/>
                <w:lang w:val="gl-ES"/>
              </w:rPr>
              <w:t>100</w:t>
            </w:r>
          </w:p>
        </w:tc>
        <w:tc>
          <w:tcPr>
            <w:tcW w:w="532" w:type="dxa"/>
            <w:shd w:val="clear" w:color="auto" w:fill="auto"/>
          </w:tcPr>
          <w:p w14:paraId="3B71588F" w14:textId="77777777" w:rsidR="00727118" w:rsidRPr="003B4523" w:rsidRDefault="00727118" w:rsidP="003717FD">
            <w:pPr>
              <w:jc w:val="center"/>
              <w:rPr>
                <w:rFonts w:ascii="Verdana" w:hAnsi="Verdana"/>
                <w:sz w:val="13"/>
                <w:szCs w:val="13"/>
                <w:lang w:val="gl-ES"/>
              </w:rPr>
            </w:pPr>
          </w:p>
        </w:tc>
      </w:tr>
    </w:tbl>
    <w:p w14:paraId="1AC82C4F" w14:textId="77777777" w:rsidR="00FD047E" w:rsidRDefault="00FD047E" w:rsidP="002C1722">
      <w:pPr>
        <w:rPr>
          <w:rFonts w:ascii="Verdana" w:hAnsi="Verdana" w:cs="Arial"/>
          <w:color w:val="C00000"/>
          <w:sz w:val="18"/>
          <w:szCs w:val="18"/>
          <w:lang w:val="gl-ES"/>
        </w:rPr>
      </w:pPr>
    </w:p>
    <w:p w14:paraId="3D76231F" w14:textId="77777777" w:rsidR="00FD047E" w:rsidRPr="005A6714" w:rsidRDefault="00FD047E" w:rsidP="002C1722">
      <w:pPr>
        <w:rPr>
          <w:rFonts w:ascii="Verdana" w:hAnsi="Verdana" w:cs="Arial"/>
          <w:color w:val="C00000"/>
          <w:sz w:val="18"/>
          <w:szCs w:val="18"/>
          <w:lang w:val="gl-ES"/>
        </w:rPr>
      </w:pPr>
    </w:p>
    <w:p w14:paraId="3F5D34C2" w14:textId="797BC6CE" w:rsidR="005A6714" w:rsidRDefault="00B53C60" w:rsidP="005A6714">
      <w:pPr>
        <w:rPr>
          <w:rFonts w:ascii="Verdana" w:hAnsi="Verdana" w:cs="Arial"/>
          <w:color w:val="000000" w:themeColor="text1"/>
          <w:sz w:val="18"/>
          <w:szCs w:val="18"/>
          <w:lang w:val="gl-ES"/>
        </w:rPr>
      </w:pPr>
      <w:r>
        <w:rPr>
          <w:rFonts w:ascii="Verdana" w:hAnsi="Verdana" w:cs="Arial"/>
          <w:color w:val="000000" w:themeColor="text1"/>
          <w:sz w:val="18"/>
          <w:szCs w:val="18"/>
          <w:lang w:val="gl-ES"/>
        </w:rPr>
        <w:t xml:space="preserve">Na táboa mostrase tamén </w:t>
      </w:r>
      <w:r w:rsidR="005A6714" w:rsidRPr="005A773A">
        <w:rPr>
          <w:rFonts w:ascii="Verdana" w:hAnsi="Verdana" w:cs="Arial"/>
          <w:color w:val="000000" w:themeColor="text1"/>
          <w:sz w:val="18"/>
          <w:szCs w:val="18"/>
          <w:lang w:val="gl-ES"/>
        </w:rPr>
        <w:t xml:space="preserve">os datos de demanda e </w:t>
      </w:r>
      <w:r>
        <w:rPr>
          <w:rFonts w:ascii="Verdana" w:hAnsi="Verdana" w:cs="Arial"/>
          <w:color w:val="000000" w:themeColor="text1"/>
          <w:sz w:val="18"/>
          <w:szCs w:val="18"/>
          <w:lang w:val="gl-ES"/>
        </w:rPr>
        <w:t>matrícula dende o curso 2018-19</w:t>
      </w:r>
      <w:r w:rsidR="00F400A4" w:rsidRPr="005A773A">
        <w:rPr>
          <w:rFonts w:ascii="Verdana" w:hAnsi="Verdana" w:cs="Arial"/>
          <w:color w:val="000000" w:themeColor="text1"/>
          <w:sz w:val="18"/>
          <w:szCs w:val="18"/>
          <w:lang w:val="gl-ES"/>
        </w:rPr>
        <w:t xml:space="preserve">. </w:t>
      </w:r>
      <w:r w:rsidR="00976B35">
        <w:rPr>
          <w:rFonts w:ascii="Verdana" w:hAnsi="Verdana" w:cs="Arial"/>
          <w:color w:val="000000" w:themeColor="text1"/>
          <w:sz w:val="18"/>
          <w:szCs w:val="18"/>
          <w:lang w:val="gl-ES"/>
        </w:rPr>
        <w:t>No informe de seguimento, presentado en xuño do 2023, relacionamos a</w:t>
      </w:r>
      <w:r w:rsidR="00F400A4" w:rsidRPr="005A773A">
        <w:rPr>
          <w:rFonts w:ascii="Verdana" w:hAnsi="Verdana" w:cs="Arial"/>
          <w:color w:val="000000" w:themeColor="text1"/>
          <w:sz w:val="18"/>
          <w:szCs w:val="18"/>
          <w:lang w:val="gl-ES"/>
        </w:rPr>
        <w:t xml:space="preserve"> baixada no curso 2021-22 cunha modificación das condicións para solicitar os contratos predoutorais da Xunta de Galicia que desde ese ano, non obrigaba aos aspirantes a estar matriculados nun programa de doutoramento no momento da solicitude. </w:t>
      </w:r>
      <w:r w:rsidR="00976B35" w:rsidRPr="00976B35">
        <w:rPr>
          <w:rFonts w:ascii="Verdana" w:hAnsi="Verdana" w:cs="Arial"/>
          <w:color w:val="000000" w:themeColor="text1"/>
          <w:sz w:val="18"/>
          <w:szCs w:val="18"/>
          <w:lang w:val="gl-ES"/>
        </w:rPr>
        <w:t xml:space="preserve">Non obstante, no curso </w:t>
      </w:r>
      <w:r w:rsidR="00976B35">
        <w:rPr>
          <w:rFonts w:ascii="Verdana" w:hAnsi="Verdana" w:cs="Arial"/>
          <w:color w:val="000000" w:themeColor="text1"/>
          <w:sz w:val="18"/>
          <w:szCs w:val="18"/>
          <w:lang w:val="gl-ES"/>
        </w:rPr>
        <w:t>20</w:t>
      </w:r>
      <w:r w:rsidR="00976B35" w:rsidRPr="00976B35">
        <w:rPr>
          <w:rFonts w:ascii="Verdana" w:hAnsi="Verdana" w:cs="Arial"/>
          <w:color w:val="000000" w:themeColor="text1"/>
          <w:sz w:val="18"/>
          <w:szCs w:val="18"/>
          <w:lang w:val="gl-ES"/>
        </w:rPr>
        <w:t>22-23 recuperouse a media de solicitude</w:t>
      </w:r>
      <w:r w:rsidR="00976B35">
        <w:rPr>
          <w:rFonts w:ascii="Verdana" w:hAnsi="Verdana" w:cs="Arial"/>
          <w:color w:val="000000" w:themeColor="text1"/>
          <w:sz w:val="18"/>
          <w:szCs w:val="18"/>
          <w:lang w:val="gl-ES"/>
        </w:rPr>
        <w:t xml:space="preserve">s. </w:t>
      </w:r>
      <w:r w:rsidR="00FA180D">
        <w:rPr>
          <w:rFonts w:ascii="Verdana" w:hAnsi="Verdana" w:cs="Arial"/>
          <w:color w:val="000000" w:themeColor="text1"/>
          <w:sz w:val="18"/>
          <w:szCs w:val="18"/>
          <w:lang w:val="gl-ES"/>
        </w:rPr>
        <w:t>A</w:t>
      </w:r>
      <w:r w:rsidR="005A6714" w:rsidRPr="005A773A">
        <w:rPr>
          <w:rFonts w:ascii="Verdana" w:hAnsi="Verdana" w:cs="Arial"/>
          <w:color w:val="000000" w:themeColor="text1"/>
          <w:sz w:val="18"/>
          <w:szCs w:val="18"/>
          <w:lang w:val="gl-ES"/>
        </w:rPr>
        <w:t xml:space="preserve"> demanda </w:t>
      </w:r>
      <w:r w:rsidR="00FA180D">
        <w:rPr>
          <w:rFonts w:ascii="Verdana" w:hAnsi="Verdana" w:cs="Arial"/>
          <w:color w:val="000000" w:themeColor="text1"/>
          <w:sz w:val="18"/>
          <w:szCs w:val="18"/>
          <w:lang w:val="gl-ES"/>
        </w:rPr>
        <w:t>media neste catro cursos é de 24</w:t>
      </w:r>
      <w:r w:rsidR="003B4523">
        <w:rPr>
          <w:rFonts w:ascii="Verdana" w:hAnsi="Verdana" w:cs="Arial"/>
          <w:color w:val="000000" w:themeColor="text1"/>
          <w:sz w:val="18"/>
          <w:szCs w:val="18"/>
          <w:lang w:val="gl-ES"/>
        </w:rPr>
        <w:t xml:space="preserve">, 7 e </w:t>
      </w:r>
      <w:r w:rsidR="00727118">
        <w:rPr>
          <w:rFonts w:ascii="Verdana" w:hAnsi="Verdana" w:cs="Arial"/>
          <w:color w:val="000000" w:themeColor="text1"/>
          <w:sz w:val="18"/>
          <w:szCs w:val="18"/>
          <w:lang w:val="gl-ES"/>
        </w:rPr>
        <w:t>6</w:t>
      </w:r>
      <w:r w:rsidR="00FA180D">
        <w:rPr>
          <w:rFonts w:ascii="Verdana" w:hAnsi="Verdana" w:cs="Arial"/>
          <w:color w:val="000000" w:themeColor="text1"/>
          <w:sz w:val="18"/>
          <w:szCs w:val="18"/>
          <w:lang w:val="gl-ES"/>
        </w:rPr>
        <w:t xml:space="preserve"> prazas </w:t>
      </w:r>
      <w:r w:rsidR="005A6714" w:rsidRPr="005A773A">
        <w:rPr>
          <w:rFonts w:ascii="Verdana" w:hAnsi="Verdana" w:cs="Arial"/>
          <w:color w:val="000000" w:themeColor="text1"/>
          <w:sz w:val="18"/>
          <w:szCs w:val="18"/>
          <w:lang w:val="gl-ES"/>
        </w:rPr>
        <w:t>anuais</w:t>
      </w:r>
      <w:r w:rsidR="00FA180D">
        <w:rPr>
          <w:rFonts w:ascii="Verdana" w:hAnsi="Verdana" w:cs="Arial"/>
          <w:color w:val="000000" w:themeColor="text1"/>
          <w:sz w:val="18"/>
          <w:szCs w:val="18"/>
          <w:lang w:val="gl-ES"/>
        </w:rPr>
        <w:t xml:space="preserve"> </w:t>
      </w:r>
      <w:r w:rsidR="00FA180D" w:rsidRPr="003B4523">
        <w:rPr>
          <w:rFonts w:ascii="Verdana" w:hAnsi="Verdana" w:cs="Arial"/>
          <w:color w:val="000000" w:themeColor="text1"/>
          <w:sz w:val="18"/>
          <w:szCs w:val="18"/>
          <w:lang w:val="gl-ES"/>
        </w:rPr>
        <w:t>na UVIGO</w:t>
      </w:r>
      <w:r w:rsidR="003B4523">
        <w:rPr>
          <w:rFonts w:ascii="Verdana" w:hAnsi="Verdana" w:cs="Arial"/>
          <w:color w:val="000000" w:themeColor="text1"/>
          <w:sz w:val="18"/>
          <w:szCs w:val="18"/>
          <w:lang w:val="gl-ES"/>
        </w:rPr>
        <w:t>, USC e UDC, respectivamente</w:t>
      </w:r>
      <w:r w:rsidR="005A6714" w:rsidRPr="005A773A">
        <w:rPr>
          <w:rFonts w:ascii="Verdana" w:hAnsi="Verdana" w:cs="Arial"/>
          <w:color w:val="000000" w:themeColor="text1"/>
          <w:sz w:val="18"/>
          <w:szCs w:val="18"/>
          <w:lang w:val="gl-ES"/>
        </w:rPr>
        <w:t>, o que consideramos moi positivo e proba de que o doutoramento mantén o seu interese académico.</w:t>
      </w:r>
      <w:r w:rsidR="003B4523">
        <w:rPr>
          <w:rFonts w:ascii="Verdana" w:hAnsi="Verdana" w:cs="Arial"/>
          <w:color w:val="000000" w:themeColor="text1"/>
          <w:sz w:val="18"/>
          <w:szCs w:val="18"/>
          <w:lang w:val="gl-ES"/>
        </w:rPr>
        <w:t xml:space="preserve"> As universidades portuguesas non traballan co este indicador polo que no contamos coa información da demanda inicial.</w:t>
      </w:r>
    </w:p>
    <w:p w14:paraId="48FF51A6" w14:textId="77777777" w:rsidR="00B53C60" w:rsidRDefault="00B53C60" w:rsidP="00B53C60">
      <w:pPr>
        <w:rPr>
          <w:rFonts w:ascii="Verdana" w:hAnsi="Verdana" w:cs="Arial"/>
          <w:color w:val="000000" w:themeColor="text1"/>
          <w:sz w:val="18"/>
          <w:szCs w:val="18"/>
          <w:lang w:val="gl-ES"/>
        </w:rPr>
      </w:pPr>
    </w:p>
    <w:p w14:paraId="5CC72209" w14:textId="7B7A5E88" w:rsidR="00B53C60" w:rsidRPr="005A773A" w:rsidRDefault="00B53C60" w:rsidP="00B53C60">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Na Memoria do Título propúxose como un dos obxectivos do programa de doutoramento non só contar con estudantes españois e portugueses, senón tamén actuar como polo de atracción de estudantes doutras nacionalidades. O obxectivo proposto era o 15% de estudantes estranxeiros, entendendo como tal os que non teñen nacionalidade nin española nin portuguesa. A táboa </w:t>
      </w:r>
      <w:r>
        <w:rPr>
          <w:rFonts w:ascii="Verdana" w:hAnsi="Verdana" w:cs="Arial"/>
          <w:color w:val="000000" w:themeColor="text1"/>
          <w:sz w:val="18"/>
          <w:szCs w:val="18"/>
          <w:lang w:val="gl-ES"/>
        </w:rPr>
        <w:t>3</w:t>
      </w:r>
      <w:r w:rsidRPr="005A773A">
        <w:rPr>
          <w:rFonts w:ascii="Verdana" w:hAnsi="Verdana" w:cs="Arial"/>
          <w:color w:val="000000" w:themeColor="text1"/>
          <w:sz w:val="18"/>
          <w:szCs w:val="18"/>
          <w:lang w:val="gl-ES"/>
        </w:rPr>
        <w:t xml:space="preserve"> recolle o </w:t>
      </w:r>
      <w:r w:rsidR="007A5605">
        <w:rPr>
          <w:rFonts w:ascii="Verdana" w:hAnsi="Verdana" w:cs="Arial"/>
          <w:color w:val="000000" w:themeColor="text1"/>
          <w:sz w:val="18"/>
          <w:szCs w:val="18"/>
          <w:lang w:val="gl-ES"/>
        </w:rPr>
        <w:t>porcentaxe</w:t>
      </w:r>
      <w:r w:rsidRPr="005A773A">
        <w:rPr>
          <w:rFonts w:ascii="Verdana" w:hAnsi="Verdana" w:cs="Arial"/>
          <w:color w:val="000000" w:themeColor="text1"/>
          <w:sz w:val="18"/>
          <w:szCs w:val="18"/>
          <w:lang w:val="gl-ES"/>
        </w:rPr>
        <w:t xml:space="preserve"> de estranxeiros que acreditan que o obxectivo proposto no informe foi alcanzado, sendo significativamente </w:t>
      </w:r>
      <w:r w:rsidR="003B4523">
        <w:rPr>
          <w:rFonts w:ascii="Verdana" w:hAnsi="Verdana" w:cs="Arial"/>
          <w:color w:val="000000" w:themeColor="text1"/>
          <w:sz w:val="18"/>
          <w:szCs w:val="18"/>
          <w:lang w:val="gl-ES"/>
        </w:rPr>
        <w:t>superior a meta establecida en todas as universidades e todos o</w:t>
      </w:r>
      <w:r w:rsidR="00976B35">
        <w:rPr>
          <w:rFonts w:ascii="Verdana" w:hAnsi="Verdana" w:cs="Arial"/>
          <w:color w:val="000000" w:themeColor="text1"/>
          <w:sz w:val="18"/>
          <w:szCs w:val="18"/>
          <w:lang w:val="gl-ES"/>
        </w:rPr>
        <w:t>s</w:t>
      </w:r>
      <w:r w:rsidR="003B4523">
        <w:rPr>
          <w:rFonts w:ascii="Verdana" w:hAnsi="Verdana" w:cs="Arial"/>
          <w:color w:val="000000" w:themeColor="text1"/>
          <w:sz w:val="18"/>
          <w:szCs w:val="18"/>
          <w:lang w:val="gl-ES"/>
        </w:rPr>
        <w:t xml:space="preserve"> cursos académicos dos que temos información.</w:t>
      </w:r>
      <w:r w:rsidR="00FA180D">
        <w:rPr>
          <w:rFonts w:ascii="Verdana" w:hAnsi="Verdana" w:cs="Arial"/>
          <w:color w:val="000000" w:themeColor="text1"/>
          <w:sz w:val="18"/>
          <w:szCs w:val="18"/>
          <w:lang w:val="gl-ES"/>
        </w:rPr>
        <w:t xml:space="preserve"> </w:t>
      </w:r>
    </w:p>
    <w:p w14:paraId="3B202F66" w14:textId="77777777" w:rsidR="00B53C60" w:rsidRPr="005A773A" w:rsidRDefault="00B53C60" w:rsidP="005A6714">
      <w:pPr>
        <w:rPr>
          <w:rFonts w:ascii="Verdana" w:hAnsi="Verdana" w:cs="Arial"/>
          <w:color w:val="000000" w:themeColor="text1"/>
          <w:sz w:val="18"/>
          <w:szCs w:val="18"/>
          <w:lang w:val="gl-ES"/>
        </w:rPr>
      </w:pPr>
    </w:p>
    <w:p w14:paraId="0CBEFE12" w14:textId="1625AC18" w:rsidR="000D378E" w:rsidRPr="005A6714" w:rsidRDefault="000D378E" w:rsidP="000D378E">
      <w:pPr>
        <w:ind w:left="-426"/>
        <w:rPr>
          <w:rFonts w:cs="Arial"/>
          <w:color w:val="C00000"/>
          <w:sz w:val="16"/>
          <w:szCs w:val="16"/>
          <w:lang w:val="gl-ES"/>
        </w:rPr>
      </w:pPr>
    </w:p>
    <w:p w14:paraId="0C4EA374" w14:textId="018EC3F0" w:rsidR="000D378E" w:rsidRPr="005A6714" w:rsidRDefault="000D378E" w:rsidP="00382475">
      <w:pPr>
        <w:spacing w:line="360" w:lineRule="auto"/>
        <w:jc w:val="both"/>
        <w:rPr>
          <w:rFonts w:ascii="Verdana" w:hAnsi="Verdana"/>
          <w:b/>
          <w:bCs/>
          <w:sz w:val="18"/>
          <w:szCs w:val="18"/>
          <w:lang w:val="gl-ES"/>
        </w:rPr>
      </w:pPr>
      <w:r w:rsidRPr="005A6714">
        <w:rPr>
          <w:rFonts w:ascii="Verdana" w:hAnsi="Verdana"/>
          <w:b/>
          <w:bCs/>
          <w:sz w:val="18"/>
          <w:szCs w:val="18"/>
          <w:lang w:val="gl-ES"/>
        </w:rPr>
        <w:t xml:space="preserve">Distribución </w:t>
      </w:r>
      <w:r w:rsidR="00EB2510" w:rsidRPr="005A6714">
        <w:rPr>
          <w:rFonts w:ascii="Verdana" w:hAnsi="Verdana"/>
          <w:b/>
          <w:bCs/>
          <w:sz w:val="18"/>
          <w:szCs w:val="18"/>
          <w:lang w:val="gl-ES"/>
        </w:rPr>
        <w:t xml:space="preserve">de </w:t>
      </w:r>
      <w:r w:rsidRPr="005A6714">
        <w:rPr>
          <w:rFonts w:ascii="Verdana" w:hAnsi="Verdana"/>
          <w:b/>
          <w:bCs/>
          <w:sz w:val="18"/>
          <w:szCs w:val="18"/>
          <w:lang w:val="gl-ES"/>
        </w:rPr>
        <w:t>estudantes por l</w:t>
      </w:r>
      <w:r w:rsidR="005A6714">
        <w:rPr>
          <w:rFonts w:ascii="Verdana" w:hAnsi="Verdana"/>
          <w:b/>
          <w:bCs/>
          <w:sz w:val="18"/>
          <w:szCs w:val="18"/>
          <w:lang w:val="gl-ES"/>
        </w:rPr>
        <w:t>iñ</w:t>
      </w:r>
      <w:r w:rsidRPr="005A6714">
        <w:rPr>
          <w:rFonts w:ascii="Verdana" w:hAnsi="Verdana"/>
          <w:b/>
          <w:bCs/>
          <w:sz w:val="18"/>
          <w:szCs w:val="18"/>
          <w:lang w:val="gl-ES"/>
        </w:rPr>
        <w:t>a de investigación</w:t>
      </w:r>
    </w:p>
    <w:p w14:paraId="3EBC6DF3" w14:textId="77777777" w:rsidR="00196C47" w:rsidRPr="005A773A" w:rsidRDefault="00196C47" w:rsidP="00196C47">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O programa de doutoramento desenvólvese arredor de catro grandes orientacións transversais:</w:t>
      </w:r>
    </w:p>
    <w:p w14:paraId="5DD2E2A9" w14:textId="77777777" w:rsidR="00196C47" w:rsidRPr="005A773A" w:rsidRDefault="00196C47" w:rsidP="00196C47">
      <w:pPr>
        <w:rPr>
          <w:rFonts w:ascii="Verdana" w:hAnsi="Verdana" w:cs="Arial"/>
          <w:color w:val="000000" w:themeColor="text1"/>
          <w:sz w:val="18"/>
          <w:szCs w:val="18"/>
          <w:lang w:val="gl-ES"/>
        </w:rPr>
      </w:pPr>
    </w:p>
    <w:p w14:paraId="7E4E4FFF" w14:textId="77777777" w:rsidR="00196C47" w:rsidRPr="005A773A" w:rsidRDefault="00196C47" w:rsidP="00196C47">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lastRenderedPageBreak/>
        <w:t>- Observación do Océano e Cambio Global</w:t>
      </w:r>
    </w:p>
    <w:p w14:paraId="1D5FEB57" w14:textId="625BB4E3" w:rsidR="00196C47" w:rsidRPr="005A773A" w:rsidRDefault="00196C47" w:rsidP="00196C47">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Uso sostible dos Recursos Mariños</w:t>
      </w:r>
    </w:p>
    <w:p w14:paraId="03D42C45" w14:textId="77777777" w:rsidR="00196C47" w:rsidRPr="005A773A" w:rsidRDefault="00196C47" w:rsidP="00196C47">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Xestión Integral do Mar</w:t>
      </w:r>
    </w:p>
    <w:p w14:paraId="7DB3075D" w14:textId="1FF730DF" w:rsidR="00196C47" w:rsidRPr="005A773A" w:rsidRDefault="00196C47" w:rsidP="00196C47">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Progreso Tecnolóxico, Enxeñaría e Xestión Empresarial</w:t>
      </w:r>
    </w:p>
    <w:p w14:paraId="582E72BF" w14:textId="77777777" w:rsidR="00196C47" w:rsidRPr="005A773A" w:rsidRDefault="00196C47" w:rsidP="00196C47">
      <w:pPr>
        <w:rPr>
          <w:rFonts w:ascii="Verdana" w:hAnsi="Verdana" w:cs="Arial"/>
          <w:color w:val="000000" w:themeColor="text1"/>
          <w:sz w:val="18"/>
          <w:szCs w:val="18"/>
          <w:lang w:val="gl-ES"/>
        </w:rPr>
      </w:pPr>
    </w:p>
    <w:p w14:paraId="1AAF364F" w14:textId="3BE920C4" w:rsidR="007F2DED" w:rsidRPr="005A773A" w:rsidRDefault="000A724A" w:rsidP="00196C47">
      <w:pPr>
        <w:rPr>
          <w:rFonts w:ascii="Verdana" w:hAnsi="Verdana" w:cs="Arial"/>
          <w:color w:val="000000" w:themeColor="text1"/>
          <w:sz w:val="18"/>
          <w:szCs w:val="18"/>
          <w:lang w:val="gl-ES"/>
        </w:rPr>
      </w:pPr>
      <w:r>
        <w:rPr>
          <w:rFonts w:ascii="Verdana" w:hAnsi="Verdana" w:cs="Arial"/>
          <w:color w:val="000000" w:themeColor="text1"/>
          <w:sz w:val="18"/>
          <w:szCs w:val="18"/>
          <w:lang w:val="gl-ES"/>
        </w:rPr>
        <w:t>Estas</w:t>
      </w:r>
      <w:r w:rsidR="00196C47" w:rsidRPr="005A773A">
        <w:rPr>
          <w:rFonts w:ascii="Verdana" w:hAnsi="Verdana" w:cs="Arial"/>
          <w:color w:val="000000" w:themeColor="text1"/>
          <w:sz w:val="18"/>
          <w:szCs w:val="18"/>
          <w:lang w:val="gl-ES"/>
        </w:rPr>
        <w:t xml:space="preserve"> orientacións divídese nun total de 12 áreas de especialización nas que se distribúen un total de 61 liñas de investigación, das que consta o Programa. Todas as liñas de investigación que ofrece DOMAR son fundamentais para as axendas internacionais en xeral e as europeas en particular. O alumnado distribúese nas diferentes liñas de investigación existentes como se pode observar </w:t>
      </w:r>
      <w:r w:rsidR="00196C47" w:rsidRPr="00B53C60">
        <w:rPr>
          <w:rFonts w:ascii="Verdana" w:hAnsi="Verdana" w:cs="Arial"/>
          <w:color w:val="000000" w:themeColor="text1"/>
          <w:sz w:val="18"/>
          <w:szCs w:val="18"/>
          <w:lang w:val="gl-ES"/>
        </w:rPr>
        <w:t xml:space="preserve">na táboa </w:t>
      </w:r>
      <w:r w:rsidR="00B53C60" w:rsidRPr="00B53C60">
        <w:rPr>
          <w:rFonts w:ascii="Verdana" w:hAnsi="Verdana" w:cs="Arial"/>
          <w:color w:val="000000" w:themeColor="text1"/>
          <w:sz w:val="18"/>
          <w:szCs w:val="18"/>
          <w:lang w:val="gl-ES"/>
        </w:rPr>
        <w:t>4</w:t>
      </w:r>
      <w:r w:rsidR="00196C47" w:rsidRPr="00B53C60">
        <w:rPr>
          <w:rFonts w:ascii="Verdana" w:hAnsi="Verdana" w:cs="Arial"/>
          <w:color w:val="000000" w:themeColor="text1"/>
          <w:sz w:val="18"/>
          <w:szCs w:val="18"/>
          <w:lang w:val="gl-ES"/>
        </w:rPr>
        <w:t>.</w:t>
      </w:r>
    </w:p>
    <w:p w14:paraId="56006169" w14:textId="77777777" w:rsidR="005A773A" w:rsidRDefault="005A773A" w:rsidP="00196C47">
      <w:pPr>
        <w:rPr>
          <w:rFonts w:ascii="Verdana" w:hAnsi="Verdana" w:cs="Arial"/>
          <w:color w:val="000000" w:themeColor="text1"/>
          <w:sz w:val="18"/>
          <w:szCs w:val="18"/>
          <w:lang w:val="gl-ES"/>
        </w:rPr>
      </w:pPr>
    </w:p>
    <w:p w14:paraId="371B88BF" w14:textId="70430414" w:rsidR="00196C47" w:rsidRPr="005A773A" w:rsidRDefault="00196C47" w:rsidP="00196C47">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As catro orientacións xerais son demandadas por estudantes, aínda que as dúas primeiras son de maior interese, xa que o programa de doutoramento está estreitamente vinculado ás titulacións de grao en Ciencias do Mar e Bioloxía que, no caso da Bioloxía, están presentes en todas as universidades que participan no programa e son, polo tanto, unha importante fonte de alumnado para o programa DOMAR.</w:t>
      </w:r>
    </w:p>
    <w:p w14:paraId="22D8B77E" w14:textId="77777777" w:rsidR="00196C47" w:rsidRPr="00196C47" w:rsidRDefault="00196C47" w:rsidP="00196C47">
      <w:pPr>
        <w:rPr>
          <w:rFonts w:ascii="Verdana" w:hAnsi="Verdana" w:cs="Arial"/>
          <w:color w:val="C00000"/>
          <w:sz w:val="18"/>
          <w:szCs w:val="18"/>
          <w:lang w:val="gl-ES"/>
        </w:rPr>
      </w:pPr>
    </w:p>
    <w:p w14:paraId="15D75810" w14:textId="6AD37DB7" w:rsidR="000B401E" w:rsidRPr="005A773A" w:rsidRDefault="00196C47" w:rsidP="00196C47">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As orientacións de "Xestión integrada do mar" e "Progreso tecnolóxico, enxeñaría e xestión empresarial" están dirixidas principalmente a estudantes dos ámbitos xurídico-social e tecnolóxico, respectivamente. En xeral, neste ámbitos, o número de doutorandos é menor e contan cunha oferta de mestrados e doutoramentos moi orientados ao tipo de formación recibida, non identificando o programa DOMAR como unha posibilidade real.</w:t>
      </w:r>
    </w:p>
    <w:p w14:paraId="4B8338FB" w14:textId="77777777" w:rsidR="00196C47" w:rsidRPr="005A773A" w:rsidRDefault="00196C47" w:rsidP="00196C47">
      <w:pPr>
        <w:rPr>
          <w:rFonts w:ascii="Verdana" w:hAnsi="Verdana" w:cs="Arial"/>
          <w:color w:val="000000" w:themeColor="text1"/>
          <w:sz w:val="18"/>
          <w:szCs w:val="18"/>
          <w:lang w:val="gl-ES"/>
        </w:rPr>
      </w:pPr>
    </w:p>
    <w:p w14:paraId="667145E6" w14:textId="4165A704" w:rsidR="00D51C4F" w:rsidRPr="005A773A" w:rsidRDefault="00196C47" w:rsidP="000B401E">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Non obstante, a pesar do escaso número de estudantes destas dúas orientacións, consideramos importante manter abertas estas liñas de investigación, xa que un dos puntos fortes deste programa de doutoramento fronte a outros similares é o seu carácter multidisciplinar e a relación dos estudantes de diferentes ámbitos a través de cursos de formación ou Student´s Day. Por este motivo, proponse como actuación de mellora, desenvolver un plan de difusión deste programa en centros xurídico-sociais e tecnolóxicos para captar un maior número de alumnos destas ramas.</w:t>
      </w:r>
    </w:p>
    <w:p w14:paraId="4E2C6B9A" w14:textId="77777777" w:rsidR="00196C47" w:rsidRPr="005A773A" w:rsidRDefault="00196C47" w:rsidP="000B401E">
      <w:pPr>
        <w:rPr>
          <w:rFonts w:ascii="Verdana" w:hAnsi="Verdana" w:cs="Arial"/>
          <w:color w:val="000000" w:themeColor="text1"/>
          <w:sz w:val="18"/>
          <w:szCs w:val="18"/>
          <w:lang w:val="gl-ES"/>
        </w:rPr>
      </w:pPr>
    </w:p>
    <w:p w14:paraId="3C3B838F" w14:textId="34F71713" w:rsidR="00196C47" w:rsidRDefault="00196C47" w:rsidP="000B401E">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Das 61 liñas de investigación propostas, </w:t>
      </w:r>
      <w:r w:rsidR="00B53C60">
        <w:rPr>
          <w:rFonts w:ascii="Verdana" w:hAnsi="Verdana" w:cs="Arial"/>
          <w:color w:val="000000" w:themeColor="text1"/>
          <w:sz w:val="18"/>
          <w:szCs w:val="18"/>
          <w:lang w:val="gl-ES"/>
        </w:rPr>
        <w:t>3</w:t>
      </w:r>
      <w:r w:rsidR="005856C3">
        <w:rPr>
          <w:rFonts w:ascii="Verdana" w:hAnsi="Verdana" w:cs="Arial"/>
          <w:color w:val="000000" w:themeColor="text1"/>
          <w:sz w:val="18"/>
          <w:szCs w:val="18"/>
          <w:lang w:val="gl-ES"/>
        </w:rPr>
        <w:t>2</w:t>
      </w:r>
      <w:r w:rsidRPr="005A773A">
        <w:rPr>
          <w:rFonts w:ascii="Verdana" w:hAnsi="Verdana" w:cs="Arial"/>
          <w:color w:val="000000" w:themeColor="text1"/>
          <w:sz w:val="18"/>
          <w:szCs w:val="18"/>
          <w:lang w:val="gl-ES"/>
        </w:rPr>
        <w:t xml:space="preserve"> delas non tiveron aínda ningún alumno que seleccione estas liñas como primeira opción (marcadas en gris na táboa </w:t>
      </w:r>
      <w:r w:rsidR="00B53C60">
        <w:rPr>
          <w:rFonts w:ascii="Verdana" w:hAnsi="Verdana" w:cs="Arial"/>
          <w:color w:val="000000" w:themeColor="text1"/>
          <w:sz w:val="18"/>
          <w:szCs w:val="18"/>
          <w:lang w:val="gl-ES"/>
        </w:rPr>
        <w:t>4</w:t>
      </w:r>
      <w:r w:rsidRPr="005A773A">
        <w:rPr>
          <w:rFonts w:ascii="Verdana" w:hAnsi="Verdana" w:cs="Arial"/>
          <w:color w:val="000000" w:themeColor="text1"/>
          <w:sz w:val="18"/>
          <w:szCs w:val="18"/>
          <w:lang w:val="gl-ES"/>
        </w:rPr>
        <w:t xml:space="preserve">). </w:t>
      </w:r>
      <w:r w:rsidR="005856C3">
        <w:rPr>
          <w:rFonts w:ascii="Verdana" w:hAnsi="Verdana" w:cs="Arial"/>
          <w:color w:val="000000" w:themeColor="text1"/>
          <w:sz w:val="18"/>
          <w:szCs w:val="18"/>
          <w:lang w:val="gl-ES"/>
        </w:rPr>
        <w:t>Respecto a o informe de seguimento, neste último curso 2022-23 incorporáronse alumnos a tres liñas novas de investigación. Ademais, é</w:t>
      </w:r>
      <w:r w:rsidRPr="005A773A">
        <w:rPr>
          <w:rFonts w:ascii="Verdana" w:hAnsi="Verdana" w:cs="Arial"/>
          <w:color w:val="000000" w:themeColor="text1"/>
          <w:sz w:val="18"/>
          <w:szCs w:val="18"/>
          <w:lang w:val="gl-ES"/>
        </w:rPr>
        <w:t xml:space="preserve"> importante destacar que os estudantes asocian a súa tese</w:t>
      </w:r>
      <w:r w:rsidR="00B53C60">
        <w:rPr>
          <w:rFonts w:ascii="Verdana" w:hAnsi="Verdana" w:cs="Arial"/>
          <w:color w:val="000000" w:themeColor="text1"/>
          <w:sz w:val="18"/>
          <w:szCs w:val="18"/>
          <w:lang w:val="gl-ES"/>
        </w:rPr>
        <w:t xml:space="preserve"> a</w:t>
      </w:r>
      <w:r w:rsidRPr="005A773A">
        <w:rPr>
          <w:rFonts w:ascii="Verdana" w:hAnsi="Verdana" w:cs="Arial"/>
          <w:color w:val="000000" w:themeColor="text1"/>
          <w:sz w:val="18"/>
          <w:szCs w:val="18"/>
          <w:lang w:val="gl-ES"/>
        </w:rPr>
        <w:t xml:space="preserve"> máis dunha liña, seguindo o espírito multidisciplinar da titulación e tendo en conta as liñas nas que están adscritos os seus directores de tese.</w:t>
      </w:r>
      <w:r w:rsidR="00B53C60">
        <w:rPr>
          <w:rFonts w:ascii="Verdana" w:hAnsi="Verdana" w:cs="Arial"/>
          <w:color w:val="000000" w:themeColor="text1"/>
          <w:sz w:val="18"/>
          <w:szCs w:val="18"/>
          <w:lang w:val="gl-ES"/>
        </w:rPr>
        <w:t xml:space="preserve"> Na táboa 4 </w:t>
      </w:r>
      <w:r w:rsidR="005856C3">
        <w:rPr>
          <w:rFonts w:ascii="Verdana" w:hAnsi="Verdana" w:cs="Arial"/>
          <w:color w:val="000000" w:themeColor="text1"/>
          <w:sz w:val="18"/>
          <w:szCs w:val="18"/>
          <w:lang w:val="gl-ES"/>
        </w:rPr>
        <w:t>ú</w:t>
      </w:r>
      <w:r w:rsidR="00B53C60">
        <w:rPr>
          <w:rFonts w:ascii="Verdana" w:hAnsi="Verdana" w:cs="Arial"/>
          <w:color w:val="000000" w:themeColor="text1"/>
          <w:sz w:val="18"/>
          <w:szCs w:val="18"/>
          <w:lang w:val="gl-ES"/>
        </w:rPr>
        <w:t xml:space="preserve">nicamente estanse a considerar a primeira liña proposta por cada estudante. Se considerásemos </w:t>
      </w:r>
      <w:r w:rsidR="005856C3">
        <w:rPr>
          <w:rFonts w:ascii="Verdana" w:hAnsi="Verdana" w:cs="Arial"/>
          <w:color w:val="000000" w:themeColor="text1"/>
          <w:sz w:val="18"/>
          <w:szCs w:val="18"/>
          <w:lang w:val="gl-ES"/>
        </w:rPr>
        <w:t xml:space="preserve">tamén </w:t>
      </w:r>
      <w:r w:rsidR="00B53C60">
        <w:rPr>
          <w:rFonts w:ascii="Verdana" w:hAnsi="Verdana" w:cs="Arial"/>
          <w:color w:val="000000" w:themeColor="text1"/>
          <w:sz w:val="18"/>
          <w:szCs w:val="18"/>
          <w:lang w:val="gl-ES"/>
        </w:rPr>
        <w:t>os estudantes do plan de estudos anterior (201</w:t>
      </w:r>
      <w:r w:rsidR="005F4435">
        <w:rPr>
          <w:rFonts w:ascii="Verdana" w:hAnsi="Verdana" w:cs="Arial"/>
          <w:color w:val="000000" w:themeColor="text1"/>
          <w:sz w:val="18"/>
          <w:szCs w:val="18"/>
          <w:lang w:val="gl-ES"/>
        </w:rPr>
        <w:t>3</w:t>
      </w:r>
      <w:r w:rsidR="00B53C60">
        <w:rPr>
          <w:rFonts w:ascii="Verdana" w:hAnsi="Verdana" w:cs="Arial"/>
          <w:color w:val="000000" w:themeColor="text1"/>
          <w:sz w:val="18"/>
          <w:szCs w:val="18"/>
          <w:lang w:val="gl-ES"/>
        </w:rPr>
        <w:t>) solo 2</w:t>
      </w:r>
      <w:r w:rsidR="005856C3">
        <w:rPr>
          <w:rFonts w:ascii="Verdana" w:hAnsi="Verdana" w:cs="Arial"/>
          <w:color w:val="000000" w:themeColor="text1"/>
          <w:sz w:val="18"/>
          <w:szCs w:val="18"/>
          <w:lang w:val="gl-ES"/>
        </w:rPr>
        <w:t>1</w:t>
      </w:r>
      <w:r w:rsidR="00B53C60">
        <w:rPr>
          <w:rFonts w:ascii="Verdana" w:hAnsi="Verdana" w:cs="Arial"/>
          <w:color w:val="000000" w:themeColor="text1"/>
          <w:sz w:val="18"/>
          <w:szCs w:val="18"/>
          <w:lang w:val="gl-ES"/>
        </w:rPr>
        <w:t xml:space="preserve"> liñas non tiveron alumnos. En todo caso, proponse tamén como acción de mellora, a revisión das liñas de investigación e a redución cara a liñas mais xenéricas.</w:t>
      </w:r>
    </w:p>
    <w:p w14:paraId="757909C0" w14:textId="77777777" w:rsidR="00B53C60" w:rsidRDefault="00B53C60" w:rsidP="000B401E">
      <w:pPr>
        <w:rPr>
          <w:rFonts w:ascii="Verdana" w:hAnsi="Verdana" w:cs="Arial"/>
          <w:color w:val="000000" w:themeColor="text1"/>
          <w:sz w:val="18"/>
          <w:szCs w:val="18"/>
          <w:lang w:val="gl-ES"/>
        </w:rPr>
      </w:pPr>
    </w:p>
    <w:p w14:paraId="794C3B5A" w14:textId="77777777" w:rsidR="00B53C60" w:rsidRPr="005A773A" w:rsidRDefault="00B53C60" w:rsidP="000B401E">
      <w:pPr>
        <w:rPr>
          <w:rFonts w:ascii="Verdana" w:hAnsi="Verdana" w:cs="Arial"/>
          <w:color w:val="000000" w:themeColor="text1"/>
          <w:sz w:val="18"/>
          <w:szCs w:val="18"/>
          <w:lang w:val="gl-ES"/>
        </w:rPr>
      </w:pPr>
    </w:p>
    <w:p w14:paraId="4237CA02" w14:textId="7F8DC5D7" w:rsidR="00B53C60" w:rsidRDefault="00196C47" w:rsidP="00196C47">
      <w:pPr>
        <w:rPr>
          <w:rFonts w:ascii="Verdana" w:hAnsi="Verdana" w:cs="Arial"/>
          <w:color w:val="000000" w:themeColor="text1"/>
          <w:sz w:val="15"/>
          <w:szCs w:val="15"/>
          <w:lang w:val="gl-ES"/>
        </w:rPr>
      </w:pPr>
      <w:r w:rsidRPr="00B53C60">
        <w:rPr>
          <w:rFonts w:ascii="Verdana" w:hAnsi="Verdana" w:cs="Arial"/>
          <w:b/>
          <w:bCs/>
          <w:color w:val="000000" w:themeColor="text1"/>
          <w:sz w:val="15"/>
          <w:szCs w:val="15"/>
          <w:lang w:val="gl-ES"/>
        </w:rPr>
        <w:t xml:space="preserve">Táboa </w:t>
      </w:r>
      <w:r w:rsidR="00B53C60" w:rsidRPr="00B53C60">
        <w:rPr>
          <w:rFonts w:ascii="Verdana" w:hAnsi="Verdana" w:cs="Arial"/>
          <w:b/>
          <w:bCs/>
          <w:color w:val="000000" w:themeColor="text1"/>
          <w:sz w:val="15"/>
          <w:szCs w:val="15"/>
          <w:lang w:val="gl-ES"/>
        </w:rPr>
        <w:t>4</w:t>
      </w:r>
      <w:r w:rsidRPr="00B53C60">
        <w:rPr>
          <w:rFonts w:ascii="Verdana" w:hAnsi="Verdana" w:cs="Arial"/>
          <w:b/>
          <w:bCs/>
          <w:color w:val="000000" w:themeColor="text1"/>
          <w:sz w:val="15"/>
          <w:szCs w:val="15"/>
          <w:lang w:val="gl-ES"/>
        </w:rPr>
        <w:t xml:space="preserve">: </w:t>
      </w:r>
      <w:r w:rsidRPr="00B53C60">
        <w:rPr>
          <w:rFonts w:ascii="Verdana" w:hAnsi="Verdana" w:cs="Arial"/>
          <w:color w:val="000000" w:themeColor="text1"/>
          <w:sz w:val="15"/>
          <w:szCs w:val="15"/>
          <w:lang w:val="gl-ES"/>
        </w:rPr>
        <w:t>Número de estudantes asociados a liñas de investigación, como primeira opción, para o plan de estudos 2018, na UVIGO. En gris, aquelas liñas que non tiveron ningún alumno matriculado.</w:t>
      </w:r>
      <w:r w:rsidR="005856C3">
        <w:rPr>
          <w:rFonts w:ascii="Verdana" w:hAnsi="Verdana" w:cs="Arial"/>
          <w:color w:val="000000" w:themeColor="text1"/>
          <w:sz w:val="15"/>
          <w:szCs w:val="15"/>
          <w:lang w:val="gl-ES"/>
        </w:rPr>
        <w:t xml:space="preserve"> En vermello, liñas que incorporaron o primeiro alumno no curso 2022-23.</w:t>
      </w:r>
    </w:p>
    <w:p w14:paraId="3A931308" w14:textId="77777777" w:rsidR="005856C3" w:rsidRPr="005A773A" w:rsidRDefault="005856C3" w:rsidP="00196C47">
      <w:pPr>
        <w:rPr>
          <w:rFonts w:cs="Arial"/>
          <w:color w:val="000000" w:themeColor="text1"/>
          <w:sz w:val="16"/>
          <w:szCs w:val="16"/>
          <w:lang w:val="gl-ES"/>
        </w:rPr>
      </w:pPr>
    </w:p>
    <w:tbl>
      <w:tblPr>
        <w:tblW w:w="45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0"/>
        <w:gridCol w:w="5687"/>
        <w:gridCol w:w="851"/>
        <w:gridCol w:w="978"/>
      </w:tblGrid>
      <w:tr w:rsidR="005856C3" w:rsidRPr="004F04C3" w14:paraId="0001AC68" w14:textId="77777777" w:rsidTr="003717FD">
        <w:trPr>
          <w:cantSplit/>
          <w:trHeight w:val="400"/>
          <w:jc w:val="center"/>
        </w:trPr>
        <w:tc>
          <w:tcPr>
            <w:tcW w:w="265" w:type="pct"/>
            <w:shd w:val="clear" w:color="auto" w:fill="1F4E79" w:themeFill="accent1" w:themeFillShade="80"/>
            <w:tcMar>
              <w:top w:w="75" w:type="dxa"/>
              <w:left w:w="105" w:type="dxa"/>
              <w:bottom w:w="75" w:type="dxa"/>
              <w:right w:w="105" w:type="dxa"/>
            </w:tcMar>
            <w:vAlign w:val="center"/>
            <w:hideMark/>
          </w:tcPr>
          <w:p w14:paraId="20A02501" w14:textId="77777777" w:rsidR="005856C3" w:rsidRPr="004F04C3" w:rsidRDefault="005856C3" w:rsidP="003717FD">
            <w:pPr>
              <w:jc w:val="center"/>
              <w:rPr>
                <w:rFonts w:ascii="Verdana" w:hAnsi="Verdana"/>
                <w:b/>
                <w:bCs/>
                <w:color w:val="FFFFFF" w:themeColor="background1"/>
                <w:sz w:val="11"/>
                <w:szCs w:val="11"/>
                <w:lang w:val="gl-ES"/>
              </w:rPr>
            </w:pPr>
          </w:p>
        </w:tc>
        <w:tc>
          <w:tcPr>
            <w:tcW w:w="3583" w:type="pct"/>
            <w:shd w:val="clear" w:color="auto" w:fill="1F4E79" w:themeFill="accent1" w:themeFillShade="80"/>
            <w:vAlign w:val="center"/>
          </w:tcPr>
          <w:p w14:paraId="3AB84D50" w14:textId="77777777" w:rsidR="005856C3" w:rsidRPr="004F04C3" w:rsidRDefault="005856C3" w:rsidP="003717FD">
            <w:pPr>
              <w:ind w:left="423" w:hanging="284"/>
              <w:jc w:val="center"/>
              <w:rPr>
                <w:rFonts w:ascii="Verdana" w:hAnsi="Verdana"/>
                <w:b/>
                <w:bCs/>
                <w:color w:val="FFFFFF" w:themeColor="background1"/>
                <w:sz w:val="11"/>
                <w:szCs w:val="11"/>
                <w:bdr w:val="none" w:sz="0" w:space="0" w:color="auto" w:frame="1"/>
                <w:lang w:val="gl-ES"/>
              </w:rPr>
            </w:pPr>
            <w:r w:rsidRPr="004F04C3">
              <w:rPr>
                <w:rFonts w:ascii="Verdana" w:hAnsi="Verdana"/>
                <w:b/>
                <w:bCs/>
                <w:color w:val="FFFFFF" w:themeColor="background1"/>
                <w:sz w:val="11"/>
                <w:szCs w:val="11"/>
                <w:bdr w:val="none" w:sz="0" w:space="0" w:color="auto" w:frame="1"/>
                <w:lang w:val="gl-ES"/>
              </w:rPr>
              <w:t>LIÑAS DE INVESTIGACIÓN</w:t>
            </w:r>
          </w:p>
        </w:tc>
        <w:tc>
          <w:tcPr>
            <w:tcW w:w="536" w:type="pct"/>
            <w:shd w:val="clear" w:color="auto" w:fill="1F4E79" w:themeFill="accent1" w:themeFillShade="80"/>
            <w:vAlign w:val="center"/>
          </w:tcPr>
          <w:p w14:paraId="4B7AC782" w14:textId="77777777" w:rsidR="005856C3" w:rsidRPr="004F04C3" w:rsidRDefault="005856C3" w:rsidP="003717FD">
            <w:pPr>
              <w:ind w:right="8"/>
              <w:jc w:val="center"/>
              <w:rPr>
                <w:rFonts w:ascii="Verdana" w:hAnsi="Verdana"/>
                <w:b/>
                <w:bCs/>
                <w:color w:val="FFFFFF" w:themeColor="background1"/>
                <w:sz w:val="11"/>
                <w:szCs w:val="11"/>
                <w:bdr w:val="none" w:sz="0" w:space="0" w:color="auto" w:frame="1"/>
                <w:lang w:val="gl-ES"/>
              </w:rPr>
            </w:pPr>
            <w:r w:rsidRPr="004F04C3">
              <w:rPr>
                <w:rFonts w:ascii="Verdana" w:hAnsi="Verdana"/>
                <w:b/>
                <w:bCs/>
                <w:color w:val="FFFFFF" w:themeColor="background1"/>
                <w:sz w:val="11"/>
                <w:szCs w:val="11"/>
                <w:bdr w:val="none" w:sz="0" w:space="0" w:color="auto" w:frame="1"/>
                <w:lang w:val="gl-ES"/>
              </w:rPr>
              <w:t xml:space="preserve">TESES </w:t>
            </w:r>
          </w:p>
          <w:p w14:paraId="4044B113" w14:textId="77777777" w:rsidR="005856C3" w:rsidRPr="004F04C3" w:rsidRDefault="005856C3" w:rsidP="003717FD">
            <w:pPr>
              <w:ind w:left="22" w:right="8" w:hanging="2"/>
              <w:jc w:val="center"/>
              <w:rPr>
                <w:rFonts w:ascii="Verdana" w:hAnsi="Verdana"/>
                <w:b/>
                <w:bCs/>
                <w:color w:val="FFFFFF" w:themeColor="background1"/>
                <w:sz w:val="11"/>
                <w:szCs w:val="11"/>
                <w:bdr w:val="none" w:sz="0" w:space="0" w:color="auto" w:frame="1"/>
                <w:lang w:val="gl-ES"/>
              </w:rPr>
            </w:pPr>
            <w:r w:rsidRPr="004F04C3">
              <w:rPr>
                <w:rFonts w:ascii="Verdana" w:hAnsi="Verdana"/>
                <w:b/>
                <w:bCs/>
                <w:color w:val="FFFFFF" w:themeColor="background1"/>
                <w:sz w:val="11"/>
                <w:szCs w:val="11"/>
                <w:bdr w:val="none" w:sz="0" w:space="0" w:color="auto" w:frame="1"/>
                <w:lang w:val="gl-ES"/>
              </w:rPr>
              <w:t>LIDAS</w:t>
            </w:r>
          </w:p>
        </w:tc>
        <w:tc>
          <w:tcPr>
            <w:tcW w:w="616" w:type="pct"/>
            <w:shd w:val="clear" w:color="auto" w:fill="1F4E79" w:themeFill="accent1" w:themeFillShade="80"/>
            <w:vAlign w:val="center"/>
          </w:tcPr>
          <w:p w14:paraId="264A007E" w14:textId="77777777" w:rsidR="005856C3" w:rsidRPr="004F04C3" w:rsidRDefault="005856C3" w:rsidP="003717FD">
            <w:pPr>
              <w:ind w:left="-5"/>
              <w:jc w:val="center"/>
              <w:rPr>
                <w:rFonts w:ascii="Verdana" w:hAnsi="Verdana"/>
                <w:b/>
                <w:bCs/>
                <w:color w:val="FFFFFF" w:themeColor="background1"/>
                <w:sz w:val="11"/>
                <w:szCs w:val="11"/>
                <w:bdr w:val="none" w:sz="0" w:space="0" w:color="auto" w:frame="1"/>
                <w:lang w:val="gl-ES"/>
              </w:rPr>
            </w:pPr>
            <w:r w:rsidRPr="004F04C3">
              <w:rPr>
                <w:rFonts w:ascii="Verdana" w:hAnsi="Verdana"/>
                <w:b/>
                <w:bCs/>
                <w:color w:val="FFFFFF" w:themeColor="background1"/>
                <w:sz w:val="11"/>
                <w:szCs w:val="11"/>
                <w:bdr w:val="none" w:sz="0" w:space="0" w:color="auto" w:frame="1"/>
                <w:lang w:val="gl-ES"/>
              </w:rPr>
              <w:t>TESES EN MARCHA</w:t>
            </w:r>
          </w:p>
        </w:tc>
      </w:tr>
      <w:tr w:rsidR="005856C3" w:rsidRPr="004F04C3" w14:paraId="4E3F691E" w14:textId="77777777" w:rsidTr="003717FD">
        <w:trPr>
          <w:cantSplit/>
          <w:trHeight w:val="98"/>
          <w:jc w:val="center"/>
        </w:trPr>
        <w:tc>
          <w:tcPr>
            <w:tcW w:w="265" w:type="pct"/>
            <w:vMerge w:val="restart"/>
            <w:shd w:val="clear" w:color="auto" w:fill="auto"/>
            <w:tcMar>
              <w:top w:w="75" w:type="dxa"/>
              <w:left w:w="150" w:type="dxa"/>
              <w:bottom w:w="75" w:type="dxa"/>
              <w:right w:w="150" w:type="dxa"/>
            </w:tcMar>
            <w:textDirection w:val="btLr"/>
            <w:vAlign w:val="center"/>
            <w:hideMark/>
          </w:tcPr>
          <w:p w14:paraId="5B3FC1F5" w14:textId="77777777" w:rsidR="005856C3" w:rsidRPr="004F04C3" w:rsidRDefault="005856C3" w:rsidP="003717FD">
            <w:pPr>
              <w:ind w:left="113" w:right="113"/>
              <w:jc w:val="center"/>
              <w:rPr>
                <w:rFonts w:ascii="Verdana" w:hAnsi="Verdana"/>
                <w:color w:val="000000" w:themeColor="text1"/>
                <w:sz w:val="11"/>
                <w:szCs w:val="11"/>
                <w:lang w:val="gl-ES"/>
              </w:rPr>
            </w:pPr>
            <w:r w:rsidRPr="004F04C3">
              <w:rPr>
                <w:rFonts w:ascii="Verdana" w:hAnsi="Verdana"/>
                <w:color w:val="000000" w:themeColor="text1"/>
                <w:sz w:val="11"/>
                <w:szCs w:val="11"/>
                <w:lang w:val="gl-ES"/>
              </w:rPr>
              <w:t>Observación oceánica e cambio global</w:t>
            </w:r>
          </w:p>
        </w:tc>
        <w:tc>
          <w:tcPr>
            <w:tcW w:w="3583" w:type="pct"/>
            <w:vAlign w:val="center"/>
          </w:tcPr>
          <w:p w14:paraId="3800CC57"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Oceanografía Física</w:t>
            </w:r>
          </w:p>
        </w:tc>
        <w:tc>
          <w:tcPr>
            <w:tcW w:w="536" w:type="pct"/>
            <w:vAlign w:val="center"/>
          </w:tcPr>
          <w:p w14:paraId="11AC025F"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0EE3A50C"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4</w:t>
            </w:r>
          </w:p>
        </w:tc>
      </w:tr>
      <w:tr w:rsidR="005856C3" w:rsidRPr="004F04C3" w14:paraId="4B43A7C2" w14:textId="77777777" w:rsidTr="003717FD">
        <w:trPr>
          <w:cantSplit/>
          <w:trHeight w:val="57"/>
          <w:jc w:val="center"/>
        </w:trPr>
        <w:tc>
          <w:tcPr>
            <w:tcW w:w="265" w:type="pct"/>
            <w:vMerge/>
            <w:shd w:val="clear" w:color="auto" w:fill="auto"/>
            <w:tcMar>
              <w:top w:w="75" w:type="dxa"/>
              <w:left w:w="150" w:type="dxa"/>
              <w:bottom w:w="75" w:type="dxa"/>
              <w:right w:w="150" w:type="dxa"/>
            </w:tcMar>
            <w:textDirection w:val="btLr"/>
            <w:vAlign w:val="center"/>
          </w:tcPr>
          <w:p w14:paraId="71B080BB"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1B478829"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Oceanografía Química</w:t>
            </w:r>
          </w:p>
        </w:tc>
        <w:tc>
          <w:tcPr>
            <w:tcW w:w="536" w:type="pct"/>
            <w:vAlign w:val="center"/>
          </w:tcPr>
          <w:p w14:paraId="223F5AE6"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738EE066"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3</w:t>
            </w:r>
          </w:p>
        </w:tc>
      </w:tr>
      <w:tr w:rsidR="005856C3" w:rsidRPr="004F04C3" w14:paraId="66CBBC58" w14:textId="77777777" w:rsidTr="003717FD">
        <w:trPr>
          <w:cantSplit/>
          <w:trHeight w:val="57"/>
          <w:jc w:val="center"/>
        </w:trPr>
        <w:tc>
          <w:tcPr>
            <w:tcW w:w="265" w:type="pct"/>
            <w:vMerge/>
            <w:shd w:val="clear" w:color="auto" w:fill="auto"/>
            <w:tcMar>
              <w:top w:w="75" w:type="dxa"/>
              <w:left w:w="150" w:type="dxa"/>
              <w:bottom w:w="75" w:type="dxa"/>
              <w:right w:w="150" w:type="dxa"/>
            </w:tcMar>
            <w:textDirection w:val="btLr"/>
            <w:vAlign w:val="center"/>
          </w:tcPr>
          <w:p w14:paraId="7D879D4E"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56AAC5C0"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Oceanografía Xeolóxica</w:t>
            </w:r>
          </w:p>
        </w:tc>
        <w:tc>
          <w:tcPr>
            <w:tcW w:w="536" w:type="pct"/>
            <w:vAlign w:val="center"/>
          </w:tcPr>
          <w:p w14:paraId="70713FB9"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43A68867"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6</w:t>
            </w:r>
          </w:p>
        </w:tc>
      </w:tr>
      <w:tr w:rsidR="005856C3" w:rsidRPr="004F04C3" w14:paraId="36163543" w14:textId="77777777" w:rsidTr="003717FD">
        <w:trPr>
          <w:cantSplit/>
          <w:trHeight w:val="53"/>
          <w:jc w:val="center"/>
        </w:trPr>
        <w:tc>
          <w:tcPr>
            <w:tcW w:w="265" w:type="pct"/>
            <w:vMerge/>
            <w:shd w:val="clear" w:color="auto" w:fill="auto"/>
            <w:tcMar>
              <w:top w:w="75" w:type="dxa"/>
              <w:left w:w="150" w:type="dxa"/>
              <w:bottom w:w="75" w:type="dxa"/>
              <w:right w:w="150" w:type="dxa"/>
            </w:tcMar>
            <w:textDirection w:val="btLr"/>
            <w:vAlign w:val="center"/>
          </w:tcPr>
          <w:p w14:paraId="31056F82"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3893AB83"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Oceanografía Biolóxica</w:t>
            </w:r>
          </w:p>
        </w:tc>
        <w:tc>
          <w:tcPr>
            <w:tcW w:w="536" w:type="pct"/>
            <w:vAlign w:val="center"/>
          </w:tcPr>
          <w:p w14:paraId="14279FE7" w14:textId="77777777" w:rsidR="005856C3" w:rsidRPr="004F04C3" w:rsidRDefault="005856C3" w:rsidP="003717FD">
            <w:pPr>
              <w:ind w:left="-148" w:right="8"/>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c>
          <w:tcPr>
            <w:tcW w:w="616" w:type="pct"/>
            <w:vAlign w:val="center"/>
          </w:tcPr>
          <w:p w14:paraId="4F2E1631"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3</w:t>
            </w:r>
          </w:p>
        </w:tc>
      </w:tr>
      <w:tr w:rsidR="005856C3" w:rsidRPr="004F04C3" w14:paraId="765019D0" w14:textId="77777777" w:rsidTr="003717FD">
        <w:trPr>
          <w:cantSplit/>
          <w:trHeight w:val="190"/>
          <w:jc w:val="center"/>
        </w:trPr>
        <w:tc>
          <w:tcPr>
            <w:tcW w:w="265" w:type="pct"/>
            <w:vMerge/>
            <w:shd w:val="clear" w:color="auto" w:fill="auto"/>
            <w:textDirection w:val="btLr"/>
            <w:vAlign w:val="center"/>
            <w:hideMark/>
          </w:tcPr>
          <w:p w14:paraId="0D060E8E"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3C690E71"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Teledetección</w:t>
            </w:r>
          </w:p>
        </w:tc>
        <w:tc>
          <w:tcPr>
            <w:tcW w:w="536" w:type="pct"/>
            <w:shd w:val="clear" w:color="auto" w:fill="E7E6E6" w:themeFill="background2"/>
            <w:vAlign w:val="center"/>
          </w:tcPr>
          <w:p w14:paraId="255BC903"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4D3B4843"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0AA6FE75" w14:textId="77777777" w:rsidTr="003717FD">
        <w:trPr>
          <w:cantSplit/>
          <w:trHeight w:val="192"/>
          <w:jc w:val="center"/>
        </w:trPr>
        <w:tc>
          <w:tcPr>
            <w:tcW w:w="265" w:type="pct"/>
            <w:vMerge/>
            <w:shd w:val="clear" w:color="auto" w:fill="auto"/>
            <w:textDirection w:val="btLr"/>
            <w:vAlign w:val="center"/>
          </w:tcPr>
          <w:p w14:paraId="79FB3AD8"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360D5B18"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Redes de Observación</w:t>
            </w:r>
          </w:p>
        </w:tc>
        <w:tc>
          <w:tcPr>
            <w:tcW w:w="536" w:type="pct"/>
            <w:shd w:val="clear" w:color="auto" w:fill="E7E6E6" w:themeFill="background2"/>
            <w:vAlign w:val="center"/>
          </w:tcPr>
          <w:p w14:paraId="396C6D7A"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0FB0BF49"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25E8E7BF" w14:textId="77777777" w:rsidTr="003717FD">
        <w:trPr>
          <w:cantSplit/>
          <w:trHeight w:val="194"/>
          <w:jc w:val="center"/>
        </w:trPr>
        <w:tc>
          <w:tcPr>
            <w:tcW w:w="265" w:type="pct"/>
            <w:vMerge/>
            <w:shd w:val="clear" w:color="auto" w:fill="auto"/>
            <w:textDirection w:val="btLr"/>
            <w:vAlign w:val="center"/>
          </w:tcPr>
          <w:p w14:paraId="437C850D"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1B09268E"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Equipamentos e sensores</w:t>
            </w:r>
          </w:p>
        </w:tc>
        <w:tc>
          <w:tcPr>
            <w:tcW w:w="536" w:type="pct"/>
            <w:shd w:val="clear" w:color="auto" w:fill="E7E6E6" w:themeFill="background2"/>
            <w:vAlign w:val="center"/>
          </w:tcPr>
          <w:p w14:paraId="4918DF77"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5A41B5D1"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425393BA" w14:textId="77777777" w:rsidTr="003717FD">
        <w:trPr>
          <w:cantSplit/>
          <w:trHeight w:val="196"/>
          <w:jc w:val="center"/>
        </w:trPr>
        <w:tc>
          <w:tcPr>
            <w:tcW w:w="265" w:type="pct"/>
            <w:vMerge/>
            <w:shd w:val="clear" w:color="auto" w:fill="auto"/>
            <w:textDirection w:val="btLr"/>
            <w:vAlign w:val="center"/>
            <w:hideMark/>
          </w:tcPr>
          <w:p w14:paraId="730F5589"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2E517017"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Impacto sobre a costa, hidrografía e dinámica dos océanos</w:t>
            </w:r>
          </w:p>
        </w:tc>
        <w:tc>
          <w:tcPr>
            <w:tcW w:w="536" w:type="pct"/>
            <w:vAlign w:val="center"/>
          </w:tcPr>
          <w:p w14:paraId="0545FDD9"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692818FD"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r>
      <w:tr w:rsidR="005856C3" w:rsidRPr="004F04C3" w14:paraId="6FDA27E3" w14:textId="77777777" w:rsidTr="003717FD">
        <w:trPr>
          <w:cantSplit/>
          <w:trHeight w:val="184"/>
          <w:jc w:val="center"/>
        </w:trPr>
        <w:tc>
          <w:tcPr>
            <w:tcW w:w="265" w:type="pct"/>
            <w:vMerge/>
            <w:shd w:val="clear" w:color="auto" w:fill="auto"/>
            <w:textDirection w:val="btLr"/>
            <w:vAlign w:val="center"/>
          </w:tcPr>
          <w:p w14:paraId="1B571D0A"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auto"/>
            <w:vAlign w:val="center"/>
          </w:tcPr>
          <w:p w14:paraId="7801D3A2"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Impacto sobre os ciclos bioxeoquímicos</w:t>
            </w:r>
          </w:p>
        </w:tc>
        <w:tc>
          <w:tcPr>
            <w:tcW w:w="536" w:type="pct"/>
            <w:shd w:val="clear" w:color="auto" w:fill="auto"/>
            <w:vAlign w:val="center"/>
          </w:tcPr>
          <w:p w14:paraId="7920E73B"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auto"/>
            <w:vAlign w:val="center"/>
          </w:tcPr>
          <w:p w14:paraId="7E53CC86"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FF0000"/>
                <w:sz w:val="11"/>
                <w:szCs w:val="11"/>
              </w:rPr>
              <w:t>1</w:t>
            </w:r>
          </w:p>
        </w:tc>
      </w:tr>
      <w:tr w:rsidR="005856C3" w:rsidRPr="004F04C3" w14:paraId="5BDAF907" w14:textId="77777777" w:rsidTr="003717FD">
        <w:trPr>
          <w:cantSplit/>
          <w:trHeight w:val="172"/>
          <w:jc w:val="center"/>
        </w:trPr>
        <w:tc>
          <w:tcPr>
            <w:tcW w:w="265" w:type="pct"/>
            <w:vMerge/>
            <w:shd w:val="clear" w:color="auto" w:fill="auto"/>
            <w:textDirection w:val="btLr"/>
            <w:vAlign w:val="center"/>
          </w:tcPr>
          <w:p w14:paraId="1F392F5F"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6FDB0562"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Impacto sobre a biodiversidade</w:t>
            </w:r>
          </w:p>
        </w:tc>
        <w:tc>
          <w:tcPr>
            <w:tcW w:w="536" w:type="pct"/>
            <w:vAlign w:val="center"/>
          </w:tcPr>
          <w:p w14:paraId="406A7172"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4E8EEB05"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7</w:t>
            </w:r>
          </w:p>
        </w:tc>
      </w:tr>
      <w:tr w:rsidR="005856C3" w:rsidRPr="004F04C3" w14:paraId="49DED711" w14:textId="77777777" w:rsidTr="003717FD">
        <w:trPr>
          <w:cantSplit/>
          <w:trHeight w:val="174"/>
          <w:jc w:val="center"/>
        </w:trPr>
        <w:tc>
          <w:tcPr>
            <w:tcW w:w="265" w:type="pct"/>
            <w:vMerge/>
            <w:shd w:val="clear" w:color="auto" w:fill="auto"/>
            <w:textDirection w:val="btLr"/>
            <w:vAlign w:val="center"/>
          </w:tcPr>
          <w:p w14:paraId="7A90760E"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130DE23D"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Impacto sobre as redes tróficas</w:t>
            </w:r>
          </w:p>
        </w:tc>
        <w:tc>
          <w:tcPr>
            <w:tcW w:w="536" w:type="pct"/>
            <w:vAlign w:val="center"/>
          </w:tcPr>
          <w:p w14:paraId="16ACE7E6"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02491CB4"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3</w:t>
            </w:r>
          </w:p>
        </w:tc>
      </w:tr>
      <w:tr w:rsidR="005856C3" w:rsidRPr="004F04C3" w14:paraId="57BFAB06" w14:textId="77777777" w:rsidTr="003717FD">
        <w:trPr>
          <w:cantSplit/>
          <w:trHeight w:val="176"/>
          <w:jc w:val="center"/>
        </w:trPr>
        <w:tc>
          <w:tcPr>
            <w:tcW w:w="265" w:type="pct"/>
            <w:vMerge/>
            <w:shd w:val="clear" w:color="auto" w:fill="auto"/>
            <w:textDirection w:val="btLr"/>
            <w:vAlign w:val="center"/>
          </w:tcPr>
          <w:p w14:paraId="04ED916E"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28F0E2CF"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Impacto sobre os recursos explotables</w:t>
            </w:r>
          </w:p>
        </w:tc>
        <w:tc>
          <w:tcPr>
            <w:tcW w:w="536" w:type="pct"/>
            <w:vAlign w:val="center"/>
          </w:tcPr>
          <w:p w14:paraId="3C39DB5E"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12A17985"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3</w:t>
            </w:r>
          </w:p>
        </w:tc>
      </w:tr>
      <w:tr w:rsidR="005856C3" w:rsidRPr="004F04C3" w14:paraId="1F957D71" w14:textId="77777777" w:rsidTr="003717FD">
        <w:trPr>
          <w:cantSplit/>
          <w:trHeight w:val="57"/>
          <w:jc w:val="center"/>
        </w:trPr>
        <w:tc>
          <w:tcPr>
            <w:tcW w:w="265" w:type="pct"/>
            <w:vMerge/>
            <w:shd w:val="clear" w:color="auto" w:fill="auto"/>
            <w:textDirection w:val="btLr"/>
            <w:vAlign w:val="center"/>
          </w:tcPr>
          <w:p w14:paraId="6F10D87F"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744E7FBD" w14:textId="77777777" w:rsidR="005856C3" w:rsidRPr="004F04C3" w:rsidRDefault="005856C3" w:rsidP="00B16162">
            <w:pPr>
              <w:pStyle w:val="Prrafodelista"/>
              <w:numPr>
                <w:ilvl w:val="1"/>
                <w:numId w:val="18"/>
              </w:numPr>
              <w:suppressAutoHyphens w:val="0"/>
              <w:ind w:left="423" w:hanging="284"/>
              <w:rPr>
                <w:color w:val="000000" w:themeColor="text1"/>
                <w:sz w:val="11"/>
                <w:szCs w:val="11"/>
              </w:rPr>
            </w:pPr>
            <w:r w:rsidRPr="004F04C3">
              <w:rPr>
                <w:color w:val="000000" w:themeColor="text1"/>
                <w:sz w:val="11"/>
                <w:szCs w:val="11"/>
              </w:rPr>
              <w:t>Avaliación legal e económica do cambio global</w:t>
            </w:r>
          </w:p>
        </w:tc>
        <w:tc>
          <w:tcPr>
            <w:tcW w:w="536" w:type="pct"/>
            <w:shd w:val="clear" w:color="auto" w:fill="E7E6E6" w:themeFill="background2"/>
            <w:vAlign w:val="center"/>
          </w:tcPr>
          <w:p w14:paraId="02875C64"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1DF01D01"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6D11681D" w14:textId="77777777" w:rsidTr="003717FD">
        <w:trPr>
          <w:cantSplit/>
          <w:trHeight w:val="34"/>
          <w:jc w:val="center"/>
        </w:trPr>
        <w:tc>
          <w:tcPr>
            <w:tcW w:w="265" w:type="pct"/>
            <w:vMerge w:val="restart"/>
            <w:shd w:val="clear" w:color="auto" w:fill="auto"/>
            <w:tcMar>
              <w:top w:w="75" w:type="dxa"/>
              <w:left w:w="150" w:type="dxa"/>
              <w:bottom w:w="75" w:type="dxa"/>
              <w:right w:w="150" w:type="dxa"/>
            </w:tcMar>
            <w:textDirection w:val="btLr"/>
            <w:vAlign w:val="center"/>
            <w:hideMark/>
          </w:tcPr>
          <w:p w14:paraId="44FA2CDF" w14:textId="77777777" w:rsidR="005856C3" w:rsidRPr="004F04C3" w:rsidRDefault="005856C3" w:rsidP="003717FD">
            <w:pPr>
              <w:ind w:left="113" w:right="113"/>
              <w:jc w:val="center"/>
              <w:rPr>
                <w:rFonts w:ascii="Verdana" w:hAnsi="Verdana"/>
                <w:color w:val="000000" w:themeColor="text1"/>
                <w:sz w:val="11"/>
                <w:szCs w:val="11"/>
                <w:lang w:val="gl-ES"/>
              </w:rPr>
            </w:pPr>
            <w:r w:rsidRPr="004F04C3">
              <w:rPr>
                <w:rFonts w:ascii="Verdana" w:hAnsi="Verdana"/>
                <w:color w:val="000000" w:themeColor="text1"/>
                <w:sz w:val="11"/>
                <w:szCs w:val="11"/>
                <w:lang w:val="gl-ES"/>
              </w:rPr>
              <w:t>Uso sostenible de los recursos marinos</w:t>
            </w:r>
          </w:p>
        </w:tc>
        <w:tc>
          <w:tcPr>
            <w:tcW w:w="3583" w:type="pct"/>
            <w:vAlign w:val="center"/>
          </w:tcPr>
          <w:p w14:paraId="4C98322A"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Investigación dos recursos baseada no coñecemento dos ecosistemas</w:t>
            </w:r>
          </w:p>
        </w:tc>
        <w:tc>
          <w:tcPr>
            <w:tcW w:w="536" w:type="pct"/>
            <w:vAlign w:val="center"/>
          </w:tcPr>
          <w:p w14:paraId="05C95638"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17FD5778"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4</w:t>
            </w:r>
          </w:p>
        </w:tc>
      </w:tr>
      <w:tr w:rsidR="005856C3" w:rsidRPr="004F04C3" w14:paraId="5E79DD5A" w14:textId="77777777" w:rsidTr="003717FD">
        <w:trPr>
          <w:trHeight w:val="167"/>
          <w:jc w:val="center"/>
        </w:trPr>
        <w:tc>
          <w:tcPr>
            <w:tcW w:w="265" w:type="pct"/>
            <w:vMerge/>
            <w:shd w:val="clear" w:color="auto" w:fill="auto"/>
            <w:tcMar>
              <w:top w:w="75" w:type="dxa"/>
              <w:left w:w="150" w:type="dxa"/>
              <w:bottom w:w="75" w:type="dxa"/>
              <w:right w:w="150" w:type="dxa"/>
            </w:tcMar>
            <w:textDirection w:val="btLr"/>
            <w:vAlign w:val="center"/>
          </w:tcPr>
          <w:p w14:paraId="4FD4125A"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15D0DD3E"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Avaliación do estado ecolóxico dos sistemas oceánicos</w:t>
            </w:r>
          </w:p>
        </w:tc>
        <w:tc>
          <w:tcPr>
            <w:tcW w:w="536" w:type="pct"/>
            <w:vAlign w:val="center"/>
          </w:tcPr>
          <w:p w14:paraId="08C43F23"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6BB6CA40"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3</w:t>
            </w:r>
          </w:p>
        </w:tc>
      </w:tr>
      <w:tr w:rsidR="005856C3" w:rsidRPr="004F04C3" w14:paraId="5A85137B" w14:textId="77777777" w:rsidTr="003717FD">
        <w:trPr>
          <w:trHeight w:val="129"/>
          <w:jc w:val="center"/>
        </w:trPr>
        <w:tc>
          <w:tcPr>
            <w:tcW w:w="265" w:type="pct"/>
            <w:vMerge/>
            <w:shd w:val="clear" w:color="auto" w:fill="auto"/>
            <w:tcMar>
              <w:top w:w="75" w:type="dxa"/>
              <w:left w:w="150" w:type="dxa"/>
              <w:bottom w:w="75" w:type="dxa"/>
              <w:right w:w="150" w:type="dxa"/>
            </w:tcMar>
            <w:textDirection w:val="btLr"/>
            <w:vAlign w:val="center"/>
          </w:tcPr>
          <w:p w14:paraId="042DB950"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692AEFF3"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Avaliación de recursos pesqueiros e marisqueiros</w:t>
            </w:r>
          </w:p>
        </w:tc>
        <w:tc>
          <w:tcPr>
            <w:tcW w:w="536" w:type="pct"/>
            <w:vAlign w:val="center"/>
          </w:tcPr>
          <w:p w14:paraId="2F443ED4" w14:textId="77777777" w:rsidR="005856C3" w:rsidRPr="004F04C3" w:rsidRDefault="005856C3" w:rsidP="003717FD">
            <w:pPr>
              <w:ind w:left="13" w:right="8" w:hanging="13"/>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c>
          <w:tcPr>
            <w:tcW w:w="616" w:type="pct"/>
            <w:vAlign w:val="center"/>
          </w:tcPr>
          <w:p w14:paraId="682B2707"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3</w:t>
            </w:r>
          </w:p>
        </w:tc>
      </w:tr>
      <w:tr w:rsidR="005856C3" w:rsidRPr="004F04C3" w14:paraId="011C561E" w14:textId="77777777" w:rsidTr="003717FD">
        <w:trPr>
          <w:trHeight w:val="119"/>
          <w:jc w:val="center"/>
        </w:trPr>
        <w:tc>
          <w:tcPr>
            <w:tcW w:w="265" w:type="pct"/>
            <w:vMerge/>
            <w:shd w:val="clear" w:color="auto" w:fill="auto"/>
            <w:tcMar>
              <w:top w:w="75" w:type="dxa"/>
              <w:left w:w="150" w:type="dxa"/>
              <w:bottom w:w="75" w:type="dxa"/>
              <w:right w:w="150" w:type="dxa"/>
            </w:tcMar>
            <w:textDirection w:val="btLr"/>
            <w:vAlign w:val="center"/>
          </w:tcPr>
          <w:p w14:paraId="3E492AA7"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17F621C3"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Avaliación de recursos xeolóxicos</w:t>
            </w:r>
          </w:p>
        </w:tc>
        <w:tc>
          <w:tcPr>
            <w:tcW w:w="536" w:type="pct"/>
            <w:shd w:val="clear" w:color="auto" w:fill="E7E6E6" w:themeFill="background2"/>
            <w:vAlign w:val="center"/>
          </w:tcPr>
          <w:p w14:paraId="5879E831"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57CD7C09"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5E9A7779" w14:textId="77777777" w:rsidTr="003717FD">
        <w:trPr>
          <w:trHeight w:val="46"/>
          <w:jc w:val="center"/>
        </w:trPr>
        <w:tc>
          <w:tcPr>
            <w:tcW w:w="265" w:type="pct"/>
            <w:vMerge/>
            <w:shd w:val="clear" w:color="auto" w:fill="auto"/>
            <w:tcMar>
              <w:top w:w="75" w:type="dxa"/>
              <w:left w:w="150" w:type="dxa"/>
              <w:bottom w:w="75" w:type="dxa"/>
              <w:right w:w="150" w:type="dxa"/>
            </w:tcMar>
            <w:textDirection w:val="btLr"/>
            <w:vAlign w:val="center"/>
          </w:tcPr>
          <w:p w14:paraId="37205F24"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6FEEC24A"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Economía, lexislación e xestión dos recursos mariños</w:t>
            </w:r>
          </w:p>
        </w:tc>
        <w:tc>
          <w:tcPr>
            <w:tcW w:w="536" w:type="pct"/>
            <w:vAlign w:val="center"/>
          </w:tcPr>
          <w:p w14:paraId="35A090DC"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6BE22B0D"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r>
      <w:tr w:rsidR="005856C3" w:rsidRPr="004F04C3" w14:paraId="73FFE1DD" w14:textId="77777777" w:rsidTr="003717FD">
        <w:trPr>
          <w:trHeight w:val="20"/>
          <w:jc w:val="center"/>
        </w:trPr>
        <w:tc>
          <w:tcPr>
            <w:tcW w:w="265" w:type="pct"/>
            <w:vMerge/>
            <w:shd w:val="clear" w:color="auto" w:fill="auto"/>
            <w:tcMar>
              <w:top w:w="75" w:type="dxa"/>
              <w:left w:w="150" w:type="dxa"/>
              <w:bottom w:w="75" w:type="dxa"/>
              <w:right w:w="150" w:type="dxa"/>
            </w:tcMar>
            <w:textDirection w:val="btLr"/>
            <w:vAlign w:val="center"/>
          </w:tcPr>
          <w:p w14:paraId="66E6506B"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2CA8158E"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Tecnoloxía aplicada a xestión dos recursos</w:t>
            </w:r>
          </w:p>
        </w:tc>
        <w:tc>
          <w:tcPr>
            <w:tcW w:w="536" w:type="pct"/>
            <w:vAlign w:val="center"/>
          </w:tcPr>
          <w:p w14:paraId="474FA5A7"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5592D2EE" w14:textId="77777777" w:rsidR="005856C3" w:rsidRPr="004F04C3" w:rsidRDefault="005856C3" w:rsidP="003717FD">
            <w:pPr>
              <w:ind w:left="115"/>
              <w:jc w:val="center"/>
              <w:rPr>
                <w:rFonts w:ascii="Verdana" w:hAnsi="Verdana"/>
                <w:color w:val="000000" w:themeColor="text1"/>
                <w:sz w:val="11"/>
                <w:szCs w:val="11"/>
              </w:rPr>
            </w:pPr>
            <w:r w:rsidRPr="004F04C3">
              <w:rPr>
                <w:rFonts w:ascii="Verdana" w:hAnsi="Verdana"/>
                <w:color w:val="000000" w:themeColor="text1"/>
                <w:sz w:val="11"/>
                <w:szCs w:val="11"/>
              </w:rPr>
              <w:t>5</w:t>
            </w:r>
          </w:p>
          <w:p w14:paraId="7CB2D770"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5618A0D0"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3A88D6FE"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auto"/>
            <w:vAlign w:val="center"/>
          </w:tcPr>
          <w:p w14:paraId="2EACA3EB"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Avaliación do impacto da explotación dos recursos</w:t>
            </w:r>
          </w:p>
        </w:tc>
        <w:tc>
          <w:tcPr>
            <w:tcW w:w="536" w:type="pct"/>
            <w:shd w:val="clear" w:color="auto" w:fill="auto"/>
            <w:vAlign w:val="center"/>
          </w:tcPr>
          <w:p w14:paraId="30193973"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auto"/>
            <w:vAlign w:val="center"/>
          </w:tcPr>
          <w:p w14:paraId="52BDCAC4"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FF0000"/>
                <w:sz w:val="11"/>
                <w:szCs w:val="11"/>
              </w:rPr>
              <w:t>1</w:t>
            </w:r>
          </w:p>
        </w:tc>
      </w:tr>
      <w:tr w:rsidR="005856C3" w:rsidRPr="004F04C3" w14:paraId="173BB1FD" w14:textId="77777777" w:rsidTr="003717FD">
        <w:trPr>
          <w:trHeight w:val="298"/>
          <w:jc w:val="center"/>
        </w:trPr>
        <w:tc>
          <w:tcPr>
            <w:tcW w:w="265" w:type="pct"/>
            <w:vMerge/>
            <w:shd w:val="clear" w:color="auto" w:fill="auto"/>
            <w:textDirection w:val="btLr"/>
            <w:vAlign w:val="center"/>
            <w:hideMark/>
          </w:tcPr>
          <w:p w14:paraId="09DE1CB7"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29004118"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Ecoloxía mariña e cultivos</w:t>
            </w:r>
          </w:p>
        </w:tc>
        <w:tc>
          <w:tcPr>
            <w:tcW w:w="536" w:type="pct"/>
            <w:vAlign w:val="center"/>
          </w:tcPr>
          <w:p w14:paraId="09CDFA6E"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3E0D1717"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5</w:t>
            </w:r>
          </w:p>
        </w:tc>
      </w:tr>
      <w:tr w:rsidR="005856C3" w:rsidRPr="004F04C3" w14:paraId="3DE018D2" w14:textId="77777777" w:rsidTr="003717FD">
        <w:trPr>
          <w:trHeight w:val="290"/>
          <w:jc w:val="center"/>
        </w:trPr>
        <w:tc>
          <w:tcPr>
            <w:tcW w:w="265" w:type="pct"/>
            <w:vMerge/>
            <w:shd w:val="clear" w:color="auto" w:fill="auto"/>
            <w:textDirection w:val="btLr"/>
            <w:vAlign w:val="center"/>
          </w:tcPr>
          <w:p w14:paraId="6827E836"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5E044D63"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Alimentación e nutrición en acuicultura</w:t>
            </w:r>
          </w:p>
        </w:tc>
        <w:tc>
          <w:tcPr>
            <w:tcW w:w="536" w:type="pct"/>
            <w:vAlign w:val="center"/>
          </w:tcPr>
          <w:p w14:paraId="6619ACC6" w14:textId="77777777" w:rsidR="005856C3" w:rsidRPr="004F04C3" w:rsidRDefault="005856C3" w:rsidP="003717FD">
            <w:pPr>
              <w:ind w:right="8"/>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c>
          <w:tcPr>
            <w:tcW w:w="616" w:type="pct"/>
            <w:vAlign w:val="center"/>
          </w:tcPr>
          <w:p w14:paraId="020611A8"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2</w:t>
            </w:r>
          </w:p>
        </w:tc>
      </w:tr>
      <w:tr w:rsidR="005856C3" w:rsidRPr="004F04C3" w14:paraId="08E5937B" w14:textId="77777777" w:rsidTr="003717FD">
        <w:trPr>
          <w:trHeight w:val="264"/>
          <w:jc w:val="center"/>
        </w:trPr>
        <w:tc>
          <w:tcPr>
            <w:tcW w:w="265" w:type="pct"/>
            <w:vMerge/>
            <w:shd w:val="clear" w:color="auto" w:fill="auto"/>
            <w:textDirection w:val="btLr"/>
            <w:vAlign w:val="center"/>
          </w:tcPr>
          <w:p w14:paraId="5925125F"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auto"/>
            <w:vAlign w:val="center"/>
          </w:tcPr>
          <w:p w14:paraId="7E3EAE6F"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Benestar animal</w:t>
            </w:r>
          </w:p>
        </w:tc>
        <w:tc>
          <w:tcPr>
            <w:tcW w:w="536" w:type="pct"/>
            <w:shd w:val="clear" w:color="auto" w:fill="auto"/>
            <w:vAlign w:val="center"/>
          </w:tcPr>
          <w:p w14:paraId="45B6D60E"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auto"/>
            <w:vAlign w:val="center"/>
          </w:tcPr>
          <w:p w14:paraId="123EA8FC"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r>
      <w:tr w:rsidR="005856C3" w:rsidRPr="004F04C3" w14:paraId="343C4F05" w14:textId="77777777" w:rsidTr="003717FD">
        <w:trPr>
          <w:trHeight w:val="280"/>
          <w:jc w:val="center"/>
        </w:trPr>
        <w:tc>
          <w:tcPr>
            <w:tcW w:w="265" w:type="pct"/>
            <w:vMerge/>
            <w:shd w:val="clear" w:color="auto" w:fill="auto"/>
            <w:textDirection w:val="btLr"/>
            <w:vAlign w:val="center"/>
          </w:tcPr>
          <w:p w14:paraId="6A57978B"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3D5DA2BC"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Biotecnoloxía aplicada a acuicultura</w:t>
            </w:r>
          </w:p>
        </w:tc>
        <w:tc>
          <w:tcPr>
            <w:tcW w:w="536" w:type="pct"/>
            <w:vAlign w:val="center"/>
          </w:tcPr>
          <w:p w14:paraId="4C38EE12" w14:textId="77777777" w:rsidR="005856C3" w:rsidRPr="004F04C3" w:rsidRDefault="005856C3" w:rsidP="003717FD">
            <w:pPr>
              <w:ind w:right="8"/>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c>
          <w:tcPr>
            <w:tcW w:w="616" w:type="pct"/>
            <w:vAlign w:val="center"/>
          </w:tcPr>
          <w:p w14:paraId="3F121855"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4</w:t>
            </w:r>
          </w:p>
        </w:tc>
      </w:tr>
      <w:tr w:rsidR="005856C3" w:rsidRPr="004F04C3" w14:paraId="5DA900F9" w14:textId="77777777" w:rsidTr="003717FD">
        <w:trPr>
          <w:trHeight w:val="270"/>
          <w:jc w:val="center"/>
        </w:trPr>
        <w:tc>
          <w:tcPr>
            <w:tcW w:w="265" w:type="pct"/>
            <w:vMerge/>
            <w:shd w:val="clear" w:color="auto" w:fill="auto"/>
            <w:textDirection w:val="btLr"/>
            <w:vAlign w:val="center"/>
          </w:tcPr>
          <w:p w14:paraId="08B03A01"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6BADDAE7"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Floracións algais nocivas e biotoxinas mariñas</w:t>
            </w:r>
          </w:p>
        </w:tc>
        <w:tc>
          <w:tcPr>
            <w:tcW w:w="536" w:type="pct"/>
            <w:vAlign w:val="center"/>
          </w:tcPr>
          <w:p w14:paraId="07B3C602"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16BFF865"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3</w:t>
            </w:r>
          </w:p>
        </w:tc>
      </w:tr>
      <w:tr w:rsidR="005856C3" w:rsidRPr="004F04C3" w14:paraId="6A25A054" w14:textId="77777777" w:rsidTr="003717FD">
        <w:trPr>
          <w:trHeight w:val="258"/>
          <w:jc w:val="center"/>
        </w:trPr>
        <w:tc>
          <w:tcPr>
            <w:tcW w:w="265" w:type="pct"/>
            <w:vMerge/>
            <w:shd w:val="clear" w:color="auto" w:fill="auto"/>
            <w:textDirection w:val="btLr"/>
            <w:vAlign w:val="center"/>
          </w:tcPr>
          <w:p w14:paraId="379738D5"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D9D9D9" w:themeFill="background1" w:themeFillShade="D9"/>
            <w:vAlign w:val="center"/>
          </w:tcPr>
          <w:p w14:paraId="3F6C1E31"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Patoloxía e inmunoloxía de organismos en cultivo</w:t>
            </w:r>
          </w:p>
        </w:tc>
        <w:tc>
          <w:tcPr>
            <w:tcW w:w="536" w:type="pct"/>
            <w:shd w:val="clear" w:color="auto" w:fill="D9D9D9" w:themeFill="background1" w:themeFillShade="D9"/>
            <w:vAlign w:val="center"/>
          </w:tcPr>
          <w:p w14:paraId="31CF1D56"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D9D9D9" w:themeFill="background1" w:themeFillShade="D9"/>
            <w:vAlign w:val="center"/>
          </w:tcPr>
          <w:p w14:paraId="71A5366B"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3D80E762" w14:textId="77777777" w:rsidTr="003717FD">
        <w:trPr>
          <w:trHeight w:val="276"/>
          <w:jc w:val="center"/>
        </w:trPr>
        <w:tc>
          <w:tcPr>
            <w:tcW w:w="265" w:type="pct"/>
            <w:vMerge/>
            <w:shd w:val="clear" w:color="auto" w:fill="auto"/>
            <w:textDirection w:val="btLr"/>
            <w:vAlign w:val="center"/>
          </w:tcPr>
          <w:p w14:paraId="4084A14A"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D9D9D9" w:themeFill="background1" w:themeFillShade="D9"/>
            <w:vAlign w:val="center"/>
          </w:tcPr>
          <w:p w14:paraId="3B2C6781"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Economía, lexislación e xestión da acuicultura</w:t>
            </w:r>
          </w:p>
        </w:tc>
        <w:tc>
          <w:tcPr>
            <w:tcW w:w="536" w:type="pct"/>
            <w:shd w:val="clear" w:color="auto" w:fill="D9D9D9" w:themeFill="background1" w:themeFillShade="D9"/>
            <w:vAlign w:val="center"/>
          </w:tcPr>
          <w:p w14:paraId="318B8E9D"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D9D9D9" w:themeFill="background1" w:themeFillShade="D9"/>
            <w:vAlign w:val="center"/>
          </w:tcPr>
          <w:p w14:paraId="51EAF334"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47C25C8D" w14:textId="77777777" w:rsidTr="003717FD">
        <w:trPr>
          <w:trHeight w:val="180"/>
          <w:jc w:val="center"/>
        </w:trPr>
        <w:tc>
          <w:tcPr>
            <w:tcW w:w="265" w:type="pct"/>
            <w:vMerge/>
            <w:shd w:val="clear" w:color="auto" w:fill="auto"/>
            <w:textDirection w:val="btLr"/>
            <w:vAlign w:val="center"/>
          </w:tcPr>
          <w:p w14:paraId="15397E1C"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59A7B40A"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Xenética e xenómica aplicada a acuicultura</w:t>
            </w:r>
          </w:p>
        </w:tc>
        <w:tc>
          <w:tcPr>
            <w:tcW w:w="536" w:type="pct"/>
            <w:vAlign w:val="center"/>
          </w:tcPr>
          <w:p w14:paraId="11B2C27F"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11DC33F8" w14:textId="77777777" w:rsidR="005856C3" w:rsidRPr="004F04C3" w:rsidRDefault="005856C3" w:rsidP="003717FD">
            <w:pPr>
              <w:ind w:left="-5" w:right="41"/>
              <w:jc w:val="center"/>
              <w:rPr>
                <w:rFonts w:ascii="Verdana" w:hAnsi="Verdana"/>
                <w:color w:val="000000" w:themeColor="text1"/>
                <w:sz w:val="11"/>
                <w:szCs w:val="11"/>
                <w:lang w:val="gl-ES"/>
              </w:rPr>
            </w:pPr>
            <w:r w:rsidRPr="004F04C3">
              <w:rPr>
                <w:rFonts w:ascii="Verdana" w:hAnsi="Verdana"/>
                <w:color w:val="000000" w:themeColor="text1"/>
                <w:sz w:val="11"/>
                <w:szCs w:val="11"/>
              </w:rPr>
              <w:t>2</w:t>
            </w:r>
          </w:p>
        </w:tc>
      </w:tr>
      <w:tr w:rsidR="005856C3" w:rsidRPr="004F04C3" w14:paraId="38AF3120" w14:textId="77777777" w:rsidTr="003717FD">
        <w:trPr>
          <w:trHeight w:val="208"/>
          <w:jc w:val="center"/>
        </w:trPr>
        <w:tc>
          <w:tcPr>
            <w:tcW w:w="265" w:type="pct"/>
            <w:vMerge/>
            <w:shd w:val="clear" w:color="auto" w:fill="auto"/>
            <w:textDirection w:val="btLr"/>
            <w:vAlign w:val="center"/>
            <w:hideMark/>
          </w:tcPr>
          <w:p w14:paraId="0665748D"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D9D9D9" w:themeFill="background1" w:themeFillShade="D9"/>
            <w:vAlign w:val="center"/>
          </w:tcPr>
          <w:p w14:paraId="7D350B34"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Novos produtos de orixe mariño</w:t>
            </w:r>
          </w:p>
        </w:tc>
        <w:tc>
          <w:tcPr>
            <w:tcW w:w="536" w:type="pct"/>
            <w:shd w:val="clear" w:color="auto" w:fill="D9D9D9" w:themeFill="background1" w:themeFillShade="D9"/>
            <w:vAlign w:val="center"/>
          </w:tcPr>
          <w:p w14:paraId="76FBBCC1"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D9D9D9" w:themeFill="background1" w:themeFillShade="D9"/>
            <w:vAlign w:val="center"/>
          </w:tcPr>
          <w:p w14:paraId="3285237D"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4689F01F" w14:textId="77777777" w:rsidTr="003717FD">
        <w:trPr>
          <w:trHeight w:val="210"/>
          <w:jc w:val="center"/>
        </w:trPr>
        <w:tc>
          <w:tcPr>
            <w:tcW w:w="265" w:type="pct"/>
            <w:vMerge/>
            <w:shd w:val="clear" w:color="auto" w:fill="auto"/>
            <w:textDirection w:val="btLr"/>
            <w:vAlign w:val="center"/>
          </w:tcPr>
          <w:p w14:paraId="33FC73BD"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76F0EEB3"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Trazabilidade, calidade e seguridade dos alimentos mariños</w:t>
            </w:r>
          </w:p>
        </w:tc>
        <w:tc>
          <w:tcPr>
            <w:tcW w:w="536" w:type="pct"/>
            <w:vAlign w:val="center"/>
          </w:tcPr>
          <w:p w14:paraId="14024F74"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37AEC35F"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r>
      <w:tr w:rsidR="005856C3" w:rsidRPr="004F04C3" w14:paraId="194E74DE" w14:textId="77777777" w:rsidTr="003717FD">
        <w:trPr>
          <w:trHeight w:val="212"/>
          <w:jc w:val="center"/>
        </w:trPr>
        <w:tc>
          <w:tcPr>
            <w:tcW w:w="265" w:type="pct"/>
            <w:vMerge/>
            <w:shd w:val="clear" w:color="auto" w:fill="auto"/>
            <w:textDirection w:val="btLr"/>
            <w:vAlign w:val="center"/>
          </w:tcPr>
          <w:p w14:paraId="34CDC295"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54AEA87E"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Mercados, redes comerciais e valorización de produtos do mar</w:t>
            </w:r>
          </w:p>
        </w:tc>
        <w:tc>
          <w:tcPr>
            <w:tcW w:w="536" w:type="pct"/>
            <w:shd w:val="clear" w:color="auto" w:fill="E7E6E6" w:themeFill="background2"/>
            <w:vAlign w:val="center"/>
          </w:tcPr>
          <w:p w14:paraId="4B82C5DC"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72ED6BD3"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2BFEC759" w14:textId="77777777" w:rsidTr="003717FD">
        <w:trPr>
          <w:trHeight w:val="200"/>
          <w:jc w:val="center"/>
        </w:trPr>
        <w:tc>
          <w:tcPr>
            <w:tcW w:w="265" w:type="pct"/>
            <w:vMerge/>
            <w:shd w:val="clear" w:color="auto" w:fill="auto"/>
            <w:textDirection w:val="btLr"/>
            <w:vAlign w:val="center"/>
          </w:tcPr>
          <w:p w14:paraId="71E61BD2"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23C649D1" w14:textId="77777777" w:rsidR="005856C3" w:rsidRPr="004F04C3" w:rsidRDefault="005856C3" w:rsidP="00B16162">
            <w:pPr>
              <w:pStyle w:val="Prrafodelista"/>
              <w:numPr>
                <w:ilvl w:val="1"/>
                <w:numId w:val="19"/>
              </w:numPr>
              <w:suppressAutoHyphens w:val="0"/>
              <w:ind w:left="423" w:hanging="284"/>
              <w:rPr>
                <w:color w:val="000000" w:themeColor="text1"/>
                <w:sz w:val="11"/>
                <w:szCs w:val="11"/>
              </w:rPr>
            </w:pPr>
            <w:r w:rsidRPr="004F04C3">
              <w:rPr>
                <w:color w:val="000000" w:themeColor="text1"/>
                <w:sz w:val="11"/>
                <w:szCs w:val="11"/>
              </w:rPr>
              <w:t>Obtención, xestión e valorización de subprodutos mariños</w:t>
            </w:r>
          </w:p>
        </w:tc>
        <w:tc>
          <w:tcPr>
            <w:tcW w:w="536" w:type="pct"/>
            <w:shd w:val="clear" w:color="auto" w:fill="E7E6E6" w:themeFill="background2"/>
            <w:vAlign w:val="center"/>
          </w:tcPr>
          <w:p w14:paraId="090A9A71"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76D38769"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50C195A3" w14:textId="77777777" w:rsidTr="003717FD">
        <w:trPr>
          <w:trHeight w:val="20"/>
          <w:jc w:val="center"/>
        </w:trPr>
        <w:tc>
          <w:tcPr>
            <w:tcW w:w="265" w:type="pct"/>
            <w:vMerge w:val="restart"/>
            <w:shd w:val="clear" w:color="auto" w:fill="auto"/>
            <w:tcMar>
              <w:top w:w="75" w:type="dxa"/>
              <w:left w:w="150" w:type="dxa"/>
              <w:bottom w:w="75" w:type="dxa"/>
              <w:right w:w="150" w:type="dxa"/>
            </w:tcMar>
            <w:textDirection w:val="btLr"/>
            <w:vAlign w:val="center"/>
            <w:hideMark/>
          </w:tcPr>
          <w:p w14:paraId="68327314" w14:textId="77777777" w:rsidR="005856C3" w:rsidRPr="004F04C3" w:rsidRDefault="005856C3" w:rsidP="003717FD">
            <w:pPr>
              <w:ind w:left="113" w:right="113"/>
              <w:jc w:val="center"/>
              <w:rPr>
                <w:rFonts w:ascii="Verdana" w:hAnsi="Verdana"/>
                <w:color w:val="000000" w:themeColor="text1"/>
                <w:sz w:val="11"/>
                <w:szCs w:val="11"/>
                <w:lang w:val="gl-ES"/>
              </w:rPr>
            </w:pPr>
            <w:r w:rsidRPr="004F04C3">
              <w:rPr>
                <w:rFonts w:ascii="Verdana" w:hAnsi="Verdana"/>
                <w:color w:val="000000" w:themeColor="text1"/>
                <w:sz w:val="11"/>
                <w:szCs w:val="11"/>
                <w:lang w:val="gl-ES"/>
              </w:rPr>
              <w:t>Gestión integrada del mar</w:t>
            </w:r>
          </w:p>
        </w:tc>
        <w:tc>
          <w:tcPr>
            <w:tcW w:w="3583" w:type="pct"/>
            <w:shd w:val="clear" w:color="auto" w:fill="E7E6E6" w:themeFill="background2"/>
            <w:vAlign w:val="center"/>
          </w:tcPr>
          <w:p w14:paraId="7275A69F"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3.1. Modelización hidrodinámica de sistemas litorais e augas de transición</w:t>
            </w:r>
          </w:p>
        </w:tc>
        <w:tc>
          <w:tcPr>
            <w:tcW w:w="536" w:type="pct"/>
            <w:shd w:val="clear" w:color="auto" w:fill="E7E6E6" w:themeFill="background2"/>
            <w:vAlign w:val="center"/>
          </w:tcPr>
          <w:p w14:paraId="2686123B"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00762DA4"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52C11075"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2D967CBD"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013C1A88"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3.2</w:t>
            </w:r>
            <w:r w:rsidRPr="004F04C3">
              <w:rPr>
                <w:rFonts w:ascii="Verdana" w:hAnsi="Verdana"/>
                <w:color w:val="000000" w:themeColor="text1"/>
                <w:sz w:val="11"/>
                <w:szCs w:val="11"/>
                <w:lang w:val="gl-ES"/>
              </w:rPr>
              <w:tab/>
              <w:t>Xeoloxía costeira</w:t>
            </w:r>
          </w:p>
        </w:tc>
        <w:tc>
          <w:tcPr>
            <w:tcW w:w="536" w:type="pct"/>
            <w:shd w:val="clear" w:color="auto" w:fill="E7E6E6" w:themeFill="background2"/>
            <w:vAlign w:val="center"/>
          </w:tcPr>
          <w:p w14:paraId="79D28BE6"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1D4DF51D"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5D0D3A7A"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53A137D0"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6AE70233"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3.3</w:t>
            </w:r>
            <w:r w:rsidRPr="004F04C3">
              <w:rPr>
                <w:rFonts w:ascii="Verdana" w:hAnsi="Verdana"/>
                <w:color w:val="000000" w:themeColor="text1"/>
                <w:sz w:val="11"/>
                <w:szCs w:val="11"/>
                <w:lang w:val="gl-ES"/>
              </w:rPr>
              <w:tab/>
              <w:t>Modelización del transporte sedimentario en sistemas fluviais e litorais</w:t>
            </w:r>
          </w:p>
        </w:tc>
        <w:tc>
          <w:tcPr>
            <w:tcW w:w="536" w:type="pct"/>
            <w:vAlign w:val="center"/>
          </w:tcPr>
          <w:p w14:paraId="3B4C3DFD"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76F2D61E" w14:textId="77777777" w:rsidR="005856C3" w:rsidRPr="004F04C3" w:rsidRDefault="005856C3" w:rsidP="003717FD">
            <w:pPr>
              <w:ind w:left="-5" w:hanging="1"/>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r>
      <w:tr w:rsidR="005856C3" w:rsidRPr="004F04C3" w14:paraId="772D7859"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5F8944A4"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301B3E1E"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3.4</w:t>
            </w:r>
            <w:r w:rsidRPr="004F04C3">
              <w:rPr>
                <w:rFonts w:ascii="Verdana" w:hAnsi="Verdana"/>
                <w:color w:val="000000" w:themeColor="text1"/>
                <w:sz w:val="11"/>
                <w:szCs w:val="11"/>
                <w:lang w:val="gl-ES"/>
              </w:rPr>
              <w:tab/>
              <w:t>Fluxos de materia a través de fronteiras</w:t>
            </w:r>
          </w:p>
        </w:tc>
        <w:tc>
          <w:tcPr>
            <w:tcW w:w="536" w:type="pct"/>
            <w:vAlign w:val="center"/>
          </w:tcPr>
          <w:p w14:paraId="202AC603"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23FB3503"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r>
      <w:tr w:rsidR="005856C3" w:rsidRPr="004F04C3" w14:paraId="197BDD4A"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266EDA61"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auto"/>
            <w:vAlign w:val="center"/>
          </w:tcPr>
          <w:p w14:paraId="05BC923C"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3.5</w:t>
            </w:r>
            <w:r w:rsidRPr="004F04C3">
              <w:rPr>
                <w:rFonts w:ascii="Verdana" w:hAnsi="Verdana"/>
                <w:color w:val="000000" w:themeColor="text1"/>
                <w:sz w:val="11"/>
                <w:szCs w:val="11"/>
                <w:lang w:val="gl-ES"/>
              </w:rPr>
              <w:tab/>
              <w:t>Biodiversidade e ecoloxía litoral</w:t>
            </w:r>
          </w:p>
        </w:tc>
        <w:tc>
          <w:tcPr>
            <w:tcW w:w="536" w:type="pct"/>
            <w:shd w:val="clear" w:color="auto" w:fill="auto"/>
            <w:vAlign w:val="center"/>
          </w:tcPr>
          <w:p w14:paraId="2E42B6DA"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auto"/>
            <w:vAlign w:val="center"/>
          </w:tcPr>
          <w:p w14:paraId="506DA5BB"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FF0000"/>
                <w:sz w:val="11"/>
                <w:szCs w:val="11"/>
              </w:rPr>
              <w:t>1</w:t>
            </w:r>
          </w:p>
        </w:tc>
      </w:tr>
      <w:tr w:rsidR="005856C3" w:rsidRPr="004F04C3" w14:paraId="499749AF"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3FE51801"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52D6BA13"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3.6</w:t>
            </w:r>
            <w:r w:rsidRPr="004F04C3">
              <w:rPr>
                <w:rFonts w:ascii="Verdana" w:hAnsi="Verdana"/>
                <w:color w:val="000000" w:themeColor="text1"/>
                <w:sz w:val="11"/>
                <w:szCs w:val="11"/>
                <w:lang w:val="gl-ES"/>
              </w:rPr>
              <w:tab/>
              <w:t>Contaminación e impactos ambientais</w:t>
            </w:r>
          </w:p>
        </w:tc>
        <w:tc>
          <w:tcPr>
            <w:tcW w:w="536" w:type="pct"/>
            <w:vAlign w:val="center"/>
          </w:tcPr>
          <w:p w14:paraId="12AD5155"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1E15E8F9"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3</w:t>
            </w:r>
          </w:p>
        </w:tc>
      </w:tr>
      <w:tr w:rsidR="005856C3" w:rsidRPr="004F04C3" w14:paraId="69A6EE12"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4BF2A560"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36BF35CF"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3.7</w:t>
            </w:r>
            <w:r w:rsidRPr="004F04C3">
              <w:rPr>
                <w:rFonts w:ascii="Verdana" w:hAnsi="Verdana"/>
                <w:color w:val="000000" w:themeColor="text1"/>
                <w:sz w:val="11"/>
                <w:szCs w:val="11"/>
                <w:lang w:val="gl-ES"/>
              </w:rPr>
              <w:tab/>
              <w:t>Diagnóstico e resposta dos ecosistemas costeiros fronte ao cambio climático</w:t>
            </w:r>
          </w:p>
        </w:tc>
        <w:tc>
          <w:tcPr>
            <w:tcW w:w="536" w:type="pct"/>
            <w:shd w:val="clear" w:color="auto" w:fill="E7E6E6" w:themeFill="background2"/>
            <w:vAlign w:val="center"/>
          </w:tcPr>
          <w:p w14:paraId="6080092F"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2AED38C0"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7FA8DEAD"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44081DF4"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0671E552"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3.8</w:t>
            </w:r>
            <w:r w:rsidRPr="004F04C3">
              <w:rPr>
                <w:rFonts w:ascii="Verdana" w:hAnsi="Verdana"/>
                <w:color w:val="000000" w:themeColor="text1"/>
                <w:sz w:val="11"/>
                <w:szCs w:val="11"/>
                <w:lang w:val="gl-ES"/>
              </w:rPr>
              <w:tab/>
              <w:t>Avaliación legal e económica de ecosistemas costeiros i de impactos ambientais</w:t>
            </w:r>
          </w:p>
        </w:tc>
        <w:tc>
          <w:tcPr>
            <w:tcW w:w="536" w:type="pct"/>
            <w:shd w:val="clear" w:color="auto" w:fill="E7E6E6" w:themeFill="background2"/>
            <w:vAlign w:val="center"/>
          </w:tcPr>
          <w:p w14:paraId="5A773FCC"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2BD75A1D"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2F5204FE"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0C739261"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48C34C8F"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3.9</w:t>
            </w:r>
            <w:r w:rsidRPr="004F04C3">
              <w:rPr>
                <w:rFonts w:ascii="Verdana" w:hAnsi="Verdana"/>
                <w:color w:val="000000" w:themeColor="text1"/>
                <w:sz w:val="11"/>
                <w:szCs w:val="11"/>
                <w:lang w:val="gl-ES"/>
              </w:rPr>
              <w:tab/>
              <w:t>Análises e avaliación ambiental</w:t>
            </w:r>
          </w:p>
        </w:tc>
        <w:tc>
          <w:tcPr>
            <w:tcW w:w="536" w:type="pct"/>
            <w:vAlign w:val="center"/>
          </w:tcPr>
          <w:p w14:paraId="075CE212"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11597108"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r>
      <w:tr w:rsidR="005856C3" w:rsidRPr="004F04C3" w14:paraId="1F71A9C0" w14:textId="77777777" w:rsidTr="003717FD">
        <w:trPr>
          <w:trHeight w:val="316"/>
          <w:jc w:val="center"/>
        </w:trPr>
        <w:tc>
          <w:tcPr>
            <w:tcW w:w="265" w:type="pct"/>
            <w:vMerge/>
            <w:shd w:val="clear" w:color="auto" w:fill="auto"/>
            <w:textDirection w:val="btLr"/>
            <w:vAlign w:val="center"/>
            <w:hideMark/>
          </w:tcPr>
          <w:p w14:paraId="789649E1"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389D3320"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3.10 Planificación espacial del litoral. Ordenación integral de zonas costeiras</w:t>
            </w:r>
          </w:p>
        </w:tc>
        <w:tc>
          <w:tcPr>
            <w:tcW w:w="536" w:type="pct"/>
            <w:shd w:val="clear" w:color="auto" w:fill="E7E6E6" w:themeFill="background2"/>
            <w:vAlign w:val="center"/>
          </w:tcPr>
          <w:p w14:paraId="01BF2C2B"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1E0E236C"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0E7B1EC3" w14:textId="77777777" w:rsidTr="003717FD">
        <w:trPr>
          <w:trHeight w:val="263"/>
          <w:jc w:val="center"/>
        </w:trPr>
        <w:tc>
          <w:tcPr>
            <w:tcW w:w="265" w:type="pct"/>
            <w:vMerge/>
            <w:shd w:val="clear" w:color="auto" w:fill="auto"/>
            <w:textDirection w:val="btLr"/>
            <w:vAlign w:val="center"/>
          </w:tcPr>
          <w:p w14:paraId="6689E81D"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539A97AC"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3.11 Actividade económica costeira: avaliación e sostenibilidade</w:t>
            </w:r>
          </w:p>
        </w:tc>
        <w:tc>
          <w:tcPr>
            <w:tcW w:w="536" w:type="pct"/>
            <w:shd w:val="clear" w:color="auto" w:fill="E7E6E6" w:themeFill="background2"/>
            <w:vAlign w:val="center"/>
          </w:tcPr>
          <w:p w14:paraId="6CB973FA"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21A33D80"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3AB5B5C0" w14:textId="77777777" w:rsidTr="003717FD">
        <w:trPr>
          <w:trHeight w:val="376"/>
          <w:jc w:val="center"/>
        </w:trPr>
        <w:tc>
          <w:tcPr>
            <w:tcW w:w="265" w:type="pct"/>
            <w:vMerge/>
            <w:shd w:val="clear" w:color="auto" w:fill="auto"/>
            <w:textDirection w:val="btLr"/>
            <w:vAlign w:val="center"/>
          </w:tcPr>
          <w:p w14:paraId="2457C85A"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56ADF04C"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3.12 Gobernanza del medio mariño e costeiro, integración de políticas públicas terrestres e mariñas, responsabilidade social</w:t>
            </w:r>
          </w:p>
        </w:tc>
        <w:tc>
          <w:tcPr>
            <w:tcW w:w="536" w:type="pct"/>
            <w:shd w:val="clear" w:color="auto" w:fill="E7E6E6" w:themeFill="background2"/>
            <w:vAlign w:val="center"/>
          </w:tcPr>
          <w:p w14:paraId="69E87803"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1650F438"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3FECC2DE" w14:textId="77777777" w:rsidTr="003717FD">
        <w:trPr>
          <w:trHeight w:val="358"/>
          <w:jc w:val="center"/>
        </w:trPr>
        <w:tc>
          <w:tcPr>
            <w:tcW w:w="265" w:type="pct"/>
            <w:vMerge/>
            <w:shd w:val="clear" w:color="auto" w:fill="auto"/>
            <w:textDirection w:val="btLr"/>
            <w:vAlign w:val="center"/>
          </w:tcPr>
          <w:p w14:paraId="680A636F"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71958D9C"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3.13 Reservas mariñas</w:t>
            </w:r>
          </w:p>
        </w:tc>
        <w:tc>
          <w:tcPr>
            <w:tcW w:w="536" w:type="pct"/>
            <w:shd w:val="clear" w:color="auto" w:fill="E7E6E6" w:themeFill="background2"/>
            <w:vAlign w:val="center"/>
          </w:tcPr>
          <w:p w14:paraId="11669648"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279FFE55"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28FB40A1" w14:textId="77777777" w:rsidTr="003717FD">
        <w:trPr>
          <w:trHeight w:val="332"/>
          <w:jc w:val="center"/>
        </w:trPr>
        <w:tc>
          <w:tcPr>
            <w:tcW w:w="265" w:type="pct"/>
            <w:vMerge/>
            <w:shd w:val="clear" w:color="auto" w:fill="auto"/>
            <w:textDirection w:val="btLr"/>
            <w:vAlign w:val="center"/>
          </w:tcPr>
          <w:p w14:paraId="78FC9D21"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0E24FD11"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3.14 Uso turístico sostible do litoral</w:t>
            </w:r>
          </w:p>
        </w:tc>
        <w:tc>
          <w:tcPr>
            <w:tcW w:w="536" w:type="pct"/>
            <w:shd w:val="clear" w:color="auto" w:fill="E7E6E6" w:themeFill="background2"/>
            <w:vAlign w:val="center"/>
          </w:tcPr>
          <w:p w14:paraId="3C0D353D"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61C04A9C"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2B598730" w14:textId="77777777" w:rsidTr="003717FD">
        <w:trPr>
          <w:trHeight w:val="334"/>
          <w:jc w:val="center"/>
        </w:trPr>
        <w:tc>
          <w:tcPr>
            <w:tcW w:w="265" w:type="pct"/>
            <w:vMerge/>
            <w:shd w:val="clear" w:color="auto" w:fill="auto"/>
            <w:textDirection w:val="btLr"/>
            <w:vAlign w:val="center"/>
          </w:tcPr>
          <w:p w14:paraId="49EB20ED"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5C5B0607"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3.15 Sociedade e Patrimonio: Historia, poboación e conservación</w:t>
            </w:r>
          </w:p>
        </w:tc>
        <w:tc>
          <w:tcPr>
            <w:tcW w:w="536" w:type="pct"/>
            <w:shd w:val="clear" w:color="auto" w:fill="E7E6E6" w:themeFill="background2"/>
            <w:vAlign w:val="center"/>
          </w:tcPr>
          <w:p w14:paraId="2B0323E5"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3284CA81"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6927EA86" w14:textId="77777777" w:rsidTr="003717FD">
        <w:trPr>
          <w:trHeight w:val="336"/>
          <w:jc w:val="center"/>
        </w:trPr>
        <w:tc>
          <w:tcPr>
            <w:tcW w:w="265" w:type="pct"/>
            <w:vMerge/>
            <w:shd w:val="clear" w:color="auto" w:fill="auto"/>
            <w:textDirection w:val="btLr"/>
            <w:vAlign w:val="center"/>
            <w:hideMark/>
          </w:tcPr>
          <w:p w14:paraId="24A40B7D"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44598616"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3.16 Xestión Integrada da zona costeira, recuperación e estruturas de protección</w:t>
            </w:r>
          </w:p>
        </w:tc>
        <w:tc>
          <w:tcPr>
            <w:tcW w:w="536" w:type="pct"/>
            <w:shd w:val="clear" w:color="auto" w:fill="E7E6E6" w:themeFill="background2"/>
            <w:vAlign w:val="center"/>
          </w:tcPr>
          <w:p w14:paraId="3979E55D"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146105CB"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4D2158E2" w14:textId="77777777" w:rsidTr="003717FD">
        <w:trPr>
          <w:trHeight w:val="244"/>
          <w:jc w:val="center"/>
        </w:trPr>
        <w:tc>
          <w:tcPr>
            <w:tcW w:w="265" w:type="pct"/>
            <w:vMerge/>
            <w:shd w:val="clear" w:color="auto" w:fill="auto"/>
            <w:textDirection w:val="btLr"/>
            <w:vAlign w:val="center"/>
          </w:tcPr>
          <w:p w14:paraId="3B5D1635"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7D29CEEF"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3.17 Seguridade, riscoo e responsabilidade</w:t>
            </w:r>
          </w:p>
        </w:tc>
        <w:tc>
          <w:tcPr>
            <w:tcW w:w="536" w:type="pct"/>
            <w:shd w:val="clear" w:color="auto" w:fill="E7E6E6" w:themeFill="background2"/>
            <w:vAlign w:val="center"/>
          </w:tcPr>
          <w:p w14:paraId="47F4A54E"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0F766C31"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24A480C0" w14:textId="77777777" w:rsidTr="003717FD">
        <w:trPr>
          <w:trHeight w:val="220"/>
          <w:jc w:val="center"/>
        </w:trPr>
        <w:tc>
          <w:tcPr>
            <w:tcW w:w="265" w:type="pct"/>
            <w:vMerge/>
            <w:shd w:val="clear" w:color="auto" w:fill="auto"/>
            <w:textDirection w:val="btLr"/>
            <w:vAlign w:val="center"/>
          </w:tcPr>
          <w:p w14:paraId="135BC214"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423122ED"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3.18 Organización dos dispositivos públicos de resposta as crisis</w:t>
            </w:r>
          </w:p>
        </w:tc>
        <w:tc>
          <w:tcPr>
            <w:tcW w:w="536" w:type="pct"/>
            <w:shd w:val="clear" w:color="auto" w:fill="E7E6E6" w:themeFill="background2"/>
            <w:vAlign w:val="center"/>
          </w:tcPr>
          <w:p w14:paraId="7215B7A2"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4632C460"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253CA067" w14:textId="77777777" w:rsidTr="003717FD">
        <w:trPr>
          <w:jc w:val="center"/>
        </w:trPr>
        <w:tc>
          <w:tcPr>
            <w:tcW w:w="265" w:type="pct"/>
            <w:vMerge w:val="restart"/>
            <w:shd w:val="clear" w:color="auto" w:fill="auto"/>
            <w:tcMar>
              <w:top w:w="75" w:type="dxa"/>
              <w:left w:w="150" w:type="dxa"/>
              <w:bottom w:w="75" w:type="dxa"/>
              <w:right w:w="150" w:type="dxa"/>
            </w:tcMar>
            <w:textDirection w:val="btLr"/>
            <w:vAlign w:val="center"/>
            <w:hideMark/>
          </w:tcPr>
          <w:p w14:paraId="55EC127A" w14:textId="77777777" w:rsidR="005856C3" w:rsidRPr="004F04C3" w:rsidRDefault="005856C3" w:rsidP="003717FD">
            <w:pPr>
              <w:snapToGrid w:val="0"/>
              <w:jc w:val="center"/>
              <w:rPr>
                <w:rFonts w:ascii="Verdana" w:hAnsi="Verdana"/>
                <w:color w:val="000000" w:themeColor="text1"/>
                <w:sz w:val="11"/>
                <w:szCs w:val="11"/>
                <w:lang w:val="gl-ES"/>
              </w:rPr>
            </w:pPr>
            <w:r w:rsidRPr="004F04C3">
              <w:rPr>
                <w:rFonts w:ascii="Verdana" w:hAnsi="Verdana"/>
                <w:color w:val="000000" w:themeColor="text1"/>
                <w:sz w:val="11"/>
                <w:szCs w:val="11"/>
                <w:lang w:val="gl-ES"/>
              </w:rPr>
              <w:t>Progreso tecnológico, ingeniería y gestión empresarial</w:t>
            </w:r>
          </w:p>
        </w:tc>
        <w:tc>
          <w:tcPr>
            <w:tcW w:w="3583" w:type="pct"/>
            <w:shd w:val="clear" w:color="auto" w:fill="E7E6E6" w:themeFill="background2"/>
            <w:vAlign w:val="center"/>
          </w:tcPr>
          <w:p w14:paraId="5C8DAC28"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4.1.  Proxectos e deseño de obras marítimas. Loxística e seguridade</w:t>
            </w:r>
          </w:p>
        </w:tc>
        <w:tc>
          <w:tcPr>
            <w:tcW w:w="536" w:type="pct"/>
            <w:shd w:val="clear" w:color="auto" w:fill="E7E6E6" w:themeFill="background2"/>
            <w:vAlign w:val="center"/>
          </w:tcPr>
          <w:p w14:paraId="42127291"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58C1FE10"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7DA7A235"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21E25B2C"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03D072F7"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4.2   Gobernanza en portos e actividades marítimas</w:t>
            </w:r>
          </w:p>
        </w:tc>
        <w:tc>
          <w:tcPr>
            <w:tcW w:w="536" w:type="pct"/>
            <w:shd w:val="clear" w:color="auto" w:fill="E7E6E6" w:themeFill="background2"/>
            <w:vAlign w:val="center"/>
          </w:tcPr>
          <w:p w14:paraId="6ED7283F"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4F2FF3C5"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7C16C086"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2306BCB3"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5481D2A7"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4.3   Comunicacións, control e sinalización no mar</w:t>
            </w:r>
          </w:p>
        </w:tc>
        <w:tc>
          <w:tcPr>
            <w:tcW w:w="536" w:type="pct"/>
            <w:shd w:val="clear" w:color="auto" w:fill="E7E6E6" w:themeFill="background2"/>
            <w:vAlign w:val="center"/>
          </w:tcPr>
          <w:p w14:paraId="137B3048"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77F7E4F0"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1F2C1B5B" w14:textId="77777777" w:rsidTr="003717FD">
        <w:trPr>
          <w:jc w:val="center"/>
        </w:trPr>
        <w:tc>
          <w:tcPr>
            <w:tcW w:w="265" w:type="pct"/>
            <w:vMerge/>
            <w:shd w:val="clear" w:color="auto" w:fill="auto"/>
            <w:tcMar>
              <w:top w:w="75" w:type="dxa"/>
              <w:left w:w="150" w:type="dxa"/>
              <w:bottom w:w="75" w:type="dxa"/>
              <w:right w:w="150" w:type="dxa"/>
            </w:tcMar>
            <w:textDirection w:val="btLr"/>
            <w:vAlign w:val="center"/>
          </w:tcPr>
          <w:p w14:paraId="0FE4BFC1"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559D1851"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4.4   Transporte marítimo, plataformas loxísticas e intermodalidade</w:t>
            </w:r>
          </w:p>
        </w:tc>
        <w:tc>
          <w:tcPr>
            <w:tcW w:w="536" w:type="pct"/>
            <w:shd w:val="clear" w:color="auto" w:fill="E7E6E6" w:themeFill="background2"/>
            <w:vAlign w:val="center"/>
          </w:tcPr>
          <w:p w14:paraId="06BAC707"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467204BA"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08B41EC3" w14:textId="77777777" w:rsidTr="003717FD">
        <w:trPr>
          <w:trHeight w:val="340"/>
          <w:jc w:val="center"/>
        </w:trPr>
        <w:tc>
          <w:tcPr>
            <w:tcW w:w="265" w:type="pct"/>
            <w:vMerge/>
            <w:shd w:val="clear" w:color="auto" w:fill="auto"/>
            <w:textDirection w:val="btLr"/>
            <w:vAlign w:val="center"/>
            <w:hideMark/>
          </w:tcPr>
          <w:p w14:paraId="7A2225FB"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0B1809AB"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4.5   Xestión de la empresa marítima: Dereito de sociedades. Mercado e relacións internacionais</w:t>
            </w:r>
          </w:p>
        </w:tc>
        <w:tc>
          <w:tcPr>
            <w:tcW w:w="536" w:type="pct"/>
            <w:shd w:val="clear" w:color="auto" w:fill="E7E6E6" w:themeFill="background2"/>
            <w:vAlign w:val="center"/>
          </w:tcPr>
          <w:p w14:paraId="3437A5C9"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55DFE07E"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349597A3" w14:textId="77777777" w:rsidTr="003717FD">
        <w:trPr>
          <w:trHeight w:val="310"/>
          <w:jc w:val="center"/>
        </w:trPr>
        <w:tc>
          <w:tcPr>
            <w:tcW w:w="265" w:type="pct"/>
            <w:vMerge/>
            <w:shd w:val="clear" w:color="auto" w:fill="auto"/>
            <w:textDirection w:val="btLr"/>
            <w:vAlign w:val="center"/>
          </w:tcPr>
          <w:p w14:paraId="010CE248"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6651838D"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4.6   Recursos humanos en actividades marítimas. Dereito laboral</w:t>
            </w:r>
          </w:p>
        </w:tc>
        <w:tc>
          <w:tcPr>
            <w:tcW w:w="536" w:type="pct"/>
            <w:shd w:val="clear" w:color="auto" w:fill="E7E6E6" w:themeFill="background2"/>
            <w:vAlign w:val="center"/>
          </w:tcPr>
          <w:p w14:paraId="6030962F"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42FE65D6"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02C41733" w14:textId="77777777" w:rsidTr="003717FD">
        <w:trPr>
          <w:trHeight w:val="312"/>
          <w:jc w:val="center"/>
        </w:trPr>
        <w:tc>
          <w:tcPr>
            <w:tcW w:w="265" w:type="pct"/>
            <w:vMerge/>
            <w:shd w:val="clear" w:color="auto" w:fill="auto"/>
            <w:textDirection w:val="btLr"/>
            <w:vAlign w:val="center"/>
          </w:tcPr>
          <w:p w14:paraId="69E71A56"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61EA3214"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4.7   Avaliación financeira e planificación</w:t>
            </w:r>
          </w:p>
        </w:tc>
        <w:tc>
          <w:tcPr>
            <w:tcW w:w="536" w:type="pct"/>
            <w:shd w:val="clear" w:color="auto" w:fill="E7E6E6" w:themeFill="background2"/>
            <w:vAlign w:val="center"/>
          </w:tcPr>
          <w:p w14:paraId="70900520"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602190FD"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58B43FE2" w14:textId="77777777" w:rsidTr="003717FD">
        <w:trPr>
          <w:trHeight w:val="194"/>
          <w:jc w:val="center"/>
        </w:trPr>
        <w:tc>
          <w:tcPr>
            <w:tcW w:w="265" w:type="pct"/>
            <w:vMerge/>
            <w:shd w:val="clear" w:color="auto" w:fill="auto"/>
            <w:textDirection w:val="btLr"/>
            <w:vAlign w:val="center"/>
          </w:tcPr>
          <w:p w14:paraId="37BAB879"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1143D59A"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4.8   Competitividade e sostenibilidade. Redes de coñecemento e innovación en actividades marítimas</w:t>
            </w:r>
          </w:p>
        </w:tc>
        <w:tc>
          <w:tcPr>
            <w:tcW w:w="536" w:type="pct"/>
            <w:vAlign w:val="center"/>
          </w:tcPr>
          <w:p w14:paraId="72661EAD"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52B3D9B8"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2</w:t>
            </w:r>
          </w:p>
        </w:tc>
      </w:tr>
      <w:tr w:rsidR="005856C3" w:rsidRPr="004F04C3" w14:paraId="26D50257" w14:textId="77777777" w:rsidTr="003717FD">
        <w:trPr>
          <w:trHeight w:val="178"/>
          <w:jc w:val="center"/>
        </w:trPr>
        <w:tc>
          <w:tcPr>
            <w:tcW w:w="265" w:type="pct"/>
            <w:vMerge/>
            <w:shd w:val="clear" w:color="auto" w:fill="auto"/>
            <w:textDirection w:val="btLr"/>
            <w:vAlign w:val="center"/>
            <w:hideMark/>
          </w:tcPr>
          <w:p w14:paraId="1603AB5A"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25D164E7"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4.9   Enerxías alternativas</w:t>
            </w:r>
          </w:p>
        </w:tc>
        <w:tc>
          <w:tcPr>
            <w:tcW w:w="536" w:type="pct"/>
            <w:vAlign w:val="center"/>
          </w:tcPr>
          <w:p w14:paraId="6D18B726"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683726B6"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2</w:t>
            </w:r>
          </w:p>
        </w:tc>
      </w:tr>
      <w:tr w:rsidR="005856C3" w:rsidRPr="004F04C3" w14:paraId="0D694360" w14:textId="77777777" w:rsidTr="003717FD">
        <w:trPr>
          <w:trHeight w:val="281"/>
          <w:jc w:val="center"/>
        </w:trPr>
        <w:tc>
          <w:tcPr>
            <w:tcW w:w="265" w:type="pct"/>
            <w:vMerge/>
            <w:shd w:val="clear" w:color="auto" w:fill="auto"/>
            <w:textDirection w:val="btLr"/>
            <w:vAlign w:val="center"/>
          </w:tcPr>
          <w:p w14:paraId="54C77E80"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shd w:val="clear" w:color="auto" w:fill="E7E6E6" w:themeFill="background2"/>
            <w:vAlign w:val="center"/>
          </w:tcPr>
          <w:p w14:paraId="044CC580"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4.10 Sistemas de abastecemento de enerxía eléctrica</w:t>
            </w:r>
          </w:p>
        </w:tc>
        <w:tc>
          <w:tcPr>
            <w:tcW w:w="536" w:type="pct"/>
            <w:shd w:val="clear" w:color="auto" w:fill="E7E6E6" w:themeFill="background2"/>
            <w:vAlign w:val="center"/>
          </w:tcPr>
          <w:p w14:paraId="1041808A"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shd w:val="clear" w:color="auto" w:fill="E7E6E6" w:themeFill="background2"/>
            <w:vAlign w:val="center"/>
          </w:tcPr>
          <w:p w14:paraId="3BECFB16" w14:textId="77777777" w:rsidR="005856C3" w:rsidRPr="004F04C3" w:rsidRDefault="005856C3" w:rsidP="003717FD">
            <w:pPr>
              <w:ind w:left="-5"/>
              <w:jc w:val="center"/>
              <w:rPr>
                <w:rFonts w:ascii="Verdana" w:hAnsi="Verdana"/>
                <w:color w:val="000000" w:themeColor="text1"/>
                <w:sz w:val="11"/>
                <w:szCs w:val="11"/>
                <w:lang w:val="gl-ES"/>
              </w:rPr>
            </w:pPr>
          </w:p>
        </w:tc>
      </w:tr>
      <w:tr w:rsidR="005856C3" w:rsidRPr="004F04C3" w14:paraId="7ADF04FE" w14:textId="77777777" w:rsidTr="003717FD">
        <w:trPr>
          <w:trHeight w:val="218"/>
          <w:jc w:val="center"/>
        </w:trPr>
        <w:tc>
          <w:tcPr>
            <w:tcW w:w="265" w:type="pct"/>
            <w:vMerge/>
            <w:shd w:val="clear" w:color="auto" w:fill="auto"/>
            <w:textDirection w:val="btLr"/>
            <w:vAlign w:val="center"/>
          </w:tcPr>
          <w:p w14:paraId="1A4A7F30" w14:textId="77777777" w:rsidR="005856C3" w:rsidRPr="004F04C3" w:rsidRDefault="005856C3" w:rsidP="003717FD">
            <w:pPr>
              <w:ind w:left="113" w:right="113"/>
              <w:jc w:val="center"/>
              <w:rPr>
                <w:rFonts w:ascii="Verdana" w:hAnsi="Verdana"/>
                <w:color w:val="000000" w:themeColor="text1"/>
                <w:sz w:val="11"/>
                <w:szCs w:val="11"/>
                <w:lang w:val="gl-ES"/>
              </w:rPr>
            </w:pPr>
          </w:p>
        </w:tc>
        <w:tc>
          <w:tcPr>
            <w:tcW w:w="3583" w:type="pct"/>
            <w:vAlign w:val="center"/>
          </w:tcPr>
          <w:p w14:paraId="36FE0897" w14:textId="77777777" w:rsidR="005856C3" w:rsidRPr="004F04C3" w:rsidRDefault="005856C3" w:rsidP="003717FD">
            <w:pPr>
              <w:ind w:left="423" w:hanging="284"/>
              <w:rPr>
                <w:rFonts w:ascii="Verdana" w:hAnsi="Verdana"/>
                <w:color w:val="000000" w:themeColor="text1"/>
                <w:sz w:val="11"/>
                <w:szCs w:val="11"/>
                <w:lang w:val="gl-ES"/>
              </w:rPr>
            </w:pPr>
            <w:r w:rsidRPr="004F04C3">
              <w:rPr>
                <w:rFonts w:ascii="Verdana" w:hAnsi="Verdana"/>
                <w:color w:val="000000" w:themeColor="text1"/>
                <w:sz w:val="11"/>
                <w:szCs w:val="11"/>
                <w:lang w:val="gl-ES"/>
              </w:rPr>
              <w:t>4.11 Economía e eficiencia enerxética. Regulación. Política enerxética</w:t>
            </w:r>
          </w:p>
        </w:tc>
        <w:tc>
          <w:tcPr>
            <w:tcW w:w="536" w:type="pct"/>
            <w:vAlign w:val="center"/>
          </w:tcPr>
          <w:p w14:paraId="4A9C4C84" w14:textId="77777777" w:rsidR="005856C3" w:rsidRPr="004F04C3" w:rsidRDefault="005856C3" w:rsidP="003717FD">
            <w:pPr>
              <w:ind w:left="-148" w:right="8"/>
              <w:jc w:val="center"/>
              <w:rPr>
                <w:rFonts w:ascii="Verdana" w:hAnsi="Verdana"/>
                <w:color w:val="000000" w:themeColor="text1"/>
                <w:sz w:val="11"/>
                <w:szCs w:val="11"/>
                <w:lang w:val="gl-ES"/>
              </w:rPr>
            </w:pPr>
          </w:p>
        </w:tc>
        <w:tc>
          <w:tcPr>
            <w:tcW w:w="616" w:type="pct"/>
            <w:vAlign w:val="center"/>
          </w:tcPr>
          <w:p w14:paraId="69303E9D" w14:textId="77777777" w:rsidR="005856C3" w:rsidRPr="004F04C3" w:rsidRDefault="005856C3" w:rsidP="003717FD">
            <w:pPr>
              <w:ind w:left="-5"/>
              <w:jc w:val="center"/>
              <w:rPr>
                <w:rFonts w:ascii="Verdana" w:hAnsi="Verdana"/>
                <w:color w:val="000000" w:themeColor="text1"/>
                <w:sz w:val="11"/>
                <w:szCs w:val="11"/>
                <w:lang w:val="gl-ES"/>
              </w:rPr>
            </w:pPr>
            <w:r w:rsidRPr="004F04C3">
              <w:rPr>
                <w:rFonts w:ascii="Verdana" w:hAnsi="Verdana"/>
                <w:color w:val="000000" w:themeColor="text1"/>
                <w:sz w:val="11"/>
                <w:szCs w:val="11"/>
              </w:rPr>
              <w:t>1</w:t>
            </w:r>
          </w:p>
        </w:tc>
      </w:tr>
    </w:tbl>
    <w:p w14:paraId="4CECBB88" w14:textId="77777777" w:rsidR="00580D08" w:rsidRPr="005A6714" w:rsidRDefault="00580D08" w:rsidP="00B53C60">
      <w:pPr>
        <w:rPr>
          <w:rFonts w:cs="Arial"/>
          <w:color w:val="C00000"/>
          <w:sz w:val="16"/>
          <w:szCs w:val="16"/>
          <w:lang w:val="gl-ES"/>
        </w:rPr>
      </w:pPr>
    </w:p>
    <w:p w14:paraId="3E47C6FF" w14:textId="77777777" w:rsidR="000D378E" w:rsidRPr="005A6714" w:rsidRDefault="000D378E" w:rsidP="000D378E">
      <w:pPr>
        <w:ind w:left="-426"/>
        <w:rPr>
          <w:rFonts w:cs="Arial"/>
          <w:color w:val="C00000"/>
          <w:sz w:val="16"/>
          <w:szCs w:val="16"/>
          <w:lang w:val="gl-ES"/>
        </w:rPr>
      </w:pPr>
    </w:p>
    <w:tbl>
      <w:tblPr>
        <w:tblW w:w="8826"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826"/>
      </w:tblGrid>
      <w:tr w:rsidR="002E1611" w:rsidRPr="005A6714" w14:paraId="4E749BEB" w14:textId="77777777" w:rsidTr="000C52DB">
        <w:trPr>
          <w:jc w:val="center"/>
        </w:trPr>
        <w:tc>
          <w:tcPr>
            <w:tcW w:w="8826"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C8DFECB" w14:textId="77777777" w:rsidR="002E1611" w:rsidRPr="005A6714" w:rsidRDefault="002E1611" w:rsidP="001529EC">
            <w:pPr>
              <w:spacing w:line="360" w:lineRule="auto"/>
              <w:rPr>
                <w:sz w:val="16"/>
                <w:szCs w:val="16"/>
                <w:lang w:val="gl-ES"/>
              </w:rPr>
            </w:pPr>
            <w:r w:rsidRPr="005A6714">
              <w:rPr>
                <w:rFonts w:cs="Verdana"/>
                <w:sz w:val="16"/>
                <w:szCs w:val="16"/>
                <w:lang w:val="gl-ES"/>
              </w:rPr>
              <w:t>1.3.- O programa dispón de mecanismos axeitados de supervisión dos doutorandos e, se procede, das actividades formativas.</w:t>
            </w:r>
          </w:p>
        </w:tc>
      </w:tr>
      <w:tr w:rsidR="002E1611" w:rsidRPr="005A6714" w14:paraId="4F1F71BB" w14:textId="77777777" w:rsidTr="000C52DB">
        <w:trPr>
          <w:jc w:val="center"/>
        </w:trPr>
        <w:tc>
          <w:tcPr>
            <w:tcW w:w="8826"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A8E6EF8"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75440FCF"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rPr>
            </w:pPr>
            <w:r w:rsidRPr="005A6714">
              <w:rPr>
                <w:sz w:val="16"/>
                <w:szCs w:val="16"/>
                <w:lang w:val="gl-ES"/>
              </w:rPr>
              <w:t>Os mecanismos de supervisión dos doutorandos son axeitados e correspóndese co establecido na memoria de verificación (asignación do titor e director de teses, control do documento de actividades do doutorando, valoración anual do plan de investigación, normativa de lectura de teses... e todos aqueles que a Comisión Académica do programa teña establecido).</w:t>
            </w:r>
          </w:p>
        </w:tc>
      </w:tr>
    </w:tbl>
    <w:p w14:paraId="0A52E09B" w14:textId="77777777" w:rsidR="005858D0" w:rsidRPr="005A6714" w:rsidRDefault="005858D0" w:rsidP="005858D0">
      <w:pPr>
        <w:spacing w:line="360" w:lineRule="auto"/>
        <w:jc w:val="both"/>
        <w:rPr>
          <w:rFonts w:cs="Verdana"/>
          <w:bCs/>
          <w:i/>
          <w:iCs/>
          <w:sz w:val="16"/>
          <w:szCs w:val="16"/>
          <w:lang w:val="gl-ES"/>
        </w:rPr>
      </w:pPr>
      <w:r w:rsidRPr="005A6714">
        <w:rPr>
          <w:rFonts w:cs="Verdana"/>
          <w:b/>
          <w:bCs/>
          <w:iCs/>
          <w:sz w:val="16"/>
          <w:szCs w:val="16"/>
          <w:lang w:val="gl-ES"/>
        </w:rPr>
        <w:t>Reflexión/comentarios que xustifiquen a valoración:</w:t>
      </w:r>
    </w:p>
    <w:p w14:paraId="287F52E2" w14:textId="77777777" w:rsidR="005858D0" w:rsidRPr="005A6714" w:rsidRDefault="005858D0" w:rsidP="005858D0">
      <w:pPr>
        <w:pStyle w:val="Ttulo"/>
        <w:kinsoku w:val="0"/>
        <w:overflowPunct w:val="0"/>
        <w:ind w:left="0"/>
        <w:rPr>
          <w:w w:val="110"/>
          <w:lang w:val="gl-ES"/>
        </w:rPr>
      </w:pPr>
    </w:p>
    <w:p w14:paraId="5EE12541" w14:textId="33DBC281" w:rsidR="005858D0" w:rsidRPr="005A773A" w:rsidRDefault="000C52DB" w:rsidP="005858D0">
      <w:pPr>
        <w:rPr>
          <w:rFonts w:ascii="Verdana" w:hAnsi="Verdana" w:cs="Arial"/>
          <w:b/>
          <w:bCs/>
          <w:color w:val="000000" w:themeColor="text1"/>
          <w:sz w:val="18"/>
          <w:szCs w:val="18"/>
          <w:lang w:val="gl-ES"/>
        </w:rPr>
      </w:pPr>
      <w:r w:rsidRPr="005A773A">
        <w:rPr>
          <w:rFonts w:ascii="Verdana" w:hAnsi="Verdana" w:cs="Arial"/>
          <w:b/>
          <w:bCs/>
          <w:color w:val="000000" w:themeColor="text1"/>
          <w:sz w:val="18"/>
          <w:szCs w:val="18"/>
          <w:lang w:val="gl-ES"/>
        </w:rPr>
        <w:t>Asignación do director, titor e comisión de seguimento</w:t>
      </w:r>
    </w:p>
    <w:p w14:paraId="068F4426" w14:textId="77777777" w:rsidR="007B1696" w:rsidRPr="005A773A" w:rsidRDefault="007B1696" w:rsidP="005858D0">
      <w:pPr>
        <w:rPr>
          <w:rFonts w:ascii="Verdana" w:hAnsi="Verdana" w:cs="Arial"/>
          <w:color w:val="000000" w:themeColor="text1"/>
          <w:sz w:val="18"/>
          <w:szCs w:val="18"/>
          <w:lang w:val="gl-ES"/>
        </w:rPr>
      </w:pPr>
    </w:p>
    <w:p w14:paraId="20E7E3E4" w14:textId="20C41E47" w:rsidR="005858D0" w:rsidRPr="005A773A" w:rsidRDefault="007B1696" w:rsidP="005858D0">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Segundo se detalla n</w:t>
      </w:r>
      <w:r w:rsidR="00B53C60">
        <w:rPr>
          <w:rFonts w:ascii="Verdana" w:hAnsi="Verdana" w:cs="Arial"/>
          <w:color w:val="000000" w:themeColor="text1"/>
          <w:sz w:val="18"/>
          <w:szCs w:val="18"/>
          <w:lang w:val="gl-ES"/>
        </w:rPr>
        <w:t>a</w:t>
      </w:r>
      <w:r w:rsidRPr="005A773A">
        <w:rPr>
          <w:rFonts w:ascii="Verdana" w:hAnsi="Verdana" w:cs="Arial"/>
          <w:color w:val="000000" w:themeColor="text1"/>
          <w:sz w:val="18"/>
          <w:szCs w:val="18"/>
          <w:lang w:val="gl-ES"/>
        </w:rPr>
        <w:t xml:space="preserve"> </w:t>
      </w:r>
      <w:r w:rsidR="00B53C60">
        <w:rPr>
          <w:rFonts w:ascii="Verdana" w:hAnsi="Verdana" w:cs="Arial"/>
          <w:color w:val="000000" w:themeColor="text1"/>
          <w:sz w:val="18"/>
          <w:szCs w:val="18"/>
          <w:lang w:val="gl-ES"/>
        </w:rPr>
        <w:t>Memoria</w:t>
      </w:r>
      <w:r w:rsidRPr="005A773A">
        <w:rPr>
          <w:rFonts w:ascii="Verdana" w:hAnsi="Verdana" w:cs="Arial"/>
          <w:color w:val="000000" w:themeColor="text1"/>
          <w:sz w:val="18"/>
          <w:szCs w:val="18"/>
          <w:lang w:val="gl-ES"/>
        </w:rPr>
        <w:t xml:space="preserve"> de Verificación, a Comisión Académica </w:t>
      </w:r>
      <w:r w:rsidR="00557F18" w:rsidRPr="005A773A">
        <w:rPr>
          <w:rFonts w:ascii="Verdana" w:hAnsi="Verdana" w:cs="Arial"/>
          <w:color w:val="000000" w:themeColor="text1"/>
          <w:sz w:val="18"/>
          <w:szCs w:val="18"/>
          <w:lang w:val="gl-ES"/>
        </w:rPr>
        <w:t xml:space="preserve">(CA) </w:t>
      </w:r>
      <w:r w:rsidRPr="005A773A">
        <w:rPr>
          <w:rFonts w:ascii="Verdana" w:hAnsi="Verdana" w:cs="Arial"/>
          <w:color w:val="000000" w:themeColor="text1"/>
          <w:sz w:val="18"/>
          <w:szCs w:val="18"/>
          <w:lang w:val="gl-ES"/>
        </w:rPr>
        <w:t>ten como función asignar e aprobar os nomeamentos dos directores de cada alumno/a matriculado, nun prazo de 3 meses desde o momento da matrícula. Polo xeral, o estudante é proactivo na procura do seu director de tese en función da súa formación previa e dos seus intereses científicos e, no momento da matrícula, xa ten un compromiso de dirección. Nalgúns casos, o alumno non presenta este compromiso, polo que o programa pon á súa disposición a base de datos de posibles directores de DOMAR (http://DOMAR.campusDOMAR.gal/directores/). A coordinación do programa ofrecen axuda e asesoramento para contactar con aqueles investigadores adscritos as liñas de interese.</w:t>
      </w:r>
    </w:p>
    <w:p w14:paraId="15FE25DA" w14:textId="77777777" w:rsidR="007B1696" w:rsidRPr="005A773A" w:rsidRDefault="007B1696" w:rsidP="005858D0">
      <w:pPr>
        <w:ind w:left="32"/>
        <w:rPr>
          <w:rFonts w:ascii="Verdana" w:hAnsi="Verdana" w:cs="Arial"/>
          <w:color w:val="000000" w:themeColor="text1"/>
          <w:sz w:val="18"/>
          <w:szCs w:val="18"/>
          <w:lang w:val="gl-ES"/>
        </w:rPr>
      </w:pPr>
    </w:p>
    <w:p w14:paraId="5667DB3F" w14:textId="54843BA6" w:rsidR="005858D0" w:rsidRDefault="007B1696" w:rsidP="005858D0">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Dentro do programa existe un acordo para establecer que o titor do alumno coincida co seu director de tese. Aqueles alumnos que ao realizar a matrícula aínda non teñan definido o seu director, son asignados inicialmente como titor ao coordinador do programa, o que permite axilizar este proceso inicial. Unha vez aprobado o director de tese procederase a realizar este cambio, previa aprobación da Comisión Académica.</w:t>
      </w:r>
    </w:p>
    <w:p w14:paraId="058CE9E4" w14:textId="77777777" w:rsidR="00B53C60" w:rsidRDefault="00B53C60" w:rsidP="005858D0">
      <w:pPr>
        <w:ind w:left="32"/>
        <w:rPr>
          <w:rFonts w:ascii="Verdana" w:hAnsi="Verdana" w:cs="Arial"/>
          <w:color w:val="000000" w:themeColor="text1"/>
          <w:sz w:val="18"/>
          <w:szCs w:val="18"/>
          <w:lang w:val="gl-ES"/>
        </w:rPr>
      </w:pPr>
    </w:p>
    <w:p w14:paraId="537AAD90" w14:textId="7D2F8E59" w:rsidR="00B53C60" w:rsidRPr="00B53C60" w:rsidRDefault="00B53C60" w:rsidP="00B53C60">
      <w:pPr>
        <w:jc w:val="center"/>
        <w:rPr>
          <w:rFonts w:ascii="Verdana" w:hAnsi="Verdana" w:cs="Arial"/>
          <w:color w:val="000000" w:themeColor="text1"/>
          <w:sz w:val="15"/>
          <w:szCs w:val="15"/>
          <w:lang w:val="gl-ES"/>
        </w:rPr>
      </w:pPr>
      <w:r>
        <w:rPr>
          <w:rFonts w:ascii="Verdana" w:hAnsi="Verdana" w:cs="Arial"/>
          <w:b/>
          <w:bCs/>
          <w:color w:val="000000" w:themeColor="text1"/>
          <w:sz w:val="15"/>
          <w:szCs w:val="15"/>
          <w:lang w:val="gl-ES"/>
        </w:rPr>
        <w:t>Figura</w:t>
      </w:r>
      <w:r w:rsidRPr="005A773A">
        <w:rPr>
          <w:rFonts w:ascii="Verdana" w:hAnsi="Verdana" w:cs="Arial"/>
          <w:b/>
          <w:bCs/>
          <w:color w:val="000000" w:themeColor="text1"/>
          <w:sz w:val="15"/>
          <w:szCs w:val="15"/>
          <w:lang w:val="gl-ES"/>
        </w:rPr>
        <w:t xml:space="preserve"> </w:t>
      </w:r>
      <w:r>
        <w:rPr>
          <w:rFonts w:ascii="Verdana" w:hAnsi="Verdana" w:cs="Arial"/>
          <w:b/>
          <w:bCs/>
          <w:color w:val="000000" w:themeColor="text1"/>
          <w:sz w:val="15"/>
          <w:szCs w:val="15"/>
          <w:lang w:val="gl-ES"/>
        </w:rPr>
        <w:t>1</w:t>
      </w:r>
      <w:r w:rsidRPr="005A773A">
        <w:rPr>
          <w:rFonts w:ascii="Verdana" w:hAnsi="Verdana" w:cs="Arial"/>
          <w:color w:val="000000" w:themeColor="text1"/>
          <w:sz w:val="15"/>
          <w:szCs w:val="15"/>
          <w:lang w:val="gl-ES"/>
        </w:rPr>
        <w:t xml:space="preserve">: </w:t>
      </w:r>
      <w:r>
        <w:rPr>
          <w:rFonts w:ascii="Verdana" w:hAnsi="Verdana" w:cs="Arial"/>
          <w:color w:val="000000" w:themeColor="text1"/>
          <w:sz w:val="15"/>
          <w:szCs w:val="15"/>
          <w:lang w:val="gl-ES"/>
        </w:rPr>
        <w:t>Pasos do procedemento de supervisión dos doutorandos, incluíndo etapas e datas límite</w:t>
      </w:r>
      <w:r w:rsidR="007A5605">
        <w:rPr>
          <w:rFonts w:ascii="Verdana" w:hAnsi="Verdana" w:cs="Arial"/>
          <w:color w:val="000000" w:themeColor="text1"/>
          <w:sz w:val="15"/>
          <w:szCs w:val="15"/>
          <w:lang w:val="gl-ES"/>
        </w:rPr>
        <w:t>. PI= Plan de investigación, IA = Informe anual, AF = Actividades formativas, CS = Comisión de seguimento, CA = Comisión Académica</w:t>
      </w:r>
    </w:p>
    <w:p w14:paraId="47C8F18A" w14:textId="77777777" w:rsidR="00B53C60" w:rsidRDefault="00B53C60" w:rsidP="005858D0">
      <w:pPr>
        <w:ind w:left="32"/>
        <w:rPr>
          <w:rFonts w:ascii="Verdana" w:hAnsi="Verdana" w:cs="Arial"/>
          <w:color w:val="000000" w:themeColor="text1"/>
          <w:sz w:val="18"/>
          <w:szCs w:val="18"/>
          <w:lang w:val="gl-ES"/>
        </w:rPr>
      </w:pPr>
    </w:p>
    <w:p w14:paraId="04B6DD8B" w14:textId="765DC428" w:rsidR="00B53C60" w:rsidRPr="005A773A" w:rsidRDefault="00B53C60" w:rsidP="005858D0">
      <w:pPr>
        <w:ind w:left="32"/>
        <w:rPr>
          <w:rFonts w:ascii="Verdana" w:hAnsi="Verdana" w:cs="Arial"/>
          <w:color w:val="000000" w:themeColor="text1"/>
          <w:sz w:val="18"/>
          <w:szCs w:val="18"/>
          <w:lang w:val="gl-ES"/>
        </w:rPr>
      </w:pPr>
      <w:r w:rsidRPr="00557F18">
        <w:rPr>
          <w:rFonts w:ascii="Verdana" w:hAnsi="Verdana" w:cs="Arial"/>
          <w:noProof/>
          <w:color w:val="C00000"/>
          <w:sz w:val="18"/>
          <w:szCs w:val="18"/>
          <w:lang w:eastAsia="es-ES"/>
        </w:rPr>
        <w:drawing>
          <wp:inline distT="0" distB="0" distL="0" distR="0" wp14:anchorId="063B283F" wp14:editId="40E8E6BA">
            <wp:extent cx="5489575" cy="2628265"/>
            <wp:effectExtent l="0" t="0" r="0" b="0"/>
            <wp:docPr id="20486355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635589" name=""/>
                    <pic:cNvPicPr/>
                  </pic:nvPicPr>
                  <pic:blipFill>
                    <a:blip r:embed="rId7"/>
                    <a:stretch>
                      <a:fillRect/>
                    </a:stretch>
                  </pic:blipFill>
                  <pic:spPr>
                    <a:xfrm>
                      <a:off x="0" y="0"/>
                      <a:ext cx="5489575" cy="2628265"/>
                    </a:xfrm>
                    <a:prstGeom prst="rect">
                      <a:avLst/>
                    </a:prstGeom>
                  </pic:spPr>
                </pic:pic>
              </a:graphicData>
            </a:graphic>
          </wp:inline>
        </w:drawing>
      </w:r>
    </w:p>
    <w:p w14:paraId="7907BED3" w14:textId="77777777" w:rsidR="007B1696" w:rsidRPr="005A773A" w:rsidRDefault="007B1696" w:rsidP="005858D0">
      <w:pPr>
        <w:ind w:left="32"/>
        <w:rPr>
          <w:rFonts w:ascii="Verdana" w:hAnsi="Verdana" w:cs="Arial"/>
          <w:color w:val="000000" w:themeColor="text1"/>
          <w:sz w:val="18"/>
          <w:szCs w:val="18"/>
          <w:lang w:val="gl-ES"/>
        </w:rPr>
      </w:pPr>
    </w:p>
    <w:p w14:paraId="2F7B42BC" w14:textId="4B0E8AE5" w:rsidR="007B1696" w:rsidRPr="005A773A" w:rsidRDefault="007B1696" w:rsidP="007B1696">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A aceptación do director farase constar no documento “Compromiso documental de supervisión” para un alumno e proxecto concreto, documento tamén asinado polo alumno e o coordinador do programa. Ademais, o director presenta unha declaración persoal de cumprimento dos requisitos do Programa (de acordo cos decretos reguladores de España ou Portugal, segundo o caso), que segundo a memoria do título é un dos seguintes:</w:t>
      </w:r>
    </w:p>
    <w:p w14:paraId="07F35188" w14:textId="1C8B75D2" w:rsidR="00DC7804" w:rsidRPr="005A773A" w:rsidRDefault="00DC7804" w:rsidP="007B1696">
      <w:pPr>
        <w:ind w:left="32"/>
        <w:rPr>
          <w:rFonts w:ascii="Verdana" w:hAnsi="Verdana" w:cs="Arial"/>
          <w:color w:val="000000" w:themeColor="text1"/>
          <w:sz w:val="18"/>
          <w:szCs w:val="18"/>
          <w:lang w:val="gl-ES"/>
        </w:rPr>
      </w:pPr>
    </w:p>
    <w:p w14:paraId="2B923F3B" w14:textId="4E89F404" w:rsidR="00DC7804" w:rsidRPr="005A773A" w:rsidRDefault="00DC7804" w:rsidP="00B53C60">
      <w:pPr>
        <w:ind w:left="284"/>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Ter recoñecido polo menos o sexenio de actividade investigadora</w:t>
      </w:r>
    </w:p>
    <w:p w14:paraId="24908C8F" w14:textId="77777777" w:rsidR="00DC7804" w:rsidRPr="005A773A" w:rsidRDefault="00DC7804" w:rsidP="000C52DB">
      <w:pPr>
        <w:pStyle w:val="Prrafodelista"/>
        <w:ind w:left="426" w:hanging="142"/>
        <w:rPr>
          <w:rFonts w:cs="Arial"/>
          <w:color w:val="000000" w:themeColor="text1"/>
          <w:sz w:val="18"/>
          <w:szCs w:val="18"/>
          <w:lang w:eastAsia="es-ES_tradnl"/>
        </w:rPr>
      </w:pPr>
      <w:r w:rsidRPr="005A773A">
        <w:rPr>
          <w:rFonts w:cs="Arial"/>
          <w:color w:val="000000" w:themeColor="text1"/>
          <w:sz w:val="18"/>
          <w:szCs w:val="18"/>
          <w:lang w:eastAsia="es-ES_tradnl"/>
        </w:rPr>
        <w:t>- Ser, nos últimos 6 anos, investigador principal dun proxecto de investigación financiado mediante convocatoria pública</w:t>
      </w:r>
    </w:p>
    <w:p w14:paraId="586D006C" w14:textId="3572116D" w:rsidR="00DC7804" w:rsidRPr="005A773A" w:rsidRDefault="00DC7804" w:rsidP="000C52DB">
      <w:pPr>
        <w:pStyle w:val="Prrafodelista"/>
        <w:ind w:left="426" w:hanging="142"/>
        <w:rPr>
          <w:rFonts w:cs="Arial"/>
          <w:color w:val="000000" w:themeColor="text1"/>
          <w:sz w:val="18"/>
          <w:szCs w:val="18"/>
          <w:lang w:eastAsia="es-ES_tradnl"/>
        </w:rPr>
      </w:pPr>
      <w:r w:rsidRPr="005A773A">
        <w:rPr>
          <w:rFonts w:cs="Arial"/>
          <w:color w:val="000000" w:themeColor="text1"/>
          <w:sz w:val="18"/>
          <w:szCs w:val="18"/>
          <w:lang w:eastAsia="es-ES_tradnl"/>
        </w:rPr>
        <w:t>- Acreditar a autoría ou coautoría de polo menos 3 publicacións en revistas incluídas no Journal Citation Reports nos últimos seis anos.</w:t>
      </w:r>
    </w:p>
    <w:p w14:paraId="2AD48C16" w14:textId="77777777" w:rsidR="00DC7804" w:rsidRPr="005A773A" w:rsidRDefault="00DC7804" w:rsidP="000C52DB">
      <w:pPr>
        <w:pStyle w:val="Prrafodelista"/>
        <w:ind w:left="426" w:hanging="142"/>
        <w:rPr>
          <w:rFonts w:cs="Arial"/>
          <w:color w:val="000000" w:themeColor="text1"/>
          <w:sz w:val="18"/>
          <w:szCs w:val="18"/>
          <w:lang w:eastAsia="es-ES_tradnl"/>
        </w:rPr>
      </w:pPr>
      <w:r w:rsidRPr="005A773A">
        <w:rPr>
          <w:rFonts w:cs="Arial"/>
          <w:color w:val="000000" w:themeColor="text1"/>
          <w:sz w:val="18"/>
          <w:szCs w:val="18"/>
          <w:lang w:eastAsia="es-ES_tradnl"/>
        </w:rPr>
        <w:t>- Acreditar a autoría ou coautoría dunha patente en explotación</w:t>
      </w:r>
    </w:p>
    <w:p w14:paraId="2D33C199" w14:textId="7D28A461" w:rsidR="00DC7804" w:rsidRPr="005A773A" w:rsidRDefault="00DC7804" w:rsidP="000C52DB">
      <w:pPr>
        <w:pStyle w:val="Prrafodelista"/>
        <w:ind w:left="426" w:hanging="142"/>
        <w:rPr>
          <w:rFonts w:cs="Arial"/>
          <w:color w:val="000000" w:themeColor="text1"/>
          <w:sz w:val="18"/>
          <w:szCs w:val="18"/>
          <w:lang w:eastAsia="es-ES_tradnl"/>
        </w:rPr>
      </w:pPr>
      <w:r w:rsidRPr="005A773A">
        <w:rPr>
          <w:rFonts w:cs="Arial"/>
          <w:color w:val="000000" w:themeColor="text1"/>
          <w:sz w:val="18"/>
          <w:szCs w:val="18"/>
          <w:lang w:eastAsia="es-ES_tradnl"/>
        </w:rPr>
        <w:lastRenderedPageBreak/>
        <w:t>- Ter dirixida nos últimos cinco anos unha tese de doutoramento coa cualificación de Sobresaliente Cum Laude ou Apto Cum Laude que dera lugar, polo menos, a unha publicación en revistas indexadas no ISI-JCR ou algunha contribución relevante no seu ámbito científico segundo aos criterios da Comisión Nacional de Avaliación da Actividade Investigadora (CNEAI)</w:t>
      </w:r>
    </w:p>
    <w:p w14:paraId="299332CE" w14:textId="77777777" w:rsidR="005858D0" w:rsidRPr="005A6714" w:rsidRDefault="005858D0" w:rsidP="00DC7804">
      <w:pPr>
        <w:rPr>
          <w:rFonts w:ascii="Verdana" w:hAnsi="Verdana" w:cs="Arial"/>
          <w:color w:val="C00000"/>
          <w:sz w:val="18"/>
          <w:szCs w:val="18"/>
          <w:lang w:val="gl-ES"/>
        </w:rPr>
      </w:pPr>
    </w:p>
    <w:p w14:paraId="346BE259" w14:textId="4BAF1DB5" w:rsidR="00DC7804" w:rsidRPr="005A773A" w:rsidRDefault="00DC7804" w:rsidP="00DC7804">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Cada estudante conta cunha Comisión de Seguimento </w:t>
      </w:r>
      <w:r w:rsidR="00557F18" w:rsidRPr="005A773A">
        <w:rPr>
          <w:rFonts w:ascii="Verdana" w:hAnsi="Verdana" w:cs="Arial"/>
          <w:color w:val="000000" w:themeColor="text1"/>
          <w:sz w:val="18"/>
          <w:szCs w:val="18"/>
          <w:lang w:val="gl-ES"/>
        </w:rPr>
        <w:t xml:space="preserve">(CS) </w:t>
      </w:r>
      <w:r w:rsidRPr="005A773A">
        <w:rPr>
          <w:rFonts w:ascii="Verdana" w:hAnsi="Verdana" w:cs="Arial"/>
          <w:color w:val="000000" w:themeColor="text1"/>
          <w:sz w:val="18"/>
          <w:szCs w:val="18"/>
          <w:lang w:val="gl-ES"/>
        </w:rPr>
        <w:t>que se encarga de orientar ao doutorando ao longo de toda a súa tese, arbitrando as discrepancias e valorando o avance no traballo da tese</w:t>
      </w:r>
      <w:r w:rsidR="009376E6">
        <w:rPr>
          <w:rFonts w:ascii="Verdana" w:hAnsi="Verdana" w:cs="Arial"/>
          <w:color w:val="000000" w:themeColor="text1"/>
          <w:sz w:val="18"/>
          <w:szCs w:val="18"/>
          <w:lang w:val="gl-ES"/>
        </w:rPr>
        <w:t xml:space="preserve"> e</w:t>
      </w:r>
      <w:r w:rsidRPr="005A773A">
        <w:rPr>
          <w:rFonts w:ascii="Verdana" w:hAnsi="Verdana" w:cs="Arial"/>
          <w:color w:val="000000" w:themeColor="text1"/>
          <w:sz w:val="18"/>
          <w:szCs w:val="18"/>
          <w:lang w:val="gl-ES"/>
        </w:rPr>
        <w:t xml:space="preserve"> avaliando anualmente o Plan de Investigación</w:t>
      </w:r>
      <w:r w:rsidR="00557F18" w:rsidRPr="005A773A">
        <w:rPr>
          <w:rFonts w:ascii="Verdana" w:hAnsi="Verdana" w:cs="Arial"/>
          <w:color w:val="000000" w:themeColor="text1"/>
          <w:sz w:val="18"/>
          <w:szCs w:val="18"/>
          <w:lang w:val="gl-ES"/>
        </w:rPr>
        <w:t xml:space="preserve"> (PI)</w:t>
      </w:r>
      <w:r w:rsidRPr="005A773A">
        <w:rPr>
          <w:rFonts w:ascii="Verdana" w:hAnsi="Verdana" w:cs="Arial"/>
          <w:color w:val="000000" w:themeColor="text1"/>
          <w:sz w:val="18"/>
          <w:szCs w:val="18"/>
          <w:lang w:val="gl-ES"/>
        </w:rPr>
        <w:t>. Esta Comisión de Seguimento, específica de cada alumno, é nomeada pola Comisión Académica a proposta dos directores de tese, nos primeiros 6 meses posteriores á matrícula. Ademais do/s director/s, está formada, en xeral, por dous investigadores de distintas institucións e, sempre que sexa posible, dunha institución galega e outra portuguesa pertencentes a DOMAR.</w:t>
      </w:r>
      <w:r w:rsidR="00B53C60">
        <w:rPr>
          <w:rFonts w:ascii="Verdana" w:hAnsi="Verdana" w:cs="Arial"/>
          <w:color w:val="000000" w:themeColor="text1"/>
          <w:sz w:val="18"/>
          <w:szCs w:val="18"/>
          <w:lang w:val="gl-ES"/>
        </w:rPr>
        <w:t xml:space="preserve"> En algúns casos, a comisión académica aproba que investigadores </w:t>
      </w:r>
      <w:r w:rsidR="00D46299">
        <w:rPr>
          <w:rFonts w:ascii="Verdana" w:hAnsi="Verdana" w:cs="Arial"/>
          <w:color w:val="000000" w:themeColor="text1"/>
          <w:sz w:val="18"/>
          <w:szCs w:val="18"/>
          <w:lang w:val="gl-ES"/>
        </w:rPr>
        <w:t>estranxeiros</w:t>
      </w:r>
      <w:r w:rsidR="00B53C60">
        <w:rPr>
          <w:rFonts w:ascii="Verdana" w:hAnsi="Verdana" w:cs="Arial"/>
          <w:color w:val="000000" w:themeColor="text1"/>
          <w:sz w:val="18"/>
          <w:szCs w:val="18"/>
          <w:lang w:val="gl-ES"/>
        </w:rPr>
        <w:t xml:space="preserve"> (de países diferentes a España e Portugal) participen nestas comisións para mellorar a internacionalización do programa.</w:t>
      </w:r>
    </w:p>
    <w:p w14:paraId="27A49ECA" w14:textId="716C7722" w:rsidR="000C52DB" w:rsidRPr="005A773A" w:rsidRDefault="000C52DB" w:rsidP="00DC7804">
      <w:pPr>
        <w:ind w:left="32"/>
        <w:rPr>
          <w:rFonts w:ascii="Verdana" w:hAnsi="Verdana" w:cs="Arial"/>
          <w:color w:val="000000" w:themeColor="text1"/>
          <w:sz w:val="18"/>
          <w:szCs w:val="18"/>
          <w:lang w:val="gl-ES"/>
        </w:rPr>
      </w:pPr>
    </w:p>
    <w:p w14:paraId="692345B1" w14:textId="31B36376" w:rsidR="000C52DB" w:rsidRPr="005A773A" w:rsidRDefault="000C52DB" w:rsidP="00DC7804">
      <w:pPr>
        <w:ind w:left="32"/>
        <w:rPr>
          <w:rFonts w:ascii="Verdana" w:hAnsi="Verdana" w:cs="Arial"/>
          <w:b/>
          <w:bCs/>
          <w:color w:val="000000" w:themeColor="text1"/>
          <w:sz w:val="18"/>
          <w:szCs w:val="18"/>
          <w:lang w:val="gl-ES"/>
        </w:rPr>
      </w:pPr>
      <w:r w:rsidRPr="005A773A">
        <w:rPr>
          <w:rFonts w:ascii="Verdana" w:hAnsi="Verdana" w:cs="Arial"/>
          <w:b/>
          <w:bCs/>
          <w:color w:val="000000" w:themeColor="text1"/>
          <w:sz w:val="18"/>
          <w:szCs w:val="18"/>
          <w:lang w:val="gl-ES"/>
        </w:rPr>
        <w:t>Procedemento de supervisión do Plan de Investigación e os informes de seguimento</w:t>
      </w:r>
    </w:p>
    <w:p w14:paraId="690BBFA1" w14:textId="77777777" w:rsidR="000C52DB" w:rsidRPr="005A773A" w:rsidRDefault="000C52DB" w:rsidP="005858D0">
      <w:pPr>
        <w:ind w:left="32"/>
        <w:rPr>
          <w:rFonts w:ascii="Verdana" w:hAnsi="Verdana" w:cs="Arial"/>
          <w:color w:val="000000" w:themeColor="text1"/>
          <w:sz w:val="18"/>
          <w:szCs w:val="18"/>
          <w:lang w:val="gl-ES"/>
        </w:rPr>
      </w:pPr>
    </w:p>
    <w:p w14:paraId="2443EF85" w14:textId="37EF0E7E" w:rsidR="005858D0" w:rsidRPr="005A773A" w:rsidRDefault="00557F18" w:rsidP="005858D0">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Unha vez nomeada a Comisión de Seguimento, o doutorando deberá defender o seu proxecto de tese ou Plan de Investigación ante dita Comisión. Este Plan de Investigación deberá incluír unha revisión dos antecedentes da temática da tese de doutoramento, os obxectivos claros e específicos, as tarefas para acadar os obxectivos e un calendario de realización das tarefas. Este proxecto de tese está cualificado segundo a normativa vixente en cada unha das universidades nas que está matriculado o alumnado. De non obter unha valoración favorable, o proxecto terá que ser presentado de novo con todas as modificacións suxeridas pola Comisión de Seguimento, nun prazo de 6 meses.</w:t>
      </w:r>
    </w:p>
    <w:p w14:paraId="64C5585C" w14:textId="01DBA096" w:rsidR="00557F18" w:rsidRPr="005A773A" w:rsidRDefault="00557F18" w:rsidP="00557F18">
      <w:pPr>
        <w:rPr>
          <w:rFonts w:ascii="Verdana" w:hAnsi="Verdana" w:cs="Arial"/>
          <w:color w:val="000000" w:themeColor="text1"/>
          <w:sz w:val="18"/>
          <w:szCs w:val="18"/>
          <w:lang w:val="gl-ES"/>
        </w:rPr>
      </w:pPr>
    </w:p>
    <w:p w14:paraId="767A2592" w14:textId="3D720AD1" w:rsidR="00165028" w:rsidRPr="005A773A" w:rsidRDefault="00557F18" w:rsidP="005A773A">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A partir do segundo curso de doutoramento e anualmente (maio), o estudante deberá presentar e defender ante a súa Comisión de Seguimento un resumo do seu desempeño no que se inclúan: as tarefas realizadas segundo o calendario do Plan de Investigación, as dificultades atopadas no caso de atrasos na súa realización</w:t>
      </w:r>
      <w:r w:rsidR="009376E6">
        <w:rPr>
          <w:rFonts w:ascii="Verdana" w:hAnsi="Verdana" w:cs="Arial"/>
          <w:color w:val="000000" w:themeColor="text1"/>
          <w:sz w:val="18"/>
          <w:szCs w:val="18"/>
          <w:lang w:val="gl-ES"/>
        </w:rPr>
        <w:t>,</w:t>
      </w:r>
      <w:r w:rsidRPr="005A773A">
        <w:rPr>
          <w:rFonts w:ascii="Verdana" w:hAnsi="Verdana" w:cs="Arial"/>
          <w:color w:val="000000" w:themeColor="text1"/>
          <w:sz w:val="18"/>
          <w:szCs w:val="18"/>
          <w:lang w:val="gl-ES"/>
        </w:rPr>
        <w:t xml:space="preserve"> o programa, as actividades formativas realizadas e a proposta de actividades e tarefas de tese para o curso seguinte, especialmente se difiren da programación inicial. O director emitirá un informe coa valoración da comisión de seguimento (IA), que poderá ter unha cualificación de aprobado, aprobado con pequenas correccións ou mesmo suspenso. Para iso existe un formulario dispoñible na web (https://domar.campusdomar.gal/documentacion/#documentos). </w:t>
      </w:r>
    </w:p>
    <w:p w14:paraId="66E1FE90" w14:textId="77777777" w:rsidR="00165028" w:rsidRDefault="00165028" w:rsidP="005A773A">
      <w:pPr>
        <w:rPr>
          <w:rFonts w:ascii="Verdana" w:hAnsi="Verdana" w:cs="Arial"/>
          <w:color w:val="000000" w:themeColor="text1"/>
          <w:sz w:val="18"/>
          <w:szCs w:val="18"/>
          <w:lang w:val="gl-ES"/>
        </w:rPr>
      </w:pPr>
    </w:p>
    <w:p w14:paraId="34D515CC" w14:textId="77777777" w:rsidR="005A773A" w:rsidRPr="005A773A" w:rsidRDefault="005A773A" w:rsidP="005A773A">
      <w:pPr>
        <w:rPr>
          <w:rFonts w:ascii="Verdana" w:hAnsi="Verdana" w:cs="Arial"/>
          <w:color w:val="000000" w:themeColor="text1"/>
          <w:sz w:val="18"/>
          <w:szCs w:val="18"/>
          <w:lang w:val="gl-ES"/>
        </w:rPr>
      </w:pPr>
    </w:p>
    <w:p w14:paraId="7B6EC2C5" w14:textId="4FA0DC06" w:rsidR="000C52DB" w:rsidRPr="005A773A" w:rsidRDefault="000C52DB" w:rsidP="00224FC1">
      <w:pPr>
        <w:ind w:left="32"/>
        <w:rPr>
          <w:rFonts w:ascii="Verdana" w:hAnsi="Verdana" w:cs="Arial"/>
          <w:b/>
          <w:bCs/>
          <w:color w:val="000000" w:themeColor="text1"/>
          <w:sz w:val="18"/>
          <w:szCs w:val="18"/>
          <w:lang w:val="gl-ES"/>
        </w:rPr>
      </w:pPr>
      <w:r w:rsidRPr="005A773A">
        <w:rPr>
          <w:rFonts w:ascii="Verdana" w:hAnsi="Verdana" w:cs="Arial"/>
          <w:b/>
          <w:bCs/>
          <w:color w:val="000000" w:themeColor="text1"/>
          <w:sz w:val="18"/>
          <w:szCs w:val="18"/>
          <w:lang w:val="gl-ES"/>
        </w:rPr>
        <w:t xml:space="preserve">Control do documento de actividades do doutorando </w:t>
      </w:r>
    </w:p>
    <w:p w14:paraId="384B6624" w14:textId="77777777" w:rsidR="000C52DB" w:rsidRPr="005A773A" w:rsidRDefault="000C52DB" w:rsidP="00224FC1">
      <w:pPr>
        <w:ind w:left="32"/>
        <w:rPr>
          <w:rFonts w:ascii="Verdana" w:hAnsi="Verdana" w:cs="Arial"/>
          <w:color w:val="000000" w:themeColor="text1"/>
          <w:sz w:val="18"/>
          <w:szCs w:val="18"/>
          <w:lang w:val="gl-ES"/>
        </w:rPr>
      </w:pPr>
    </w:p>
    <w:p w14:paraId="45310E5A" w14:textId="37DB62B4" w:rsidR="00067D8B" w:rsidRPr="005A773A" w:rsidRDefault="00557F18" w:rsidP="00224FC1">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O programa presenta unha ampla </w:t>
      </w:r>
      <w:r w:rsidR="000C52DB" w:rsidRPr="005A773A">
        <w:rPr>
          <w:rFonts w:ascii="Verdana" w:hAnsi="Verdana" w:cs="Arial"/>
          <w:color w:val="000000" w:themeColor="text1"/>
          <w:sz w:val="18"/>
          <w:szCs w:val="18"/>
          <w:lang w:val="gl-ES"/>
        </w:rPr>
        <w:t>oferta</w:t>
      </w:r>
      <w:r w:rsidRPr="005A773A">
        <w:rPr>
          <w:rFonts w:ascii="Verdana" w:hAnsi="Verdana" w:cs="Arial"/>
          <w:color w:val="000000" w:themeColor="text1"/>
          <w:sz w:val="18"/>
          <w:szCs w:val="18"/>
          <w:lang w:val="gl-ES"/>
        </w:rPr>
        <w:t xml:space="preserve"> de actividades formativas, dirixidas ao alumnado</w:t>
      </w:r>
      <w:r w:rsidR="000C52DB" w:rsidRPr="005A773A">
        <w:rPr>
          <w:rFonts w:ascii="Verdana" w:hAnsi="Verdana" w:cs="Arial"/>
          <w:color w:val="000000" w:themeColor="text1"/>
          <w:sz w:val="18"/>
          <w:szCs w:val="18"/>
          <w:lang w:val="gl-ES"/>
        </w:rPr>
        <w:t xml:space="preserve">. </w:t>
      </w:r>
      <w:r w:rsidRPr="005A773A">
        <w:rPr>
          <w:rFonts w:ascii="Verdana" w:hAnsi="Verdana" w:cs="Arial"/>
          <w:color w:val="000000" w:themeColor="text1"/>
          <w:sz w:val="18"/>
          <w:szCs w:val="18"/>
          <w:lang w:val="gl-ES"/>
        </w:rPr>
        <w:t xml:space="preserve">As actividades obrigatorias </w:t>
      </w:r>
      <w:r w:rsidR="000C52DB" w:rsidRPr="005A773A">
        <w:rPr>
          <w:rFonts w:ascii="Verdana" w:hAnsi="Verdana" w:cs="Arial"/>
          <w:color w:val="000000" w:themeColor="text1"/>
          <w:sz w:val="18"/>
          <w:szCs w:val="18"/>
          <w:lang w:val="gl-ES"/>
        </w:rPr>
        <w:t xml:space="preserve">que os doutorandos deben realizar antes da defensa da teses </w:t>
      </w:r>
      <w:r w:rsidRPr="005A773A">
        <w:rPr>
          <w:rFonts w:ascii="Verdana" w:hAnsi="Verdana" w:cs="Arial"/>
          <w:color w:val="000000" w:themeColor="text1"/>
          <w:sz w:val="18"/>
          <w:szCs w:val="18"/>
          <w:lang w:val="gl-ES"/>
        </w:rPr>
        <w:t>son as seguintes</w:t>
      </w:r>
      <w:r w:rsidR="00067D8B" w:rsidRPr="005A773A">
        <w:rPr>
          <w:rFonts w:ascii="Verdana" w:hAnsi="Verdana" w:cs="Arial"/>
          <w:color w:val="000000" w:themeColor="text1"/>
          <w:sz w:val="18"/>
          <w:szCs w:val="18"/>
          <w:lang w:val="gl-ES"/>
        </w:rPr>
        <w:t>:</w:t>
      </w:r>
    </w:p>
    <w:p w14:paraId="55999568" w14:textId="77777777" w:rsidR="00224FC1" w:rsidRPr="005A773A" w:rsidRDefault="00224FC1" w:rsidP="00224FC1">
      <w:pPr>
        <w:ind w:left="32"/>
        <w:rPr>
          <w:rFonts w:ascii="Verdana" w:hAnsi="Verdana" w:cs="Arial"/>
          <w:color w:val="000000" w:themeColor="text1"/>
          <w:sz w:val="18"/>
          <w:szCs w:val="18"/>
          <w:lang w:val="gl-ES"/>
        </w:rPr>
      </w:pPr>
    </w:p>
    <w:p w14:paraId="5D8654A6" w14:textId="1816DCFF" w:rsidR="000C52DB" w:rsidRPr="005A773A" w:rsidRDefault="00557F18" w:rsidP="00165028">
      <w:pPr>
        <w:pStyle w:val="Prrafodelista"/>
        <w:ind w:left="426" w:hanging="142"/>
        <w:rPr>
          <w:rFonts w:cs="Arial"/>
          <w:color w:val="000000" w:themeColor="text1"/>
          <w:sz w:val="18"/>
          <w:szCs w:val="18"/>
          <w:lang w:eastAsia="es-ES_tradnl"/>
        </w:rPr>
      </w:pPr>
      <w:r w:rsidRPr="005A773A">
        <w:rPr>
          <w:rFonts w:cs="Arial"/>
          <w:color w:val="000000" w:themeColor="text1"/>
          <w:sz w:val="18"/>
          <w:szCs w:val="18"/>
          <w:lang w:eastAsia="es-ES_tradnl"/>
        </w:rPr>
        <w:t xml:space="preserve">- </w:t>
      </w:r>
      <w:r w:rsidRPr="005A773A">
        <w:rPr>
          <w:rFonts w:cs="Arial"/>
          <w:b/>
          <w:bCs/>
          <w:color w:val="000000" w:themeColor="text1"/>
          <w:sz w:val="18"/>
          <w:szCs w:val="18"/>
          <w:lang w:eastAsia="es-ES_tradnl"/>
        </w:rPr>
        <w:t>Cursos de Formación Avanzada</w:t>
      </w:r>
      <w:r w:rsidRPr="005A773A">
        <w:rPr>
          <w:rFonts w:cs="Arial"/>
          <w:color w:val="000000" w:themeColor="text1"/>
          <w:sz w:val="18"/>
          <w:szCs w:val="18"/>
          <w:lang w:eastAsia="es-ES_tradnl"/>
        </w:rPr>
        <w:t xml:space="preserve"> (CFA) que se organizan no marco do programa e por calquera das universidades que formen parte do mesmo. O estudante deberá cursar polo menos 8 ECTS, máis outros 6 ECTS para os que tamén son </w:t>
      </w:r>
      <w:r w:rsidR="00B53C60">
        <w:rPr>
          <w:rFonts w:cs="Arial"/>
          <w:color w:val="000000" w:themeColor="text1"/>
          <w:sz w:val="18"/>
          <w:szCs w:val="18"/>
          <w:lang w:eastAsia="es-ES_tradnl"/>
        </w:rPr>
        <w:t>considerados</w:t>
      </w:r>
      <w:r w:rsidRPr="005A773A">
        <w:rPr>
          <w:rFonts w:cs="Arial"/>
          <w:color w:val="000000" w:themeColor="text1"/>
          <w:sz w:val="18"/>
          <w:szCs w:val="18"/>
          <w:lang w:eastAsia="es-ES_tradnl"/>
        </w:rPr>
        <w:t xml:space="preserve"> os </w:t>
      </w:r>
      <w:r w:rsidR="004908A2" w:rsidRPr="005A773A">
        <w:rPr>
          <w:rFonts w:cs="Arial"/>
          <w:b/>
          <w:bCs/>
          <w:color w:val="000000" w:themeColor="text1"/>
          <w:sz w:val="18"/>
          <w:szCs w:val="18"/>
          <w:lang w:eastAsia="es-ES_tradnl"/>
        </w:rPr>
        <w:t>cursos</w:t>
      </w:r>
      <w:r w:rsidRPr="005A773A">
        <w:rPr>
          <w:rFonts w:cs="Arial"/>
          <w:b/>
          <w:bCs/>
          <w:color w:val="000000" w:themeColor="text1"/>
          <w:sz w:val="18"/>
          <w:szCs w:val="18"/>
          <w:lang w:eastAsia="es-ES_tradnl"/>
        </w:rPr>
        <w:t xml:space="preserve"> formativos transversais</w:t>
      </w:r>
      <w:r w:rsidRPr="005A773A">
        <w:rPr>
          <w:rFonts w:cs="Arial"/>
          <w:color w:val="000000" w:themeColor="text1"/>
          <w:sz w:val="18"/>
          <w:szCs w:val="18"/>
          <w:lang w:eastAsia="es-ES_tradnl"/>
        </w:rPr>
        <w:t xml:space="preserve"> (CFT). Estes cursos de formación tamén son obrigatorios segundo a normativa portuguesa de doutoramento.</w:t>
      </w:r>
    </w:p>
    <w:p w14:paraId="1B5B2427" w14:textId="77777777" w:rsidR="000C52DB" w:rsidRPr="005A773A" w:rsidRDefault="000C52DB" w:rsidP="001778F6">
      <w:pPr>
        <w:pStyle w:val="Prrafodelista"/>
        <w:ind w:left="426" w:hanging="142"/>
        <w:rPr>
          <w:rFonts w:cs="Arial"/>
          <w:color w:val="000000" w:themeColor="text1"/>
          <w:sz w:val="18"/>
          <w:szCs w:val="18"/>
          <w:lang w:eastAsia="es-ES_tradnl"/>
        </w:rPr>
      </w:pPr>
    </w:p>
    <w:p w14:paraId="23E0F0D4" w14:textId="77777777" w:rsidR="00557F18" w:rsidRPr="005A773A" w:rsidRDefault="00557F18" w:rsidP="00557F18">
      <w:pPr>
        <w:pStyle w:val="Prrafodelista"/>
        <w:ind w:left="284"/>
        <w:rPr>
          <w:rFonts w:cs="Arial"/>
          <w:color w:val="000000" w:themeColor="text1"/>
          <w:sz w:val="18"/>
          <w:szCs w:val="18"/>
          <w:lang w:eastAsia="es-ES_tradnl"/>
        </w:rPr>
      </w:pPr>
      <w:r w:rsidRPr="005A773A">
        <w:rPr>
          <w:rFonts w:cs="Arial"/>
          <w:color w:val="000000" w:themeColor="text1"/>
          <w:sz w:val="18"/>
          <w:szCs w:val="18"/>
          <w:lang w:eastAsia="es-ES_tradnl"/>
        </w:rPr>
        <w:t xml:space="preserve">- Polo menos unha </w:t>
      </w:r>
      <w:r w:rsidRPr="005A773A">
        <w:rPr>
          <w:rFonts w:cs="Arial"/>
          <w:b/>
          <w:bCs/>
          <w:color w:val="000000" w:themeColor="text1"/>
          <w:sz w:val="18"/>
          <w:szCs w:val="18"/>
          <w:lang w:eastAsia="es-ES_tradnl"/>
        </w:rPr>
        <w:t>publicación indexada</w:t>
      </w:r>
      <w:r w:rsidRPr="005A773A">
        <w:rPr>
          <w:rFonts w:cs="Arial"/>
          <w:color w:val="000000" w:themeColor="text1"/>
          <w:sz w:val="18"/>
          <w:szCs w:val="18"/>
          <w:lang w:eastAsia="es-ES_tradnl"/>
        </w:rPr>
        <w:t xml:space="preserve"> na que figure o doutorando como primeiro autor.</w:t>
      </w:r>
    </w:p>
    <w:p w14:paraId="59324CAB" w14:textId="0D62088B" w:rsidR="00541FA7" w:rsidRPr="005A773A" w:rsidRDefault="00541FA7" w:rsidP="00557F18">
      <w:pPr>
        <w:pStyle w:val="Prrafodelista"/>
        <w:ind w:left="284"/>
        <w:rPr>
          <w:rFonts w:cs="Arial"/>
          <w:color w:val="000000" w:themeColor="text1"/>
          <w:sz w:val="18"/>
          <w:szCs w:val="18"/>
          <w:lang w:eastAsia="es-ES_tradnl"/>
        </w:rPr>
      </w:pPr>
    </w:p>
    <w:p w14:paraId="6B585649" w14:textId="337FE0C0" w:rsidR="00224FC1" w:rsidRPr="005A773A" w:rsidRDefault="00541FA7" w:rsidP="00541FA7">
      <w:pPr>
        <w:pStyle w:val="Prrafodelista"/>
        <w:ind w:left="284"/>
        <w:rPr>
          <w:rFonts w:cs="Arial"/>
          <w:color w:val="000000" w:themeColor="text1"/>
          <w:sz w:val="18"/>
          <w:szCs w:val="18"/>
          <w:lang w:eastAsia="es-ES_tradnl"/>
        </w:rPr>
      </w:pPr>
      <w:r w:rsidRPr="005A773A">
        <w:rPr>
          <w:rFonts w:cs="Arial"/>
          <w:color w:val="000000" w:themeColor="text1"/>
          <w:sz w:val="18"/>
          <w:szCs w:val="18"/>
          <w:lang w:eastAsia="es-ES_tradnl"/>
        </w:rPr>
        <w:t xml:space="preserve">- </w:t>
      </w:r>
      <w:r w:rsidR="00557F18" w:rsidRPr="005A773A">
        <w:rPr>
          <w:rFonts w:cs="Arial"/>
          <w:color w:val="000000" w:themeColor="text1"/>
          <w:sz w:val="18"/>
          <w:szCs w:val="18"/>
          <w:lang w:eastAsia="es-ES_tradnl"/>
        </w:rPr>
        <w:t xml:space="preserve">Defensa do </w:t>
      </w:r>
      <w:r w:rsidR="00557F18" w:rsidRPr="005A773A">
        <w:rPr>
          <w:rFonts w:cs="Arial"/>
          <w:b/>
          <w:bCs/>
          <w:color w:val="000000" w:themeColor="text1"/>
          <w:sz w:val="18"/>
          <w:szCs w:val="18"/>
          <w:lang w:eastAsia="es-ES_tradnl"/>
        </w:rPr>
        <w:t>Plan de Investigación</w:t>
      </w:r>
      <w:r w:rsidRPr="005A773A">
        <w:rPr>
          <w:rFonts w:cs="Arial"/>
          <w:color w:val="000000" w:themeColor="text1"/>
          <w:sz w:val="18"/>
          <w:szCs w:val="18"/>
          <w:lang w:eastAsia="es-ES_tradnl"/>
        </w:rPr>
        <w:t xml:space="preserve"> e dos informes de seguimento anual co avaliación favorable</w:t>
      </w:r>
    </w:p>
    <w:p w14:paraId="6B75E15B" w14:textId="77777777" w:rsidR="00557F18" w:rsidRPr="005A773A" w:rsidRDefault="00557F18" w:rsidP="00557F18">
      <w:pPr>
        <w:pStyle w:val="Prrafodelista"/>
        <w:ind w:left="284"/>
        <w:rPr>
          <w:rFonts w:cs="Arial"/>
          <w:color w:val="000000" w:themeColor="text1"/>
          <w:sz w:val="18"/>
          <w:szCs w:val="18"/>
        </w:rPr>
      </w:pPr>
    </w:p>
    <w:p w14:paraId="0B85EDEF" w14:textId="096A5505" w:rsidR="004908A2" w:rsidRPr="003B4523" w:rsidRDefault="004908A2" w:rsidP="00224FC1">
      <w:pPr>
        <w:pStyle w:val="Prrafodelista"/>
        <w:ind w:left="32"/>
        <w:rPr>
          <w:rFonts w:cs="Arial"/>
          <w:color w:val="000000" w:themeColor="text1"/>
          <w:sz w:val="18"/>
          <w:szCs w:val="18"/>
        </w:rPr>
      </w:pPr>
      <w:r w:rsidRPr="005A773A">
        <w:rPr>
          <w:rFonts w:cs="Arial"/>
          <w:color w:val="000000" w:themeColor="text1"/>
          <w:sz w:val="18"/>
          <w:szCs w:val="18"/>
        </w:rPr>
        <w:t xml:space="preserve">O resto das horas de formación ata completar as 1000 necesarias para a defensa da tese, proceden de actividades intrínsecas ao desenvolvemento de calquera tese de doutoramento, polo que tamén están enfocadas ao desenvolvemento do proxecto de investigación. A </w:t>
      </w:r>
      <w:r w:rsidRPr="003B4523">
        <w:rPr>
          <w:rFonts w:cs="Arial"/>
          <w:color w:val="000000" w:themeColor="text1"/>
          <w:sz w:val="18"/>
          <w:szCs w:val="18"/>
        </w:rPr>
        <w:t>Comisión Académica recoñecerá un número de horas segundo un baremo preestablecido (</w:t>
      </w:r>
      <w:r w:rsidR="00B53C60" w:rsidRPr="003B4523">
        <w:rPr>
          <w:rFonts w:cs="Arial"/>
          <w:color w:val="000000" w:themeColor="text1"/>
          <w:sz w:val="18"/>
          <w:szCs w:val="18"/>
        </w:rPr>
        <w:t>EVIDENCIA 4</w:t>
      </w:r>
      <w:r w:rsidRPr="003B4523">
        <w:rPr>
          <w:rFonts w:cs="Arial"/>
          <w:color w:val="000000" w:themeColor="text1"/>
          <w:sz w:val="18"/>
          <w:szCs w:val="18"/>
        </w:rPr>
        <w:t>).</w:t>
      </w:r>
    </w:p>
    <w:p w14:paraId="25AFB907" w14:textId="77777777" w:rsidR="000C52DB" w:rsidRPr="003B4523" w:rsidRDefault="000C52DB" w:rsidP="000C52DB">
      <w:pPr>
        <w:ind w:left="32"/>
        <w:rPr>
          <w:rFonts w:ascii="Verdana" w:hAnsi="Verdana" w:cs="Arial"/>
          <w:color w:val="000000" w:themeColor="text1"/>
          <w:sz w:val="18"/>
          <w:szCs w:val="18"/>
          <w:lang w:val="gl-ES"/>
        </w:rPr>
      </w:pPr>
    </w:p>
    <w:p w14:paraId="198308F6" w14:textId="2550819A" w:rsidR="000C52DB" w:rsidRPr="005A773A" w:rsidRDefault="00541FA7" w:rsidP="000C52DB">
      <w:pPr>
        <w:ind w:left="32"/>
        <w:rPr>
          <w:rFonts w:ascii="Verdana" w:hAnsi="Verdana" w:cs="Arial"/>
          <w:color w:val="000000" w:themeColor="text1"/>
          <w:sz w:val="18"/>
          <w:szCs w:val="18"/>
          <w:lang w:val="gl-ES"/>
        </w:rPr>
      </w:pPr>
      <w:r w:rsidRPr="003B4523">
        <w:rPr>
          <w:rFonts w:ascii="Verdana" w:hAnsi="Verdana" w:cs="Arial"/>
          <w:color w:val="000000" w:themeColor="text1"/>
          <w:sz w:val="18"/>
          <w:szCs w:val="18"/>
          <w:lang w:val="gl-ES"/>
        </w:rPr>
        <w:t>C</w:t>
      </w:r>
      <w:r w:rsidR="000C52DB" w:rsidRPr="003B4523">
        <w:rPr>
          <w:rFonts w:ascii="Verdana" w:hAnsi="Verdana" w:cs="Arial"/>
          <w:color w:val="000000" w:themeColor="text1"/>
          <w:sz w:val="18"/>
          <w:szCs w:val="18"/>
          <w:lang w:val="gl-ES"/>
        </w:rPr>
        <w:t xml:space="preserve">on carácter anual, o doutorando deberá presentar para a súa avaliación, as actividades formativas (AF) realizadas no último período anual, debidamente xustificadas. Existe un </w:t>
      </w:r>
      <w:r w:rsidR="000C52DB" w:rsidRPr="003B4523">
        <w:rPr>
          <w:rFonts w:ascii="Verdana" w:hAnsi="Verdana" w:cs="Arial"/>
          <w:color w:val="000000" w:themeColor="text1"/>
          <w:sz w:val="18"/>
          <w:szCs w:val="18"/>
          <w:lang w:val="gl-ES"/>
        </w:rPr>
        <w:lastRenderedPageBreak/>
        <w:t>formulario na web (</w:t>
      </w:r>
      <w:hyperlink r:id="rId8" w:anchor="documentos" w:history="1">
        <w:r w:rsidR="000C52DB" w:rsidRPr="003B4523">
          <w:rPr>
            <w:rStyle w:val="Hipervnculo"/>
            <w:rFonts w:ascii="Verdana" w:hAnsi="Verdana" w:cs="Arial"/>
            <w:color w:val="000000" w:themeColor="text1"/>
            <w:sz w:val="18"/>
            <w:szCs w:val="18"/>
            <w:lang w:val="gl-ES"/>
          </w:rPr>
          <w:t>https://domar.campusdomar.gal/documentacion/#documentos</w:t>
        </w:r>
      </w:hyperlink>
      <w:r w:rsidR="000C52DB" w:rsidRPr="003B4523">
        <w:rPr>
          <w:rFonts w:ascii="Verdana" w:hAnsi="Verdana" w:cs="Arial"/>
          <w:color w:val="000000" w:themeColor="text1"/>
          <w:sz w:val="18"/>
          <w:szCs w:val="18"/>
          <w:lang w:val="gl-ES"/>
        </w:rPr>
        <w:t xml:space="preserve">) no </w:t>
      </w:r>
      <w:r w:rsidRPr="003B4523">
        <w:rPr>
          <w:rFonts w:ascii="Verdana" w:hAnsi="Verdana" w:cs="Arial"/>
          <w:color w:val="000000" w:themeColor="text1"/>
          <w:sz w:val="18"/>
          <w:szCs w:val="18"/>
          <w:lang w:val="gl-ES"/>
        </w:rPr>
        <w:t>q</w:t>
      </w:r>
      <w:r w:rsidR="000C52DB" w:rsidRPr="003B4523">
        <w:rPr>
          <w:rFonts w:ascii="Verdana" w:hAnsi="Verdana" w:cs="Arial"/>
          <w:color w:val="000000" w:themeColor="text1"/>
          <w:sz w:val="18"/>
          <w:szCs w:val="18"/>
          <w:lang w:val="gl-ES"/>
        </w:rPr>
        <w:t xml:space="preserve">ue </w:t>
      </w:r>
      <w:r w:rsidRPr="003B4523">
        <w:rPr>
          <w:rFonts w:ascii="Verdana" w:hAnsi="Verdana" w:cs="Arial"/>
          <w:color w:val="000000" w:themeColor="text1"/>
          <w:sz w:val="18"/>
          <w:szCs w:val="18"/>
          <w:lang w:val="gl-ES"/>
        </w:rPr>
        <w:t xml:space="preserve">o </w:t>
      </w:r>
      <w:r w:rsidR="000C52DB" w:rsidRPr="003B4523">
        <w:rPr>
          <w:rFonts w:ascii="Verdana" w:hAnsi="Verdana" w:cs="Arial"/>
          <w:color w:val="000000" w:themeColor="text1"/>
          <w:sz w:val="18"/>
          <w:szCs w:val="18"/>
          <w:lang w:val="gl-ES"/>
        </w:rPr>
        <w:t>do</w:t>
      </w:r>
      <w:r w:rsidRPr="003B4523">
        <w:rPr>
          <w:rFonts w:ascii="Verdana" w:hAnsi="Verdana" w:cs="Arial"/>
          <w:color w:val="000000" w:themeColor="text1"/>
          <w:sz w:val="18"/>
          <w:szCs w:val="18"/>
          <w:lang w:val="gl-ES"/>
        </w:rPr>
        <w:t>u</w:t>
      </w:r>
      <w:r w:rsidR="000C52DB" w:rsidRPr="003B4523">
        <w:rPr>
          <w:rFonts w:ascii="Verdana" w:hAnsi="Verdana" w:cs="Arial"/>
          <w:color w:val="000000" w:themeColor="text1"/>
          <w:sz w:val="18"/>
          <w:szCs w:val="18"/>
          <w:lang w:val="gl-ES"/>
        </w:rPr>
        <w:t>torando presenta as actividades e propón unha valoración en horas segundo o baremo existente (</w:t>
      </w:r>
      <w:r w:rsidR="00B53C60" w:rsidRPr="009376E6">
        <w:rPr>
          <w:rFonts w:ascii="Verdana" w:hAnsi="Verdana" w:cs="Arial"/>
          <w:color w:val="000000" w:themeColor="text1"/>
          <w:sz w:val="18"/>
          <w:szCs w:val="18"/>
          <w:highlight w:val="yellow"/>
          <w:lang w:val="gl-ES"/>
        </w:rPr>
        <w:t xml:space="preserve">EVIDENCIA </w:t>
      </w:r>
      <w:r w:rsidR="009376E6" w:rsidRPr="009376E6">
        <w:rPr>
          <w:rFonts w:ascii="Verdana" w:hAnsi="Verdana" w:cs="Arial"/>
          <w:color w:val="000000" w:themeColor="text1"/>
          <w:sz w:val="18"/>
          <w:szCs w:val="18"/>
          <w:highlight w:val="yellow"/>
          <w:lang w:val="gl-ES"/>
        </w:rPr>
        <w:t>5</w:t>
      </w:r>
      <w:r w:rsidR="000C52DB" w:rsidRPr="003B4523">
        <w:rPr>
          <w:rFonts w:ascii="Verdana" w:hAnsi="Verdana" w:cs="Arial"/>
          <w:color w:val="000000" w:themeColor="text1"/>
          <w:sz w:val="18"/>
          <w:szCs w:val="18"/>
          <w:lang w:val="gl-ES"/>
        </w:rPr>
        <w:t>).</w:t>
      </w:r>
      <w:r w:rsidRPr="003B4523">
        <w:rPr>
          <w:rFonts w:ascii="Verdana" w:hAnsi="Verdana" w:cs="Arial"/>
          <w:color w:val="000000" w:themeColor="text1"/>
          <w:sz w:val="18"/>
          <w:szCs w:val="18"/>
          <w:lang w:val="gl-ES"/>
        </w:rPr>
        <w:t xml:space="preserve"> A coordinación do programa, revisa as solicitudes de recoñecemento de actividades formativas e asigna un número de horas en función da xustificación aportada polo doutorando e do baremo. Estes recoñecementos son aprobados pola Comisión Académica</w:t>
      </w:r>
      <w:r w:rsidR="0010451E" w:rsidRPr="003B4523">
        <w:rPr>
          <w:rFonts w:ascii="Verdana" w:hAnsi="Verdana" w:cs="Arial"/>
          <w:color w:val="000000" w:themeColor="text1"/>
          <w:sz w:val="18"/>
          <w:szCs w:val="18"/>
          <w:lang w:val="gl-ES"/>
        </w:rPr>
        <w:t xml:space="preserve"> e enviados aos doutorandos cun prazo de 1 semana para presentar alegacións aos</w:t>
      </w:r>
      <w:r w:rsidR="0010451E" w:rsidRPr="005A773A">
        <w:rPr>
          <w:rFonts w:ascii="Verdana" w:hAnsi="Verdana" w:cs="Arial"/>
          <w:color w:val="000000" w:themeColor="text1"/>
          <w:sz w:val="18"/>
          <w:szCs w:val="18"/>
          <w:lang w:val="gl-ES"/>
        </w:rPr>
        <w:t xml:space="preserve"> recoñecementos concedidos</w:t>
      </w:r>
      <w:r w:rsidR="009B36EA" w:rsidRPr="005A773A">
        <w:rPr>
          <w:rFonts w:ascii="Verdana" w:hAnsi="Verdana" w:cs="Arial"/>
          <w:color w:val="000000" w:themeColor="text1"/>
          <w:sz w:val="18"/>
          <w:szCs w:val="18"/>
          <w:lang w:val="gl-ES"/>
        </w:rPr>
        <w:t xml:space="preserve">. </w:t>
      </w:r>
    </w:p>
    <w:p w14:paraId="52FB8BA6" w14:textId="77777777" w:rsidR="000C52DB" w:rsidRPr="005A773A" w:rsidRDefault="000C52DB" w:rsidP="000C52DB">
      <w:pPr>
        <w:ind w:left="32"/>
        <w:rPr>
          <w:rFonts w:ascii="Verdana" w:hAnsi="Verdana" w:cs="Arial"/>
          <w:color w:val="000000" w:themeColor="text1"/>
          <w:sz w:val="18"/>
          <w:szCs w:val="18"/>
          <w:lang w:val="gl-ES"/>
        </w:rPr>
      </w:pPr>
    </w:p>
    <w:p w14:paraId="31F1A0E4" w14:textId="665CD694" w:rsidR="004908A2" w:rsidRPr="005A773A" w:rsidRDefault="004908A2" w:rsidP="00224FC1">
      <w:pPr>
        <w:pStyle w:val="Prrafodelista"/>
        <w:ind w:left="32"/>
        <w:rPr>
          <w:rFonts w:cs="Arial"/>
          <w:color w:val="000000" w:themeColor="text1"/>
          <w:sz w:val="18"/>
          <w:szCs w:val="18"/>
        </w:rPr>
      </w:pPr>
    </w:p>
    <w:p w14:paraId="12A0E321" w14:textId="54443E02" w:rsidR="00165028" w:rsidRPr="005A773A" w:rsidRDefault="00165028" w:rsidP="00224FC1">
      <w:pPr>
        <w:pStyle w:val="Prrafodelista"/>
        <w:ind w:left="32"/>
        <w:rPr>
          <w:rFonts w:cs="Arial"/>
          <w:b/>
          <w:bCs/>
          <w:color w:val="000000" w:themeColor="text1"/>
          <w:sz w:val="18"/>
          <w:szCs w:val="18"/>
        </w:rPr>
      </w:pPr>
      <w:r w:rsidRPr="005A773A">
        <w:rPr>
          <w:rFonts w:cs="Arial"/>
          <w:b/>
          <w:bCs/>
          <w:color w:val="000000" w:themeColor="text1"/>
          <w:sz w:val="18"/>
          <w:szCs w:val="18"/>
        </w:rPr>
        <w:t>Avaliación anual</w:t>
      </w:r>
    </w:p>
    <w:p w14:paraId="4231F382" w14:textId="77777777" w:rsidR="00165028" w:rsidRPr="005A773A" w:rsidRDefault="00165028" w:rsidP="00165028">
      <w:pPr>
        <w:ind w:left="32"/>
        <w:rPr>
          <w:rFonts w:ascii="Verdana" w:hAnsi="Verdana" w:cs="Arial"/>
          <w:color w:val="000000" w:themeColor="text1"/>
          <w:sz w:val="18"/>
          <w:szCs w:val="18"/>
          <w:lang w:val="gl-ES"/>
        </w:rPr>
      </w:pPr>
    </w:p>
    <w:p w14:paraId="590BB328" w14:textId="7CB18B17" w:rsidR="00165028" w:rsidRPr="005A773A" w:rsidRDefault="00165028" w:rsidP="006F1955">
      <w:pPr>
        <w:spacing w:line="276" w:lineRule="auto"/>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Unha vez aprobadas as actividades formativas e superado o informe de seguimento, o director da teses debe aprobar a avaliación anual do estudante que se levará tamén a Comisión Académica para a súa aprobación definitiva.</w:t>
      </w:r>
    </w:p>
    <w:p w14:paraId="38B1B47B" w14:textId="146599CB" w:rsidR="00165028" w:rsidRPr="005A773A" w:rsidRDefault="00165028" w:rsidP="006F1955">
      <w:pPr>
        <w:spacing w:line="276" w:lineRule="auto"/>
        <w:ind w:left="32"/>
        <w:rPr>
          <w:rFonts w:ascii="Verdana" w:hAnsi="Verdana" w:cs="Arial"/>
          <w:color w:val="000000" w:themeColor="text1"/>
          <w:sz w:val="18"/>
          <w:szCs w:val="18"/>
          <w:lang w:val="gl-ES"/>
        </w:rPr>
      </w:pPr>
    </w:p>
    <w:p w14:paraId="12C82D4F" w14:textId="07E1CE3C" w:rsidR="00165028" w:rsidRPr="005A773A" w:rsidRDefault="00165028" w:rsidP="006F1955">
      <w:pPr>
        <w:spacing w:line="276" w:lineRule="auto"/>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Se o doutorando non supera o informe de seguimento o a avaliación anual, o proxecto terá que ser presentado de novo con todas as modificacións suxeridas pola Comisión de Seguimento no prazo de seis meses. Se transcorrido este prazo non se alcanza a avaliación de aprobado, o alumno será dado de baixa do programa.</w:t>
      </w:r>
    </w:p>
    <w:p w14:paraId="247EF875" w14:textId="22365F06" w:rsidR="00165028" w:rsidRDefault="00165028" w:rsidP="00165028">
      <w:pPr>
        <w:ind w:left="32"/>
        <w:rPr>
          <w:rFonts w:ascii="Verdana" w:hAnsi="Verdana" w:cs="Arial"/>
          <w:color w:val="000000" w:themeColor="text1"/>
          <w:sz w:val="18"/>
          <w:szCs w:val="18"/>
          <w:lang w:val="gl-ES"/>
        </w:rPr>
      </w:pPr>
    </w:p>
    <w:p w14:paraId="5B329317" w14:textId="77777777" w:rsidR="006F1955" w:rsidRPr="009376E6" w:rsidRDefault="006F1955" w:rsidP="009376E6">
      <w:pPr>
        <w:rPr>
          <w:rFonts w:cs="Arial"/>
          <w:b/>
          <w:bCs/>
          <w:color w:val="000000" w:themeColor="text1"/>
          <w:sz w:val="18"/>
          <w:szCs w:val="18"/>
        </w:rPr>
      </w:pPr>
    </w:p>
    <w:p w14:paraId="64C77B28" w14:textId="16A1E09D" w:rsidR="006F1955" w:rsidRPr="006F1955" w:rsidRDefault="006F1955" w:rsidP="006F1955">
      <w:pPr>
        <w:pStyle w:val="Prrafodelista"/>
        <w:ind w:left="32"/>
        <w:rPr>
          <w:rFonts w:cs="Arial"/>
          <w:b/>
          <w:bCs/>
          <w:color w:val="000000" w:themeColor="text1"/>
          <w:sz w:val="18"/>
          <w:szCs w:val="18"/>
        </w:rPr>
      </w:pPr>
      <w:r w:rsidRPr="006F1955">
        <w:rPr>
          <w:rFonts w:cs="Arial"/>
          <w:b/>
          <w:bCs/>
          <w:color w:val="000000" w:themeColor="text1"/>
          <w:sz w:val="18"/>
          <w:szCs w:val="18"/>
        </w:rPr>
        <w:t>Student´s Day</w:t>
      </w:r>
    </w:p>
    <w:p w14:paraId="2FCB43D8" w14:textId="23F67EE7" w:rsidR="006F1955" w:rsidRDefault="006F1955" w:rsidP="00165028">
      <w:pPr>
        <w:ind w:left="32"/>
        <w:rPr>
          <w:rFonts w:ascii="Verdana" w:hAnsi="Verdana" w:cs="Arial"/>
          <w:color w:val="000000" w:themeColor="text1"/>
          <w:sz w:val="18"/>
          <w:szCs w:val="18"/>
          <w:lang w:val="gl-ES"/>
        </w:rPr>
      </w:pPr>
    </w:p>
    <w:p w14:paraId="7A3C1A6F" w14:textId="122E7713" w:rsidR="006F1955" w:rsidRPr="006F1955" w:rsidRDefault="006F1955" w:rsidP="006F1955">
      <w:pPr>
        <w:spacing w:line="276" w:lineRule="auto"/>
        <w:ind w:left="32"/>
        <w:rPr>
          <w:rFonts w:ascii="Verdana" w:hAnsi="Verdana" w:cs="Arial"/>
          <w:color w:val="000000" w:themeColor="text1"/>
          <w:sz w:val="18"/>
          <w:szCs w:val="18"/>
          <w:lang w:val="gl-ES"/>
        </w:rPr>
      </w:pPr>
      <w:r w:rsidRPr="006F1955">
        <w:rPr>
          <w:rFonts w:ascii="Verdana" w:hAnsi="Verdana" w:cs="Arial"/>
          <w:color w:val="000000" w:themeColor="text1"/>
          <w:sz w:val="18"/>
          <w:szCs w:val="18"/>
          <w:lang w:val="gl-ES"/>
        </w:rPr>
        <w:t>DOMAR Student’s Day </w:t>
      </w:r>
      <w:r>
        <w:rPr>
          <w:rFonts w:ascii="Verdana" w:hAnsi="Verdana" w:cs="Arial"/>
          <w:color w:val="000000" w:themeColor="text1"/>
          <w:sz w:val="18"/>
          <w:szCs w:val="18"/>
          <w:lang w:val="gl-ES"/>
        </w:rPr>
        <w:t>(</w:t>
      </w:r>
      <w:hyperlink r:id="rId9" w:history="1">
        <w:r w:rsidR="009376E6" w:rsidRPr="00D8461B">
          <w:rPr>
            <w:rStyle w:val="Hipervnculo"/>
            <w:rFonts w:ascii="Verdana" w:hAnsi="Verdana" w:cs="Arial"/>
            <w:sz w:val="18"/>
            <w:szCs w:val="18"/>
            <w:lang w:val="gl-ES"/>
          </w:rPr>
          <w:t>https://domar.campusdomar.gal/gl/student-day/</w:t>
        </w:r>
      </w:hyperlink>
      <w:r>
        <w:rPr>
          <w:rFonts w:ascii="Verdana" w:hAnsi="Verdana" w:cs="Arial"/>
          <w:color w:val="000000" w:themeColor="text1"/>
          <w:sz w:val="18"/>
          <w:szCs w:val="18"/>
          <w:lang w:val="gl-ES"/>
        </w:rPr>
        <w:t>)</w:t>
      </w:r>
      <w:r w:rsidR="009376E6">
        <w:rPr>
          <w:rFonts w:ascii="Verdana" w:hAnsi="Verdana" w:cs="Arial"/>
          <w:color w:val="000000" w:themeColor="text1"/>
          <w:sz w:val="18"/>
          <w:szCs w:val="18"/>
          <w:lang w:val="gl-ES"/>
        </w:rPr>
        <w:t xml:space="preserve"> </w:t>
      </w:r>
      <w:r w:rsidRPr="006F1955">
        <w:rPr>
          <w:rFonts w:ascii="Verdana" w:hAnsi="Verdana" w:cs="Arial"/>
          <w:color w:val="000000" w:themeColor="text1"/>
          <w:sz w:val="18"/>
          <w:szCs w:val="18"/>
          <w:lang w:val="gl-ES"/>
        </w:rPr>
        <w:t xml:space="preserve">é a reunión bianual dos estudantes do programa de doutoramento do Campus do Mar. Trátase dunha cita tanto científica como de convivencia. Ao longo do </w:t>
      </w:r>
      <w:r>
        <w:rPr>
          <w:rFonts w:ascii="Verdana" w:hAnsi="Verdana" w:cs="Arial"/>
          <w:color w:val="000000" w:themeColor="text1"/>
          <w:sz w:val="18"/>
          <w:szCs w:val="18"/>
          <w:lang w:val="gl-ES"/>
        </w:rPr>
        <w:t xml:space="preserve">primeiro </w:t>
      </w:r>
      <w:r w:rsidRPr="006F1955">
        <w:rPr>
          <w:rFonts w:ascii="Verdana" w:hAnsi="Verdana" w:cs="Arial"/>
          <w:color w:val="000000" w:themeColor="text1"/>
          <w:sz w:val="18"/>
          <w:szCs w:val="18"/>
          <w:lang w:val="gl-ES"/>
        </w:rPr>
        <w:t>día os investigadores present</w:t>
      </w:r>
      <w:r>
        <w:rPr>
          <w:rFonts w:ascii="Verdana" w:hAnsi="Verdana" w:cs="Arial"/>
          <w:color w:val="000000" w:themeColor="text1"/>
          <w:sz w:val="18"/>
          <w:szCs w:val="18"/>
          <w:lang w:val="gl-ES"/>
        </w:rPr>
        <w:t>a</w:t>
      </w:r>
      <w:r w:rsidRPr="006F1955">
        <w:rPr>
          <w:rFonts w:ascii="Verdana" w:hAnsi="Verdana" w:cs="Arial"/>
          <w:color w:val="000000" w:themeColor="text1"/>
          <w:sz w:val="18"/>
          <w:szCs w:val="18"/>
          <w:lang w:val="gl-ES"/>
        </w:rPr>
        <w:t>n, dun xeito breve, o seu plan de tese ante os seus compañeiros, pero tamén compart</w:t>
      </w:r>
      <w:r>
        <w:rPr>
          <w:rFonts w:ascii="Verdana" w:hAnsi="Verdana" w:cs="Arial"/>
          <w:color w:val="000000" w:themeColor="text1"/>
          <w:sz w:val="18"/>
          <w:szCs w:val="18"/>
          <w:lang w:val="gl-ES"/>
        </w:rPr>
        <w:t>en</w:t>
      </w:r>
      <w:r w:rsidRPr="006F1955">
        <w:rPr>
          <w:rFonts w:ascii="Verdana" w:hAnsi="Verdana" w:cs="Arial"/>
          <w:color w:val="000000" w:themeColor="text1"/>
          <w:sz w:val="18"/>
          <w:szCs w:val="18"/>
          <w:lang w:val="gl-ES"/>
        </w:rPr>
        <w:t xml:space="preserve"> con eles un programa de actividades complementarias fóra da contorna académica, como talleres de comunicación en público ou visitas á contorna da localidade na que se celebra.</w:t>
      </w:r>
    </w:p>
    <w:p w14:paraId="6ECF12F3" w14:textId="77777777" w:rsidR="006F1955" w:rsidRPr="006F1955" w:rsidRDefault="006F1955" w:rsidP="006F1955">
      <w:pPr>
        <w:spacing w:line="276" w:lineRule="auto"/>
        <w:ind w:left="32"/>
        <w:rPr>
          <w:rFonts w:ascii="Verdana" w:hAnsi="Verdana" w:cs="Arial"/>
          <w:color w:val="000000" w:themeColor="text1"/>
          <w:sz w:val="18"/>
          <w:szCs w:val="18"/>
          <w:lang w:val="gl-ES"/>
        </w:rPr>
      </w:pPr>
      <w:r w:rsidRPr="006F1955">
        <w:rPr>
          <w:rFonts w:ascii="Verdana" w:hAnsi="Verdana" w:cs="Arial"/>
          <w:color w:val="000000" w:themeColor="text1"/>
          <w:sz w:val="18"/>
          <w:szCs w:val="18"/>
          <w:lang w:val="gl-ES"/>
        </w:rPr>
        <w:t> </w:t>
      </w:r>
    </w:p>
    <w:p w14:paraId="1A8FF244" w14:textId="1F4DE2A3" w:rsidR="006F1955" w:rsidRDefault="006F1955" w:rsidP="006F1955">
      <w:pPr>
        <w:spacing w:line="276" w:lineRule="auto"/>
        <w:ind w:left="32"/>
        <w:rPr>
          <w:rFonts w:ascii="Verdana" w:hAnsi="Verdana" w:cs="Arial"/>
          <w:color w:val="000000" w:themeColor="text1"/>
          <w:sz w:val="18"/>
          <w:szCs w:val="18"/>
          <w:lang w:val="gl-ES"/>
        </w:rPr>
      </w:pPr>
    </w:p>
    <w:tbl>
      <w:tblPr>
        <w:tblStyle w:val="Tablaconcuadrcula"/>
        <w:tblW w:w="0" w:type="auto"/>
        <w:tblInd w:w="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5"/>
        <w:gridCol w:w="3678"/>
      </w:tblGrid>
      <w:tr w:rsidR="006F1955" w14:paraId="78F874E7" w14:textId="77777777" w:rsidTr="006F1955">
        <w:tc>
          <w:tcPr>
            <w:tcW w:w="4925" w:type="dxa"/>
            <w:vMerge w:val="restart"/>
          </w:tcPr>
          <w:p w14:paraId="3B13CFFD" w14:textId="18EC8928" w:rsidR="006F1955" w:rsidRDefault="006F1955" w:rsidP="006F1955">
            <w:pPr>
              <w:spacing w:line="276" w:lineRule="auto"/>
              <w:jc w:val="center"/>
              <w:rPr>
                <w:rFonts w:ascii="Verdana" w:hAnsi="Verdana" w:cs="Arial"/>
                <w:color w:val="000000" w:themeColor="text1"/>
                <w:sz w:val="18"/>
                <w:szCs w:val="18"/>
                <w:lang w:val="gl-ES"/>
              </w:rPr>
            </w:pPr>
            <w:r w:rsidRPr="006F1955">
              <w:rPr>
                <w:rFonts w:ascii="Verdana" w:hAnsi="Verdana" w:cs="Arial"/>
                <w:noProof/>
                <w:color w:val="000000" w:themeColor="text1"/>
                <w:sz w:val="18"/>
                <w:szCs w:val="18"/>
                <w:lang w:eastAsia="es-ES"/>
              </w:rPr>
              <w:drawing>
                <wp:inline distT="0" distB="0" distL="0" distR="0" wp14:anchorId="45567090" wp14:editId="526B15CD">
                  <wp:extent cx="2720001" cy="3890433"/>
                  <wp:effectExtent l="12700" t="12700" r="10795" b="8890"/>
                  <wp:docPr id="1"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abla&#10;&#10;Descripción generada automáticamente"/>
                          <pic:cNvPicPr/>
                        </pic:nvPicPr>
                        <pic:blipFill>
                          <a:blip r:embed="rId10"/>
                          <a:stretch>
                            <a:fillRect/>
                          </a:stretch>
                        </pic:blipFill>
                        <pic:spPr>
                          <a:xfrm>
                            <a:off x="0" y="0"/>
                            <a:ext cx="2733555" cy="3909820"/>
                          </a:xfrm>
                          <a:prstGeom prst="rect">
                            <a:avLst/>
                          </a:prstGeom>
                          <a:ln>
                            <a:solidFill>
                              <a:schemeClr val="bg1">
                                <a:lumMod val="75000"/>
                              </a:schemeClr>
                            </a:solidFill>
                          </a:ln>
                        </pic:spPr>
                      </pic:pic>
                    </a:graphicData>
                  </a:graphic>
                </wp:inline>
              </w:drawing>
            </w:r>
          </w:p>
        </w:tc>
        <w:tc>
          <w:tcPr>
            <w:tcW w:w="3678" w:type="dxa"/>
          </w:tcPr>
          <w:p w14:paraId="356E62C4" w14:textId="1B5E5F3E" w:rsidR="006F1955" w:rsidRPr="006F1955" w:rsidRDefault="006F1955" w:rsidP="006F1955">
            <w:pPr>
              <w:spacing w:line="276" w:lineRule="auto"/>
              <w:jc w:val="center"/>
              <w:rPr>
                <w:rFonts w:ascii="Verdana" w:hAnsi="Verdana" w:cs="Arial"/>
                <w:i/>
                <w:iCs/>
                <w:color w:val="000000" w:themeColor="text1"/>
                <w:sz w:val="15"/>
                <w:szCs w:val="15"/>
                <w:lang w:val="gl-ES"/>
              </w:rPr>
            </w:pPr>
          </w:p>
          <w:p w14:paraId="09FE0119" w14:textId="77777777" w:rsidR="006F1955" w:rsidRPr="006F1955" w:rsidRDefault="006F1955" w:rsidP="006F1955">
            <w:pPr>
              <w:spacing w:line="276" w:lineRule="auto"/>
              <w:jc w:val="center"/>
              <w:rPr>
                <w:rFonts w:ascii="Verdana" w:hAnsi="Verdana" w:cs="Arial"/>
                <w:i/>
                <w:iCs/>
                <w:color w:val="000000" w:themeColor="text1"/>
                <w:sz w:val="15"/>
                <w:szCs w:val="15"/>
                <w:lang w:val="gl-ES"/>
              </w:rPr>
            </w:pPr>
            <w:r w:rsidRPr="006F1955">
              <w:rPr>
                <w:rFonts w:ascii="Verdana" w:hAnsi="Verdana" w:cs="Arial"/>
                <w:i/>
                <w:iCs/>
                <w:noProof/>
                <w:color w:val="000000" w:themeColor="text1"/>
                <w:sz w:val="15"/>
                <w:szCs w:val="15"/>
                <w:lang w:eastAsia="es-ES"/>
              </w:rPr>
              <w:drawing>
                <wp:inline distT="0" distB="0" distL="0" distR="0" wp14:anchorId="48005955" wp14:editId="3BE99E04">
                  <wp:extent cx="1831975" cy="1030526"/>
                  <wp:effectExtent l="0" t="0" r="0" b="0"/>
                  <wp:docPr id="8" name="Imagen 8" descr="Un grupo de personas en un salón de clase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Un grupo de personas en un salón de clases&#10;&#10;Descripción generada automá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60224" cy="1046417"/>
                          </a:xfrm>
                          <a:prstGeom prst="rect">
                            <a:avLst/>
                          </a:prstGeom>
                        </pic:spPr>
                      </pic:pic>
                    </a:graphicData>
                  </a:graphic>
                </wp:inline>
              </w:drawing>
            </w:r>
          </w:p>
          <w:p w14:paraId="021EF70E" w14:textId="6C7A854F" w:rsidR="006F1955" w:rsidRPr="006F1955" w:rsidRDefault="006F1955" w:rsidP="006F1955">
            <w:pPr>
              <w:spacing w:line="276" w:lineRule="auto"/>
              <w:jc w:val="center"/>
              <w:rPr>
                <w:rFonts w:ascii="Verdana" w:hAnsi="Verdana" w:cs="Arial"/>
                <w:i/>
                <w:iCs/>
                <w:color w:val="000000" w:themeColor="text1"/>
                <w:sz w:val="15"/>
                <w:szCs w:val="15"/>
                <w:lang w:val="gl-ES"/>
              </w:rPr>
            </w:pPr>
            <w:r w:rsidRPr="006F1955">
              <w:rPr>
                <w:rFonts w:ascii="Verdana" w:hAnsi="Verdana" w:cs="Arial"/>
                <w:i/>
                <w:iCs/>
                <w:color w:val="000000" w:themeColor="text1"/>
                <w:sz w:val="15"/>
                <w:szCs w:val="15"/>
                <w:lang w:val="gl-ES"/>
              </w:rPr>
              <w:t>Inauguración Student´s day 2023</w:t>
            </w:r>
          </w:p>
        </w:tc>
      </w:tr>
      <w:tr w:rsidR="006F1955" w14:paraId="26D8D74C" w14:textId="77777777" w:rsidTr="006F1955">
        <w:tc>
          <w:tcPr>
            <w:tcW w:w="4925" w:type="dxa"/>
            <w:vMerge/>
          </w:tcPr>
          <w:p w14:paraId="6EA9B130" w14:textId="77777777" w:rsidR="006F1955" w:rsidRDefault="006F1955" w:rsidP="006F1955">
            <w:pPr>
              <w:spacing w:line="276" w:lineRule="auto"/>
              <w:rPr>
                <w:rFonts w:ascii="Verdana" w:hAnsi="Verdana" w:cs="Arial"/>
                <w:color w:val="000000" w:themeColor="text1"/>
                <w:sz w:val="18"/>
                <w:szCs w:val="18"/>
                <w:lang w:val="gl-ES"/>
              </w:rPr>
            </w:pPr>
          </w:p>
        </w:tc>
        <w:tc>
          <w:tcPr>
            <w:tcW w:w="3678" w:type="dxa"/>
          </w:tcPr>
          <w:p w14:paraId="36047E54" w14:textId="2B872CD8" w:rsidR="006F1955" w:rsidRDefault="006F1955" w:rsidP="006F1955">
            <w:pPr>
              <w:spacing w:line="276" w:lineRule="auto"/>
              <w:jc w:val="center"/>
              <w:rPr>
                <w:rFonts w:ascii="Verdana" w:hAnsi="Verdana" w:cs="Arial"/>
                <w:color w:val="000000" w:themeColor="text1"/>
                <w:sz w:val="18"/>
                <w:szCs w:val="18"/>
                <w:lang w:val="gl-ES"/>
              </w:rPr>
            </w:pPr>
          </w:p>
          <w:p w14:paraId="38BE8A44" w14:textId="77777777" w:rsidR="006F1955" w:rsidRDefault="006F1955" w:rsidP="006F1955">
            <w:pPr>
              <w:spacing w:line="276" w:lineRule="auto"/>
              <w:jc w:val="center"/>
              <w:rPr>
                <w:rFonts w:ascii="Verdana" w:hAnsi="Verdana" w:cs="Arial"/>
                <w:color w:val="000000" w:themeColor="text1"/>
                <w:sz w:val="18"/>
                <w:szCs w:val="18"/>
                <w:lang w:val="gl-ES"/>
              </w:rPr>
            </w:pPr>
            <w:r>
              <w:rPr>
                <w:rFonts w:ascii="Verdana" w:hAnsi="Verdana" w:cs="Arial"/>
                <w:noProof/>
                <w:color w:val="000000" w:themeColor="text1"/>
                <w:sz w:val="18"/>
                <w:szCs w:val="18"/>
                <w:lang w:eastAsia="es-ES"/>
              </w:rPr>
              <w:drawing>
                <wp:inline distT="0" distB="0" distL="0" distR="0" wp14:anchorId="1B7D8707" wp14:editId="31B167C3">
                  <wp:extent cx="1781877" cy="1002345"/>
                  <wp:effectExtent l="0" t="0" r="0" b="1270"/>
                  <wp:docPr id="4" name="Imagen 4" descr="Un grupo de personas sentadas en una oficin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Un grupo de personas sentadas en una oficina&#10;&#10;Descripción generada automáticament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22336" cy="1025104"/>
                          </a:xfrm>
                          <a:prstGeom prst="rect">
                            <a:avLst/>
                          </a:prstGeom>
                        </pic:spPr>
                      </pic:pic>
                    </a:graphicData>
                  </a:graphic>
                </wp:inline>
              </w:drawing>
            </w:r>
          </w:p>
          <w:p w14:paraId="7D9B5E7A" w14:textId="4E726947" w:rsidR="006F1955" w:rsidRDefault="006F1955" w:rsidP="006F1955">
            <w:pPr>
              <w:spacing w:line="276" w:lineRule="auto"/>
              <w:jc w:val="center"/>
              <w:rPr>
                <w:rFonts w:ascii="Verdana" w:hAnsi="Verdana" w:cs="Arial"/>
                <w:i/>
                <w:iCs/>
                <w:color w:val="000000" w:themeColor="text1"/>
                <w:sz w:val="15"/>
                <w:szCs w:val="15"/>
                <w:lang w:val="gl-ES"/>
              </w:rPr>
            </w:pPr>
            <w:r w:rsidRPr="006F1955">
              <w:rPr>
                <w:rFonts w:ascii="Verdana" w:hAnsi="Verdana" w:cs="Arial"/>
                <w:i/>
                <w:iCs/>
                <w:color w:val="000000" w:themeColor="text1"/>
                <w:sz w:val="15"/>
                <w:szCs w:val="15"/>
                <w:lang w:val="gl-ES"/>
              </w:rPr>
              <w:t>Conferenciante invitado</w:t>
            </w:r>
          </w:p>
          <w:p w14:paraId="163DA868" w14:textId="77777777" w:rsidR="006F1955" w:rsidRDefault="006F1955" w:rsidP="006F1955">
            <w:pPr>
              <w:spacing w:line="276" w:lineRule="auto"/>
              <w:jc w:val="center"/>
              <w:rPr>
                <w:rFonts w:ascii="Verdana" w:hAnsi="Verdana" w:cs="Arial"/>
                <w:i/>
                <w:iCs/>
                <w:color w:val="000000" w:themeColor="text1"/>
                <w:sz w:val="15"/>
                <w:szCs w:val="15"/>
                <w:lang w:val="gl-ES"/>
              </w:rPr>
            </w:pPr>
          </w:p>
          <w:p w14:paraId="7EFF6529" w14:textId="2ABB7CA6" w:rsidR="006F1955" w:rsidRDefault="006F1955" w:rsidP="006F1955">
            <w:pPr>
              <w:spacing w:line="276" w:lineRule="auto"/>
              <w:jc w:val="center"/>
              <w:rPr>
                <w:rFonts w:ascii="Verdana" w:hAnsi="Verdana" w:cs="Arial"/>
                <w:color w:val="000000" w:themeColor="text1"/>
                <w:sz w:val="18"/>
                <w:szCs w:val="18"/>
                <w:lang w:val="gl-ES"/>
              </w:rPr>
            </w:pPr>
            <w:r>
              <w:rPr>
                <w:rFonts w:ascii="Verdana" w:hAnsi="Verdana" w:cs="Arial"/>
                <w:noProof/>
                <w:color w:val="000000" w:themeColor="text1"/>
                <w:sz w:val="18"/>
                <w:szCs w:val="18"/>
                <w:lang w:eastAsia="es-ES"/>
              </w:rPr>
              <w:drawing>
                <wp:inline distT="0" distB="0" distL="0" distR="0" wp14:anchorId="75A9BFD9" wp14:editId="4A5F7444">
                  <wp:extent cx="1702830" cy="999067"/>
                  <wp:effectExtent l="0" t="0" r="0" b="4445"/>
                  <wp:docPr id="10" name="Imagen 10" descr="Un grupo de personas en una play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Un grupo de personas en una playa&#10;&#10;Descripción generada automáticamente"/>
                          <pic:cNvPicPr/>
                        </pic:nvPicPr>
                        <pic:blipFill rotWithShape="1">
                          <a:blip r:embed="rId13" cstate="print">
                            <a:extLst>
                              <a:ext uri="{28A0092B-C50C-407E-A947-70E740481C1C}">
                                <a14:useLocalDpi xmlns:a14="http://schemas.microsoft.com/office/drawing/2010/main" val="0"/>
                              </a:ext>
                            </a:extLst>
                          </a:blip>
                          <a:srcRect t="14583" b="7192"/>
                          <a:stretch/>
                        </pic:blipFill>
                        <pic:spPr bwMode="auto">
                          <a:xfrm>
                            <a:off x="0" y="0"/>
                            <a:ext cx="1762892" cy="1034306"/>
                          </a:xfrm>
                          <a:prstGeom prst="rect">
                            <a:avLst/>
                          </a:prstGeom>
                          <a:ln>
                            <a:noFill/>
                          </a:ln>
                          <a:extLst>
                            <a:ext uri="{53640926-AAD7-44D8-BBD7-CCE9431645EC}">
                              <a14:shadowObscured xmlns:a14="http://schemas.microsoft.com/office/drawing/2010/main"/>
                            </a:ext>
                          </a:extLst>
                        </pic:spPr>
                      </pic:pic>
                    </a:graphicData>
                  </a:graphic>
                </wp:inline>
              </w:drawing>
            </w:r>
          </w:p>
        </w:tc>
      </w:tr>
      <w:tr w:rsidR="006F1955" w14:paraId="45535F39" w14:textId="77777777" w:rsidTr="006F1955">
        <w:tc>
          <w:tcPr>
            <w:tcW w:w="4925" w:type="dxa"/>
            <w:vMerge/>
          </w:tcPr>
          <w:p w14:paraId="67C84CC2" w14:textId="77777777" w:rsidR="006F1955" w:rsidRDefault="006F1955" w:rsidP="006F1955">
            <w:pPr>
              <w:spacing w:line="276" w:lineRule="auto"/>
              <w:rPr>
                <w:rFonts w:ascii="Verdana" w:hAnsi="Verdana" w:cs="Arial"/>
                <w:color w:val="000000" w:themeColor="text1"/>
                <w:sz w:val="18"/>
                <w:szCs w:val="18"/>
                <w:lang w:val="gl-ES"/>
              </w:rPr>
            </w:pPr>
          </w:p>
        </w:tc>
        <w:tc>
          <w:tcPr>
            <w:tcW w:w="3678" w:type="dxa"/>
          </w:tcPr>
          <w:p w14:paraId="0A3599A1" w14:textId="22E70B84" w:rsidR="006F1955" w:rsidRDefault="006F1955" w:rsidP="006F1955">
            <w:pPr>
              <w:spacing w:line="276" w:lineRule="auto"/>
              <w:jc w:val="center"/>
              <w:rPr>
                <w:rFonts w:ascii="Verdana" w:hAnsi="Verdana" w:cs="Arial"/>
                <w:color w:val="000000" w:themeColor="text1"/>
                <w:sz w:val="18"/>
                <w:szCs w:val="18"/>
                <w:lang w:val="gl-ES"/>
              </w:rPr>
            </w:pPr>
            <w:r w:rsidRPr="006F1955">
              <w:rPr>
                <w:rFonts w:ascii="Verdana" w:hAnsi="Verdana" w:cs="Arial"/>
                <w:i/>
                <w:iCs/>
                <w:color w:val="000000" w:themeColor="text1"/>
                <w:sz w:val="15"/>
                <w:szCs w:val="15"/>
                <w:lang w:val="gl-ES"/>
              </w:rPr>
              <w:t xml:space="preserve"> </w:t>
            </w:r>
            <w:r>
              <w:rPr>
                <w:rFonts w:ascii="Verdana" w:hAnsi="Verdana" w:cs="Arial"/>
                <w:i/>
                <w:iCs/>
                <w:color w:val="000000" w:themeColor="text1"/>
                <w:sz w:val="15"/>
                <w:szCs w:val="15"/>
                <w:lang w:val="gl-ES"/>
              </w:rPr>
              <w:t>Actividade complementaria</w:t>
            </w:r>
          </w:p>
        </w:tc>
      </w:tr>
    </w:tbl>
    <w:p w14:paraId="09FC4915" w14:textId="77777777" w:rsidR="006F1955" w:rsidRDefault="006F1955" w:rsidP="006F1955">
      <w:pPr>
        <w:spacing w:line="276" w:lineRule="auto"/>
        <w:ind w:left="32"/>
        <w:rPr>
          <w:rFonts w:ascii="Verdana" w:hAnsi="Verdana" w:cs="Arial"/>
          <w:color w:val="000000" w:themeColor="text1"/>
          <w:sz w:val="18"/>
          <w:szCs w:val="18"/>
          <w:lang w:val="gl-ES"/>
        </w:rPr>
      </w:pPr>
    </w:p>
    <w:p w14:paraId="78761999" w14:textId="65C0F0D6" w:rsidR="006F1955" w:rsidRDefault="006F1955" w:rsidP="006F1955">
      <w:pPr>
        <w:spacing w:line="276" w:lineRule="auto"/>
        <w:ind w:left="32"/>
        <w:rPr>
          <w:rFonts w:ascii="Verdana" w:hAnsi="Verdana" w:cs="Arial"/>
          <w:color w:val="000000" w:themeColor="text1"/>
          <w:sz w:val="18"/>
          <w:szCs w:val="18"/>
          <w:lang w:val="gl-ES"/>
        </w:rPr>
      </w:pPr>
    </w:p>
    <w:p w14:paraId="53CFDF38" w14:textId="77777777" w:rsidR="009376E6" w:rsidRDefault="009376E6" w:rsidP="009376E6">
      <w:pPr>
        <w:spacing w:line="276" w:lineRule="auto"/>
        <w:ind w:left="32"/>
        <w:rPr>
          <w:rFonts w:ascii="Verdana" w:hAnsi="Verdana" w:cs="Arial"/>
          <w:color w:val="000000" w:themeColor="text1"/>
          <w:sz w:val="18"/>
          <w:szCs w:val="18"/>
          <w:lang w:val="gl-ES"/>
        </w:rPr>
      </w:pPr>
      <w:r w:rsidRPr="006F1955">
        <w:rPr>
          <w:rFonts w:ascii="Verdana" w:hAnsi="Verdana" w:cs="Arial"/>
          <w:color w:val="000000" w:themeColor="text1"/>
          <w:sz w:val="18"/>
          <w:szCs w:val="18"/>
          <w:lang w:val="gl-ES"/>
        </w:rPr>
        <w:lastRenderedPageBreak/>
        <w:t>Nesta reunión participan alumnos e alumnas matriculados no programa de doutoramento DOMAR – Marine Science, Tec</w:t>
      </w:r>
      <w:r>
        <w:rPr>
          <w:rFonts w:ascii="Verdana" w:hAnsi="Verdana" w:cs="Arial"/>
          <w:color w:val="000000" w:themeColor="text1"/>
          <w:sz w:val="18"/>
          <w:szCs w:val="18"/>
          <w:lang w:val="gl-ES"/>
        </w:rPr>
        <w:t>h</w:t>
      </w:r>
      <w:r w:rsidRPr="006F1955">
        <w:rPr>
          <w:rFonts w:ascii="Verdana" w:hAnsi="Verdana" w:cs="Arial"/>
          <w:color w:val="000000" w:themeColor="text1"/>
          <w:sz w:val="18"/>
          <w:szCs w:val="18"/>
          <w:lang w:val="gl-ES"/>
        </w:rPr>
        <w:t xml:space="preserve">nology and Management, así como membros da Comisión Académica e docentes. Até o momento celebráronse </w:t>
      </w:r>
      <w:r>
        <w:rPr>
          <w:rFonts w:ascii="Verdana" w:hAnsi="Verdana" w:cs="Arial"/>
          <w:color w:val="000000" w:themeColor="text1"/>
          <w:sz w:val="18"/>
          <w:szCs w:val="18"/>
          <w:lang w:val="gl-ES"/>
        </w:rPr>
        <w:t>cinco</w:t>
      </w:r>
      <w:r w:rsidRPr="006F1955">
        <w:rPr>
          <w:rFonts w:ascii="Verdana" w:hAnsi="Verdana" w:cs="Arial"/>
          <w:color w:val="000000" w:themeColor="text1"/>
          <w:sz w:val="18"/>
          <w:szCs w:val="18"/>
          <w:lang w:val="gl-ES"/>
        </w:rPr>
        <w:t xml:space="preserve"> edicións: Student’s Day 2014 celebrado en Peniche en xullo de 2014, Student’s Day 2016 celebrado en Aveiro en novembro de 2016, Student’s Day celebrado en Vigo en xuño de 2018</w:t>
      </w:r>
      <w:r>
        <w:rPr>
          <w:rFonts w:ascii="Verdana" w:hAnsi="Verdana" w:cs="Arial"/>
          <w:color w:val="000000" w:themeColor="text1"/>
          <w:sz w:val="18"/>
          <w:szCs w:val="18"/>
          <w:lang w:val="gl-ES"/>
        </w:rPr>
        <w:t xml:space="preserve">, coincidindo coa celebración do congreso Internacional ISMS18, </w:t>
      </w:r>
      <w:r w:rsidRPr="006F1955">
        <w:rPr>
          <w:rFonts w:ascii="Verdana" w:hAnsi="Verdana" w:cs="Arial"/>
          <w:color w:val="000000" w:themeColor="text1"/>
          <w:sz w:val="18"/>
          <w:szCs w:val="18"/>
          <w:lang w:val="gl-ES"/>
        </w:rPr>
        <w:t> Student’s Day 2021 organizado pola Universidade de Minho que, debido á situación de pandemia</w:t>
      </w:r>
      <w:r>
        <w:rPr>
          <w:rFonts w:ascii="Verdana" w:hAnsi="Verdana" w:cs="Arial"/>
          <w:color w:val="000000" w:themeColor="text1"/>
          <w:sz w:val="18"/>
          <w:szCs w:val="18"/>
          <w:lang w:val="gl-ES"/>
        </w:rPr>
        <w:t>,</w:t>
      </w:r>
      <w:r w:rsidRPr="006F1955">
        <w:rPr>
          <w:rFonts w:ascii="Verdana" w:hAnsi="Verdana" w:cs="Arial"/>
          <w:color w:val="000000" w:themeColor="text1"/>
          <w:sz w:val="18"/>
          <w:szCs w:val="18"/>
          <w:lang w:val="gl-ES"/>
        </w:rPr>
        <w:t xml:space="preserve"> celebrouse de xeito virtual</w:t>
      </w:r>
      <w:r>
        <w:rPr>
          <w:rFonts w:ascii="Verdana" w:hAnsi="Verdana" w:cs="Arial"/>
          <w:color w:val="000000" w:themeColor="text1"/>
          <w:sz w:val="18"/>
          <w:szCs w:val="18"/>
          <w:lang w:val="gl-ES"/>
        </w:rPr>
        <w:t>, e Student´s Day 2023 en Vigo. Na figura presentase a axenda do último SD onde participaron un total de 15 doutorandos.</w:t>
      </w:r>
    </w:p>
    <w:p w14:paraId="423CBE33" w14:textId="77777777" w:rsidR="009376E6" w:rsidRDefault="009376E6" w:rsidP="006F1955">
      <w:pPr>
        <w:spacing w:line="276" w:lineRule="auto"/>
        <w:ind w:left="32"/>
        <w:rPr>
          <w:rFonts w:ascii="Verdana" w:hAnsi="Verdana" w:cs="Arial"/>
          <w:color w:val="000000" w:themeColor="text1"/>
          <w:sz w:val="18"/>
          <w:szCs w:val="18"/>
          <w:lang w:val="gl-ES"/>
        </w:rPr>
      </w:pPr>
    </w:p>
    <w:p w14:paraId="095A0E37" w14:textId="68B35124" w:rsidR="006F1955" w:rsidRPr="006F1955" w:rsidRDefault="006F1955" w:rsidP="006F1955">
      <w:pPr>
        <w:spacing w:line="276" w:lineRule="auto"/>
        <w:ind w:left="32"/>
        <w:rPr>
          <w:rFonts w:ascii="Verdana" w:hAnsi="Verdana" w:cs="Arial"/>
          <w:color w:val="000000" w:themeColor="text1"/>
          <w:sz w:val="18"/>
          <w:szCs w:val="18"/>
          <w:lang w:val="gl-ES"/>
        </w:rPr>
      </w:pPr>
      <w:r>
        <w:rPr>
          <w:rFonts w:ascii="Verdana" w:hAnsi="Verdana" w:cs="Arial"/>
          <w:color w:val="000000" w:themeColor="text1"/>
          <w:sz w:val="18"/>
          <w:szCs w:val="18"/>
          <w:lang w:val="gl-ES"/>
        </w:rPr>
        <w:t xml:space="preserve">Esta é unha actividade moi ben valorada polos estudantes dando a oportunidade de coñecerse e contactar entre eles, compartir as temáticas científicas e inquedancias e </w:t>
      </w:r>
      <w:r w:rsidRPr="006F1955">
        <w:rPr>
          <w:rFonts w:ascii="Verdana" w:hAnsi="Verdana" w:cs="Arial"/>
          <w:color w:val="000000" w:themeColor="text1"/>
          <w:sz w:val="18"/>
          <w:szCs w:val="18"/>
          <w:lang w:val="gl-ES"/>
        </w:rPr>
        <w:t>establecer colaboracións e unha rede de apoio</w:t>
      </w:r>
      <w:r>
        <w:rPr>
          <w:rFonts w:ascii="Verdana" w:hAnsi="Verdana" w:cs="Arial"/>
          <w:color w:val="000000" w:themeColor="text1"/>
          <w:sz w:val="18"/>
          <w:szCs w:val="18"/>
          <w:lang w:val="gl-ES"/>
        </w:rPr>
        <w:t xml:space="preserve"> dentro do programa.</w:t>
      </w:r>
    </w:p>
    <w:p w14:paraId="426F17B2" w14:textId="3AECCED9" w:rsidR="006F1955" w:rsidRDefault="006F1955" w:rsidP="00165028">
      <w:pPr>
        <w:ind w:left="32"/>
        <w:rPr>
          <w:rFonts w:ascii="Verdana" w:hAnsi="Verdana" w:cs="Arial"/>
          <w:color w:val="000000" w:themeColor="text1"/>
          <w:sz w:val="18"/>
          <w:szCs w:val="18"/>
          <w:lang w:val="gl-ES"/>
        </w:rPr>
      </w:pPr>
    </w:p>
    <w:p w14:paraId="394E7AC2" w14:textId="7AC06F4A" w:rsidR="00165028" w:rsidRPr="005A773A" w:rsidRDefault="00165028" w:rsidP="00165028">
      <w:pPr>
        <w:ind w:left="32"/>
        <w:rPr>
          <w:rFonts w:ascii="Verdana" w:hAnsi="Verdana" w:cs="Arial"/>
          <w:color w:val="000000" w:themeColor="text1"/>
          <w:sz w:val="18"/>
          <w:szCs w:val="18"/>
          <w:lang w:val="gl-ES"/>
        </w:rPr>
      </w:pPr>
    </w:p>
    <w:p w14:paraId="437A5B19" w14:textId="78B6EE63" w:rsidR="003272C3" w:rsidRPr="005A773A" w:rsidRDefault="003272C3" w:rsidP="003272C3">
      <w:pPr>
        <w:pStyle w:val="Prrafodelista"/>
        <w:ind w:left="32"/>
        <w:rPr>
          <w:rFonts w:cs="Arial"/>
          <w:b/>
          <w:bCs/>
          <w:color w:val="000000" w:themeColor="text1"/>
          <w:sz w:val="18"/>
          <w:szCs w:val="18"/>
        </w:rPr>
      </w:pPr>
      <w:r w:rsidRPr="005A773A">
        <w:rPr>
          <w:rFonts w:cs="Arial"/>
          <w:b/>
          <w:bCs/>
          <w:color w:val="000000" w:themeColor="text1"/>
          <w:sz w:val="18"/>
          <w:szCs w:val="18"/>
        </w:rPr>
        <w:t>Defensa da teses</w:t>
      </w:r>
    </w:p>
    <w:p w14:paraId="77774D29" w14:textId="0A10F740" w:rsidR="003272C3" w:rsidRPr="005A773A" w:rsidRDefault="00E45B88" w:rsidP="003272C3">
      <w:pPr>
        <w:pStyle w:val="Prrafodelista"/>
        <w:ind w:left="32"/>
        <w:rPr>
          <w:rFonts w:cs="Arial"/>
          <w:color w:val="000000" w:themeColor="text1"/>
          <w:sz w:val="18"/>
          <w:szCs w:val="18"/>
        </w:rPr>
      </w:pPr>
      <w:r w:rsidRPr="005A773A">
        <w:rPr>
          <w:rFonts w:cs="Arial"/>
          <w:color w:val="000000" w:themeColor="text1"/>
          <w:sz w:val="18"/>
          <w:szCs w:val="18"/>
        </w:rPr>
        <w:t>Ch</w:t>
      </w:r>
      <w:r w:rsidR="003272C3" w:rsidRPr="005A773A">
        <w:rPr>
          <w:rFonts w:cs="Arial"/>
          <w:color w:val="000000" w:themeColor="text1"/>
          <w:sz w:val="18"/>
          <w:szCs w:val="18"/>
        </w:rPr>
        <w:t xml:space="preserve">egado </w:t>
      </w:r>
      <w:r w:rsidRPr="005A773A">
        <w:rPr>
          <w:rFonts w:cs="Arial"/>
          <w:color w:val="000000" w:themeColor="text1"/>
          <w:sz w:val="18"/>
          <w:szCs w:val="18"/>
        </w:rPr>
        <w:t>o</w:t>
      </w:r>
      <w:r w:rsidR="003272C3" w:rsidRPr="005A773A">
        <w:rPr>
          <w:rFonts w:cs="Arial"/>
          <w:color w:val="000000" w:themeColor="text1"/>
          <w:sz w:val="18"/>
          <w:szCs w:val="18"/>
        </w:rPr>
        <w:t xml:space="preserve"> momento da presentación da tes</w:t>
      </w:r>
      <w:r w:rsidRPr="005A773A">
        <w:rPr>
          <w:rFonts w:cs="Arial"/>
          <w:color w:val="000000" w:themeColor="text1"/>
          <w:sz w:val="18"/>
          <w:szCs w:val="18"/>
        </w:rPr>
        <w:t>e</w:t>
      </w:r>
      <w:r w:rsidR="003272C3" w:rsidRPr="005A773A">
        <w:rPr>
          <w:rFonts w:cs="Arial"/>
          <w:color w:val="000000" w:themeColor="text1"/>
          <w:sz w:val="18"/>
          <w:szCs w:val="18"/>
        </w:rPr>
        <w:t>s do</w:t>
      </w:r>
      <w:r w:rsidRPr="005A773A">
        <w:rPr>
          <w:rFonts w:cs="Arial"/>
          <w:color w:val="000000" w:themeColor="text1"/>
          <w:sz w:val="18"/>
          <w:szCs w:val="18"/>
        </w:rPr>
        <w:t>u</w:t>
      </w:r>
      <w:r w:rsidR="003272C3" w:rsidRPr="005A773A">
        <w:rPr>
          <w:rFonts w:cs="Arial"/>
          <w:color w:val="000000" w:themeColor="text1"/>
          <w:sz w:val="18"/>
          <w:szCs w:val="18"/>
        </w:rPr>
        <w:t xml:space="preserve">toral, a Comisión de </w:t>
      </w:r>
      <w:r w:rsidRPr="005A773A">
        <w:rPr>
          <w:rFonts w:cs="Arial"/>
          <w:color w:val="000000" w:themeColor="text1"/>
          <w:sz w:val="18"/>
          <w:szCs w:val="18"/>
        </w:rPr>
        <w:t>S</w:t>
      </w:r>
      <w:r w:rsidR="003272C3" w:rsidRPr="005A773A">
        <w:rPr>
          <w:rFonts w:cs="Arial"/>
          <w:color w:val="000000" w:themeColor="text1"/>
          <w:sz w:val="18"/>
          <w:szCs w:val="18"/>
        </w:rPr>
        <w:t>eguimento debe emitir un informe, seg</w:t>
      </w:r>
      <w:r w:rsidRPr="005A773A">
        <w:rPr>
          <w:rFonts w:cs="Arial"/>
          <w:color w:val="000000" w:themeColor="text1"/>
          <w:sz w:val="18"/>
          <w:szCs w:val="18"/>
        </w:rPr>
        <w:t>u</w:t>
      </w:r>
      <w:r w:rsidR="003272C3" w:rsidRPr="005A773A">
        <w:rPr>
          <w:rFonts w:cs="Arial"/>
          <w:color w:val="000000" w:themeColor="text1"/>
          <w:sz w:val="18"/>
          <w:szCs w:val="18"/>
        </w:rPr>
        <w:t>n</w:t>
      </w:r>
      <w:r w:rsidRPr="005A773A">
        <w:rPr>
          <w:rFonts w:cs="Arial"/>
          <w:color w:val="000000" w:themeColor="text1"/>
          <w:sz w:val="18"/>
          <w:szCs w:val="18"/>
        </w:rPr>
        <w:t>do</w:t>
      </w:r>
      <w:r w:rsidR="003272C3" w:rsidRPr="005A773A">
        <w:rPr>
          <w:rFonts w:cs="Arial"/>
          <w:color w:val="000000" w:themeColor="text1"/>
          <w:sz w:val="18"/>
          <w:szCs w:val="18"/>
        </w:rPr>
        <w:t xml:space="preserve"> documento oficial, aprobando </w:t>
      </w:r>
      <w:r w:rsidRPr="005A773A">
        <w:rPr>
          <w:rFonts w:cs="Arial"/>
          <w:color w:val="000000" w:themeColor="text1"/>
          <w:sz w:val="18"/>
          <w:szCs w:val="18"/>
        </w:rPr>
        <w:t>o</w:t>
      </w:r>
      <w:r w:rsidR="003272C3" w:rsidRPr="005A773A">
        <w:rPr>
          <w:rFonts w:cs="Arial"/>
          <w:color w:val="000000" w:themeColor="text1"/>
          <w:sz w:val="18"/>
          <w:szCs w:val="18"/>
        </w:rPr>
        <w:t xml:space="preserve"> depósito da tes</w:t>
      </w:r>
      <w:r w:rsidRPr="005A773A">
        <w:rPr>
          <w:rFonts w:cs="Arial"/>
          <w:color w:val="000000" w:themeColor="text1"/>
          <w:sz w:val="18"/>
          <w:szCs w:val="18"/>
        </w:rPr>
        <w:t>e</w:t>
      </w:r>
      <w:r w:rsidR="003272C3" w:rsidRPr="005A773A">
        <w:rPr>
          <w:rFonts w:cs="Arial"/>
          <w:color w:val="000000" w:themeColor="text1"/>
          <w:sz w:val="18"/>
          <w:szCs w:val="18"/>
        </w:rPr>
        <w:t>s.</w:t>
      </w:r>
    </w:p>
    <w:p w14:paraId="1C43D40A" w14:textId="77777777" w:rsidR="003272C3" w:rsidRPr="005A773A" w:rsidRDefault="003272C3" w:rsidP="003272C3">
      <w:pPr>
        <w:pStyle w:val="Prrafodelista"/>
        <w:ind w:left="32"/>
        <w:rPr>
          <w:rFonts w:cs="Arial"/>
          <w:color w:val="000000" w:themeColor="text1"/>
          <w:sz w:val="18"/>
          <w:szCs w:val="18"/>
        </w:rPr>
      </w:pPr>
    </w:p>
    <w:p w14:paraId="4CDDB410" w14:textId="10FEE03D" w:rsidR="003272C3" w:rsidRPr="005A773A" w:rsidRDefault="003272C3" w:rsidP="003272C3">
      <w:pPr>
        <w:pStyle w:val="Prrafodelista"/>
        <w:ind w:left="32"/>
        <w:rPr>
          <w:rFonts w:cs="Arial"/>
          <w:color w:val="000000" w:themeColor="text1"/>
          <w:sz w:val="18"/>
          <w:szCs w:val="18"/>
        </w:rPr>
      </w:pPr>
      <w:r w:rsidRPr="005A773A">
        <w:rPr>
          <w:rFonts w:cs="Arial"/>
          <w:color w:val="000000" w:themeColor="text1"/>
          <w:sz w:val="18"/>
          <w:szCs w:val="18"/>
        </w:rPr>
        <w:t xml:space="preserve">A </w:t>
      </w:r>
      <w:r w:rsidR="004C2568">
        <w:rPr>
          <w:rFonts w:cs="Arial"/>
          <w:color w:val="000000" w:themeColor="text1"/>
          <w:sz w:val="18"/>
          <w:szCs w:val="18"/>
        </w:rPr>
        <w:t>coordinación</w:t>
      </w:r>
      <w:r w:rsidRPr="005A773A">
        <w:rPr>
          <w:rFonts w:cs="Arial"/>
          <w:color w:val="000000" w:themeColor="text1"/>
          <w:sz w:val="18"/>
          <w:szCs w:val="18"/>
        </w:rPr>
        <w:t xml:space="preserve"> examina a documentación presentada polo estudante e verifica que cumpre os requisitos exixidos polo programa para a defensa da tes</w:t>
      </w:r>
      <w:r w:rsidR="00E45B88" w:rsidRPr="005A773A">
        <w:rPr>
          <w:rFonts w:cs="Arial"/>
          <w:color w:val="000000" w:themeColor="text1"/>
          <w:sz w:val="18"/>
          <w:szCs w:val="18"/>
        </w:rPr>
        <w:t>e</w:t>
      </w:r>
      <w:r w:rsidRPr="005A773A">
        <w:rPr>
          <w:rFonts w:cs="Arial"/>
          <w:color w:val="000000" w:themeColor="text1"/>
          <w:sz w:val="18"/>
          <w:szCs w:val="18"/>
        </w:rPr>
        <w:t xml:space="preserve">s, </w:t>
      </w:r>
      <w:r w:rsidR="00E45B88" w:rsidRPr="005A773A">
        <w:rPr>
          <w:rFonts w:cs="Arial"/>
          <w:color w:val="000000" w:themeColor="text1"/>
          <w:sz w:val="18"/>
          <w:szCs w:val="18"/>
        </w:rPr>
        <w:t>este</w:t>
      </w:r>
      <w:r w:rsidRPr="005A773A">
        <w:rPr>
          <w:rFonts w:cs="Arial"/>
          <w:color w:val="000000" w:themeColor="text1"/>
          <w:sz w:val="18"/>
          <w:szCs w:val="18"/>
        </w:rPr>
        <w:t xml:space="preserve"> es:</w:t>
      </w:r>
    </w:p>
    <w:p w14:paraId="7051AA3E" w14:textId="77777777" w:rsidR="003272C3" w:rsidRPr="005A773A" w:rsidRDefault="003272C3" w:rsidP="003272C3">
      <w:pPr>
        <w:pStyle w:val="Prrafodelista"/>
        <w:ind w:left="32"/>
        <w:rPr>
          <w:rFonts w:cs="Arial"/>
          <w:color w:val="000000" w:themeColor="text1"/>
          <w:sz w:val="18"/>
          <w:szCs w:val="18"/>
        </w:rPr>
      </w:pPr>
    </w:p>
    <w:p w14:paraId="07FD03F7" w14:textId="77777777" w:rsidR="003272C3" w:rsidRPr="005A773A" w:rsidRDefault="003272C3" w:rsidP="003272C3">
      <w:pPr>
        <w:pStyle w:val="Prrafodelista"/>
        <w:ind w:left="32"/>
        <w:rPr>
          <w:rFonts w:cs="Arial"/>
          <w:color w:val="000000" w:themeColor="text1"/>
          <w:sz w:val="18"/>
          <w:szCs w:val="18"/>
        </w:rPr>
      </w:pPr>
      <w:r w:rsidRPr="005A773A">
        <w:rPr>
          <w:rFonts w:cs="Arial"/>
          <w:color w:val="000000" w:themeColor="text1"/>
          <w:sz w:val="18"/>
          <w:szCs w:val="18"/>
        </w:rPr>
        <w:t>-</w:t>
      </w:r>
      <w:r w:rsidRPr="005A773A">
        <w:rPr>
          <w:rFonts w:cs="Arial"/>
          <w:color w:val="000000" w:themeColor="text1"/>
          <w:sz w:val="18"/>
          <w:szCs w:val="18"/>
        </w:rPr>
        <w:tab/>
        <w:t>1.000 horas de actividades formativas</w:t>
      </w:r>
    </w:p>
    <w:p w14:paraId="108DBC87" w14:textId="3C8F0A29" w:rsidR="003272C3" w:rsidRPr="005A773A" w:rsidRDefault="003272C3" w:rsidP="003272C3">
      <w:pPr>
        <w:pStyle w:val="Prrafodelista"/>
        <w:ind w:left="32"/>
        <w:rPr>
          <w:rFonts w:cs="Arial"/>
          <w:color w:val="000000" w:themeColor="text1"/>
          <w:sz w:val="18"/>
          <w:szCs w:val="18"/>
        </w:rPr>
      </w:pPr>
      <w:r w:rsidRPr="005A773A">
        <w:rPr>
          <w:rFonts w:cs="Arial"/>
          <w:color w:val="000000" w:themeColor="text1"/>
          <w:sz w:val="18"/>
          <w:szCs w:val="18"/>
        </w:rPr>
        <w:t>-</w:t>
      </w:r>
      <w:r w:rsidRPr="005A773A">
        <w:rPr>
          <w:rFonts w:cs="Arial"/>
          <w:color w:val="000000" w:themeColor="text1"/>
          <w:sz w:val="18"/>
          <w:szCs w:val="18"/>
        </w:rPr>
        <w:tab/>
        <w:t xml:space="preserve">1 </w:t>
      </w:r>
      <w:r w:rsidR="00E45B88" w:rsidRPr="005A773A">
        <w:rPr>
          <w:rFonts w:cs="Arial"/>
          <w:color w:val="000000" w:themeColor="text1"/>
          <w:sz w:val="18"/>
          <w:szCs w:val="18"/>
        </w:rPr>
        <w:t>articulo</w:t>
      </w:r>
      <w:r w:rsidRPr="005A773A">
        <w:rPr>
          <w:rFonts w:cs="Arial"/>
          <w:color w:val="000000" w:themeColor="text1"/>
          <w:sz w:val="18"/>
          <w:szCs w:val="18"/>
        </w:rPr>
        <w:t xml:space="preserve"> JCR derivado da súa teses</w:t>
      </w:r>
    </w:p>
    <w:p w14:paraId="28863773" w14:textId="185467AA" w:rsidR="003272C3" w:rsidRPr="005A773A" w:rsidRDefault="003272C3" w:rsidP="003272C3">
      <w:pPr>
        <w:pStyle w:val="Prrafodelista"/>
        <w:ind w:left="32"/>
        <w:rPr>
          <w:rFonts w:cs="Arial"/>
          <w:color w:val="000000" w:themeColor="text1"/>
          <w:sz w:val="18"/>
          <w:szCs w:val="18"/>
        </w:rPr>
      </w:pPr>
      <w:r w:rsidRPr="005A773A">
        <w:rPr>
          <w:rFonts w:cs="Arial"/>
          <w:color w:val="000000" w:themeColor="text1"/>
          <w:sz w:val="18"/>
          <w:szCs w:val="18"/>
        </w:rPr>
        <w:t>-</w:t>
      </w:r>
      <w:r w:rsidRPr="005A773A">
        <w:rPr>
          <w:rFonts w:cs="Arial"/>
          <w:color w:val="000000" w:themeColor="text1"/>
          <w:sz w:val="18"/>
          <w:szCs w:val="18"/>
        </w:rPr>
        <w:tab/>
        <w:t>Alo</w:t>
      </w:r>
      <w:r w:rsidR="00E45B88" w:rsidRPr="005A773A">
        <w:rPr>
          <w:rFonts w:cs="Arial"/>
          <w:color w:val="000000" w:themeColor="text1"/>
          <w:sz w:val="18"/>
          <w:szCs w:val="18"/>
        </w:rPr>
        <w:t xml:space="preserve"> </w:t>
      </w:r>
      <w:r w:rsidRPr="005A773A">
        <w:rPr>
          <w:rFonts w:cs="Arial"/>
          <w:color w:val="000000" w:themeColor="text1"/>
          <w:sz w:val="18"/>
          <w:szCs w:val="18"/>
        </w:rPr>
        <w:t>menos ter cursados 2 cursos de Formación Avanzada.</w:t>
      </w:r>
    </w:p>
    <w:p w14:paraId="4009F74A" w14:textId="780AB5EA" w:rsidR="003272C3" w:rsidRPr="005A773A" w:rsidRDefault="003272C3" w:rsidP="003272C3">
      <w:pPr>
        <w:pStyle w:val="Prrafodelista"/>
        <w:ind w:left="32"/>
        <w:rPr>
          <w:rFonts w:cs="Arial"/>
          <w:color w:val="000000" w:themeColor="text1"/>
          <w:sz w:val="18"/>
          <w:szCs w:val="18"/>
        </w:rPr>
      </w:pPr>
      <w:r w:rsidRPr="005A773A">
        <w:rPr>
          <w:rFonts w:cs="Arial"/>
          <w:color w:val="000000" w:themeColor="text1"/>
          <w:sz w:val="18"/>
          <w:szCs w:val="18"/>
        </w:rPr>
        <w:t>-</w:t>
      </w:r>
      <w:r w:rsidRPr="005A773A">
        <w:rPr>
          <w:rFonts w:cs="Arial"/>
          <w:color w:val="000000" w:themeColor="text1"/>
          <w:sz w:val="18"/>
          <w:szCs w:val="18"/>
        </w:rPr>
        <w:tab/>
        <w:t>Plan de investigación e todos os informes de seguimento aprobados.</w:t>
      </w:r>
    </w:p>
    <w:p w14:paraId="5960BAC8" w14:textId="3C9C2ABA" w:rsidR="003272C3" w:rsidRPr="005A773A" w:rsidRDefault="003272C3" w:rsidP="003272C3">
      <w:pPr>
        <w:pStyle w:val="Prrafodelista"/>
        <w:ind w:left="32"/>
        <w:rPr>
          <w:rFonts w:cs="Arial"/>
          <w:color w:val="000000" w:themeColor="text1"/>
          <w:sz w:val="18"/>
          <w:szCs w:val="18"/>
        </w:rPr>
      </w:pPr>
    </w:p>
    <w:p w14:paraId="4E200573" w14:textId="7D9D4DFF" w:rsidR="00E45B88" w:rsidRPr="005A773A" w:rsidRDefault="00E45B88" w:rsidP="003272C3">
      <w:pPr>
        <w:pStyle w:val="Prrafodelista"/>
        <w:ind w:left="32"/>
        <w:rPr>
          <w:rFonts w:cs="Arial"/>
          <w:color w:val="000000" w:themeColor="text1"/>
          <w:sz w:val="18"/>
          <w:szCs w:val="18"/>
        </w:rPr>
      </w:pPr>
      <w:r w:rsidRPr="005A773A">
        <w:rPr>
          <w:rFonts w:cs="Arial"/>
          <w:color w:val="000000" w:themeColor="text1"/>
          <w:sz w:val="18"/>
          <w:szCs w:val="18"/>
        </w:rPr>
        <w:t>O doutorando enviará tamén a proposta de tribunal de teses, que será revisada pola coordinación do programa.</w:t>
      </w:r>
    </w:p>
    <w:p w14:paraId="565F71E3" w14:textId="26A0E71C" w:rsidR="00E45B88" w:rsidRPr="005A773A" w:rsidRDefault="00E45B88" w:rsidP="003272C3">
      <w:pPr>
        <w:pStyle w:val="Prrafodelista"/>
        <w:ind w:left="32"/>
        <w:rPr>
          <w:rFonts w:cs="Arial"/>
          <w:color w:val="000000" w:themeColor="text1"/>
          <w:sz w:val="18"/>
          <w:szCs w:val="18"/>
        </w:rPr>
      </w:pPr>
    </w:p>
    <w:p w14:paraId="05CEE841" w14:textId="5778DDA9" w:rsidR="00E45B88" w:rsidRPr="005A773A" w:rsidRDefault="00E45B88" w:rsidP="003272C3">
      <w:pPr>
        <w:pStyle w:val="Prrafodelista"/>
        <w:ind w:left="32"/>
        <w:rPr>
          <w:rFonts w:cs="Arial"/>
          <w:color w:val="000000" w:themeColor="text1"/>
          <w:sz w:val="18"/>
          <w:szCs w:val="18"/>
        </w:rPr>
      </w:pPr>
      <w:r w:rsidRPr="005A773A">
        <w:rPr>
          <w:rFonts w:cs="Arial"/>
          <w:color w:val="000000" w:themeColor="text1"/>
          <w:sz w:val="18"/>
          <w:szCs w:val="18"/>
        </w:rPr>
        <w:t>Finalmente, tanto o depósito como a proposta de tribunal será aprobado por la Comisión Académica del programa.</w:t>
      </w:r>
    </w:p>
    <w:p w14:paraId="14918091" w14:textId="67DB6F66" w:rsidR="00067D8B" w:rsidRDefault="00067D8B" w:rsidP="005858D0">
      <w:pPr>
        <w:ind w:left="32"/>
        <w:rPr>
          <w:rFonts w:ascii="Verdana" w:hAnsi="Verdana" w:cs="Arial"/>
          <w:color w:val="C00000"/>
          <w:sz w:val="18"/>
          <w:szCs w:val="18"/>
          <w:lang w:val="gl-ES"/>
        </w:rPr>
      </w:pPr>
    </w:p>
    <w:p w14:paraId="4D7D9BBC" w14:textId="77777777" w:rsidR="00B53C60" w:rsidRPr="005A6714" w:rsidRDefault="00B53C60" w:rsidP="005858D0">
      <w:pPr>
        <w:ind w:left="32"/>
        <w:rPr>
          <w:rFonts w:ascii="Verdana" w:hAnsi="Verdana" w:cs="Arial"/>
          <w:color w:val="C00000"/>
          <w:sz w:val="18"/>
          <w:szCs w:val="18"/>
          <w:lang w:val="gl-ES"/>
        </w:rPr>
      </w:pPr>
    </w:p>
    <w:p w14:paraId="6CE1A608" w14:textId="6A899AF5" w:rsidR="005858D0" w:rsidRPr="00B53C60" w:rsidRDefault="00B53C60" w:rsidP="00B53C60">
      <w:pPr>
        <w:pStyle w:val="Prrafodelista"/>
        <w:ind w:left="32"/>
        <w:rPr>
          <w:rFonts w:cs="Arial"/>
          <w:b/>
          <w:bCs/>
          <w:color w:val="000000" w:themeColor="text1"/>
          <w:sz w:val="18"/>
          <w:szCs w:val="18"/>
        </w:rPr>
      </w:pPr>
      <w:r w:rsidRPr="00B53C60">
        <w:rPr>
          <w:rFonts w:cs="Arial"/>
          <w:b/>
          <w:bCs/>
          <w:color w:val="000000" w:themeColor="text1"/>
          <w:sz w:val="18"/>
          <w:szCs w:val="18"/>
        </w:rPr>
        <w:t>Resultados enquisas de satisfacción</w:t>
      </w:r>
    </w:p>
    <w:p w14:paraId="796BE080" w14:textId="67DB33A2" w:rsidR="00B53C60" w:rsidRPr="004442B0" w:rsidRDefault="00B53C60" w:rsidP="004442B0">
      <w:pPr>
        <w:pStyle w:val="Prrafodelista"/>
        <w:ind w:left="32"/>
        <w:rPr>
          <w:rFonts w:cs="Arial"/>
          <w:color w:val="000000" w:themeColor="text1"/>
          <w:sz w:val="18"/>
          <w:szCs w:val="18"/>
        </w:rPr>
      </w:pPr>
      <w:r w:rsidRPr="00B53C60">
        <w:rPr>
          <w:rFonts w:cs="Arial"/>
          <w:color w:val="000000" w:themeColor="text1"/>
          <w:sz w:val="18"/>
          <w:szCs w:val="18"/>
        </w:rPr>
        <w:t>Preséntanse os resultados das enquisas na UVIGO</w:t>
      </w:r>
      <w:r>
        <w:rPr>
          <w:rFonts w:cs="Arial"/>
          <w:color w:val="000000" w:themeColor="text1"/>
          <w:sz w:val="18"/>
          <w:szCs w:val="18"/>
        </w:rPr>
        <w:t xml:space="preserve">. A participación dos estudantes </w:t>
      </w:r>
      <w:r w:rsidR="00BC61E4">
        <w:rPr>
          <w:rFonts w:cs="Arial"/>
          <w:color w:val="000000" w:themeColor="text1"/>
          <w:sz w:val="18"/>
          <w:szCs w:val="18"/>
        </w:rPr>
        <w:t>mellorou no caso dos de 1º ano acadando un 47% no ultimo curso. As valoracións obtidas</w:t>
      </w:r>
      <w:r w:rsidR="004442B0">
        <w:rPr>
          <w:rFonts w:cs="Arial"/>
          <w:color w:val="000000" w:themeColor="text1"/>
          <w:sz w:val="18"/>
          <w:szCs w:val="18"/>
        </w:rPr>
        <w:t xml:space="preserve">, </w:t>
      </w:r>
      <w:r w:rsidR="00BC61E4">
        <w:rPr>
          <w:rFonts w:cs="Arial"/>
          <w:color w:val="000000" w:themeColor="text1"/>
          <w:sz w:val="18"/>
          <w:szCs w:val="18"/>
        </w:rPr>
        <w:t xml:space="preserve">a excepción dalgúns valores que destacan negativamente pero que </w:t>
      </w:r>
      <w:r w:rsidR="004442B0">
        <w:rPr>
          <w:rFonts w:cs="Arial"/>
          <w:color w:val="000000" w:themeColor="text1"/>
          <w:sz w:val="18"/>
          <w:szCs w:val="18"/>
        </w:rPr>
        <w:t>son situacións</w:t>
      </w:r>
      <w:r w:rsidR="00BC61E4">
        <w:rPr>
          <w:rFonts w:cs="Arial"/>
          <w:color w:val="000000" w:themeColor="text1"/>
          <w:sz w:val="18"/>
          <w:szCs w:val="18"/>
        </w:rPr>
        <w:t xml:space="preserve"> puntuais</w:t>
      </w:r>
      <w:r w:rsidR="004442B0">
        <w:rPr>
          <w:rFonts w:cs="Arial"/>
          <w:color w:val="000000" w:themeColor="text1"/>
          <w:sz w:val="18"/>
          <w:szCs w:val="18"/>
        </w:rPr>
        <w:t xml:space="preserve">, </w:t>
      </w:r>
      <w:r w:rsidRPr="004442B0">
        <w:rPr>
          <w:rFonts w:cs="Arial"/>
          <w:color w:val="000000" w:themeColor="text1"/>
          <w:sz w:val="18"/>
          <w:szCs w:val="18"/>
        </w:rPr>
        <w:t>consideramos que as valoracións son boas, con valores superiores a 4 sobre 5</w:t>
      </w:r>
      <w:r w:rsidR="004442B0">
        <w:rPr>
          <w:rFonts w:cs="Arial"/>
          <w:color w:val="000000" w:themeColor="text1"/>
          <w:sz w:val="18"/>
          <w:szCs w:val="18"/>
        </w:rPr>
        <w:t>, na maioría dos casos.</w:t>
      </w:r>
    </w:p>
    <w:p w14:paraId="69DA7E8B" w14:textId="77777777" w:rsidR="00B53C60" w:rsidRPr="005A6714" w:rsidRDefault="00B53C60" w:rsidP="00B53C60">
      <w:pPr>
        <w:pStyle w:val="Prrafodelista"/>
        <w:ind w:left="32"/>
        <w:rPr>
          <w:rFonts w:cs="Arial"/>
          <w:color w:val="C00000"/>
          <w:sz w:val="18"/>
          <w:szCs w:val="18"/>
        </w:rPr>
      </w:pPr>
    </w:p>
    <w:p w14:paraId="48B41A4B" w14:textId="38B4062D" w:rsidR="00B53C60" w:rsidRDefault="00B53C60" w:rsidP="00B53C60">
      <w:pPr>
        <w:rPr>
          <w:rFonts w:ascii="Verdana" w:hAnsi="Verdana" w:cs="Arial"/>
          <w:color w:val="000000" w:themeColor="text1"/>
          <w:sz w:val="15"/>
          <w:szCs w:val="15"/>
          <w:lang w:val="gl-ES"/>
        </w:rPr>
      </w:pPr>
      <w:r w:rsidRPr="00B53C60">
        <w:rPr>
          <w:rFonts w:ascii="Verdana" w:hAnsi="Verdana" w:cs="Arial"/>
          <w:b/>
          <w:bCs/>
          <w:color w:val="000000" w:themeColor="text1"/>
          <w:sz w:val="15"/>
          <w:szCs w:val="15"/>
          <w:lang w:val="gl-ES"/>
        </w:rPr>
        <w:t xml:space="preserve">Táboa </w:t>
      </w:r>
      <w:r>
        <w:rPr>
          <w:rFonts w:ascii="Verdana" w:hAnsi="Verdana" w:cs="Arial"/>
          <w:b/>
          <w:bCs/>
          <w:color w:val="000000" w:themeColor="text1"/>
          <w:sz w:val="15"/>
          <w:szCs w:val="15"/>
          <w:lang w:val="gl-ES"/>
        </w:rPr>
        <w:t>5</w:t>
      </w:r>
      <w:r w:rsidRPr="00B53C60">
        <w:rPr>
          <w:rFonts w:ascii="Verdana" w:hAnsi="Verdana" w:cs="Arial"/>
          <w:b/>
          <w:bCs/>
          <w:color w:val="000000" w:themeColor="text1"/>
          <w:sz w:val="15"/>
          <w:szCs w:val="15"/>
          <w:lang w:val="gl-ES"/>
        </w:rPr>
        <w:t xml:space="preserve">: </w:t>
      </w:r>
      <w:r w:rsidRPr="00B53C60">
        <w:rPr>
          <w:rFonts w:ascii="Verdana" w:hAnsi="Verdana" w:cs="Arial"/>
          <w:color w:val="000000" w:themeColor="text1"/>
          <w:sz w:val="15"/>
          <w:szCs w:val="15"/>
          <w:lang w:val="gl-ES"/>
        </w:rPr>
        <w:t>Resultados de satisfacción en relación coa supervisión dos doutorandos e coas actividades formativas</w:t>
      </w:r>
    </w:p>
    <w:p w14:paraId="3B7E71E0" w14:textId="2001C222" w:rsidR="005858D0" w:rsidRPr="005A6714" w:rsidRDefault="005858D0" w:rsidP="005858D0">
      <w:pPr>
        <w:spacing w:line="360" w:lineRule="auto"/>
        <w:jc w:val="both"/>
        <w:rPr>
          <w:i/>
          <w:sz w:val="16"/>
          <w:szCs w:val="16"/>
          <w:lang w:val="gl-ES"/>
        </w:rPr>
      </w:pPr>
    </w:p>
    <w:tbl>
      <w:tblPr>
        <w:tblStyle w:val="Tablaconcuadrcula"/>
        <w:tblW w:w="0" w:type="auto"/>
        <w:tblLayout w:type="fixed"/>
        <w:tblLook w:val="04A0" w:firstRow="1" w:lastRow="0" w:firstColumn="1" w:lastColumn="0" w:noHBand="0" w:noVBand="1"/>
      </w:tblPr>
      <w:tblGrid>
        <w:gridCol w:w="2972"/>
        <w:gridCol w:w="851"/>
        <w:gridCol w:w="850"/>
        <w:gridCol w:w="851"/>
        <w:gridCol w:w="850"/>
        <w:gridCol w:w="851"/>
        <w:gridCol w:w="850"/>
      </w:tblGrid>
      <w:tr w:rsidR="004C2568" w:rsidRPr="00B53C60" w14:paraId="7413A0FC" w14:textId="480CCC1D" w:rsidTr="00915A63">
        <w:tc>
          <w:tcPr>
            <w:tcW w:w="2972" w:type="dxa"/>
            <w:shd w:val="clear" w:color="auto" w:fill="1F4E79" w:themeFill="accent1" w:themeFillShade="80"/>
          </w:tcPr>
          <w:p w14:paraId="63F81DF4" w14:textId="7A390680" w:rsidR="004C2568" w:rsidRPr="00B53C60" w:rsidRDefault="004C2568" w:rsidP="003717FD">
            <w:pPr>
              <w:pStyle w:val="NormalWeb"/>
              <w:spacing w:before="0" w:beforeAutospacing="0" w:after="0" w:afterAutospacing="0"/>
              <w:rPr>
                <w:rFonts w:ascii="Verdana" w:hAnsi="Verdana" w:cstheme="minorHAnsi"/>
                <w:b/>
                <w:bCs/>
                <w:color w:val="FFFFFF" w:themeColor="background1"/>
                <w:sz w:val="15"/>
                <w:szCs w:val="15"/>
                <w:lang w:val="gl-ES" w:eastAsia="ar-SA"/>
              </w:rPr>
            </w:pPr>
          </w:p>
        </w:tc>
        <w:tc>
          <w:tcPr>
            <w:tcW w:w="2552" w:type="dxa"/>
            <w:gridSpan w:val="3"/>
            <w:vAlign w:val="center"/>
          </w:tcPr>
          <w:p w14:paraId="774D20E0" w14:textId="59FC399F" w:rsidR="004C2568" w:rsidRPr="00B53C60" w:rsidRDefault="004C2568" w:rsidP="003717FD">
            <w:pPr>
              <w:pStyle w:val="NormalWeb"/>
              <w:jc w:val="center"/>
              <w:rPr>
                <w:rFonts w:ascii="Verdana" w:hAnsi="Verdana" w:cstheme="minorHAnsi"/>
                <w:b/>
                <w:bCs/>
                <w:sz w:val="15"/>
                <w:szCs w:val="15"/>
                <w:lang w:val="gl-ES" w:eastAsia="ar-SA"/>
              </w:rPr>
            </w:pPr>
            <w:r w:rsidRPr="00B53C60">
              <w:rPr>
                <w:rFonts w:ascii="Verdana" w:hAnsi="Verdana" w:cstheme="minorHAnsi"/>
                <w:b/>
                <w:bCs/>
                <w:sz w:val="15"/>
                <w:szCs w:val="15"/>
                <w:lang w:val="gl-ES" w:eastAsia="ar-SA"/>
              </w:rPr>
              <w:t>Estudantes de 1º ano</w:t>
            </w:r>
          </w:p>
        </w:tc>
        <w:tc>
          <w:tcPr>
            <w:tcW w:w="2551" w:type="dxa"/>
            <w:gridSpan w:val="3"/>
            <w:vAlign w:val="center"/>
          </w:tcPr>
          <w:p w14:paraId="2DFF5EB6" w14:textId="00C3FB44" w:rsidR="004C2568" w:rsidRPr="00B53C60" w:rsidRDefault="004C2568" w:rsidP="003717FD">
            <w:pPr>
              <w:pStyle w:val="NormalWeb"/>
              <w:jc w:val="center"/>
              <w:rPr>
                <w:rFonts w:ascii="Verdana" w:hAnsi="Verdana" w:cstheme="minorHAnsi"/>
                <w:b/>
                <w:bCs/>
                <w:sz w:val="15"/>
                <w:szCs w:val="15"/>
                <w:lang w:val="gl-ES" w:eastAsia="ar-SA"/>
              </w:rPr>
            </w:pPr>
            <w:r w:rsidRPr="00B53C60">
              <w:rPr>
                <w:rFonts w:ascii="Verdana" w:hAnsi="Verdana" w:cstheme="minorHAnsi"/>
                <w:b/>
                <w:bCs/>
                <w:sz w:val="15"/>
                <w:szCs w:val="15"/>
                <w:lang w:val="gl-ES" w:eastAsia="ar-SA"/>
              </w:rPr>
              <w:t>Estudantes de 3º ano</w:t>
            </w:r>
          </w:p>
        </w:tc>
      </w:tr>
      <w:tr w:rsidR="004C2568" w:rsidRPr="00B53C60" w14:paraId="25657FE0" w14:textId="38E12E5B" w:rsidTr="00915A63">
        <w:trPr>
          <w:trHeight w:val="344"/>
        </w:trPr>
        <w:tc>
          <w:tcPr>
            <w:tcW w:w="2972" w:type="dxa"/>
            <w:shd w:val="clear" w:color="auto" w:fill="1F4E79" w:themeFill="accent1" w:themeFillShade="80"/>
            <w:vAlign w:val="center"/>
          </w:tcPr>
          <w:p w14:paraId="4D45B68E" w14:textId="77777777" w:rsidR="004C2568" w:rsidRPr="00B53C60" w:rsidRDefault="004C2568" w:rsidP="004C2568">
            <w:pPr>
              <w:pStyle w:val="NormalWeb"/>
              <w:spacing w:before="0" w:beforeAutospacing="0" w:after="0" w:afterAutospacing="0"/>
              <w:rPr>
                <w:rFonts w:ascii="Verdana" w:hAnsi="Verdana" w:cstheme="minorHAnsi"/>
                <w:color w:val="FFFFFF" w:themeColor="background1"/>
                <w:sz w:val="15"/>
                <w:szCs w:val="15"/>
                <w:lang w:val="gl-ES" w:eastAsia="ar-SA"/>
              </w:rPr>
            </w:pPr>
          </w:p>
        </w:tc>
        <w:tc>
          <w:tcPr>
            <w:tcW w:w="851" w:type="dxa"/>
            <w:vAlign w:val="center"/>
          </w:tcPr>
          <w:p w14:paraId="067934DD" w14:textId="1FA61E70"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sidRPr="004C2568">
              <w:rPr>
                <w:rFonts w:ascii="Verdana" w:hAnsi="Verdana" w:cstheme="minorHAnsi"/>
                <w:b/>
                <w:bCs/>
                <w:color w:val="000000" w:themeColor="text1"/>
                <w:sz w:val="15"/>
                <w:szCs w:val="15"/>
                <w:lang w:val="gl-ES" w:eastAsia="ar-SA"/>
              </w:rPr>
              <w:t>2020-21</w:t>
            </w:r>
          </w:p>
        </w:tc>
        <w:tc>
          <w:tcPr>
            <w:tcW w:w="850" w:type="dxa"/>
            <w:vAlign w:val="center"/>
          </w:tcPr>
          <w:p w14:paraId="3C803B5F" w14:textId="6265B096"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sidRPr="004C2568">
              <w:rPr>
                <w:rFonts w:ascii="Verdana" w:hAnsi="Verdana" w:cstheme="minorHAnsi"/>
                <w:b/>
                <w:bCs/>
                <w:color w:val="000000" w:themeColor="text1"/>
                <w:sz w:val="15"/>
                <w:szCs w:val="15"/>
                <w:lang w:val="gl-ES" w:eastAsia="ar-SA"/>
              </w:rPr>
              <w:t>2021-22</w:t>
            </w:r>
          </w:p>
        </w:tc>
        <w:tc>
          <w:tcPr>
            <w:tcW w:w="851" w:type="dxa"/>
            <w:vAlign w:val="center"/>
          </w:tcPr>
          <w:p w14:paraId="62349BC1" w14:textId="2B463615"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sidRPr="004C2568">
              <w:rPr>
                <w:rFonts w:ascii="Verdana" w:hAnsi="Verdana" w:cstheme="minorHAnsi"/>
                <w:b/>
                <w:bCs/>
                <w:color w:val="000000" w:themeColor="text1"/>
                <w:sz w:val="15"/>
                <w:szCs w:val="15"/>
                <w:lang w:val="gl-ES" w:eastAsia="ar-SA"/>
              </w:rPr>
              <w:t>202</w:t>
            </w:r>
            <w:r>
              <w:rPr>
                <w:rFonts w:ascii="Verdana" w:hAnsi="Verdana" w:cstheme="minorHAnsi"/>
                <w:b/>
                <w:bCs/>
                <w:color w:val="000000" w:themeColor="text1"/>
                <w:sz w:val="15"/>
                <w:szCs w:val="15"/>
                <w:lang w:val="gl-ES" w:eastAsia="ar-SA"/>
              </w:rPr>
              <w:t>2</w:t>
            </w:r>
            <w:r w:rsidRPr="004C2568">
              <w:rPr>
                <w:rFonts w:ascii="Verdana" w:hAnsi="Verdana" w:cstheme="minorHAnsi"/>
                <w:b/>
                <w:bCs/>
                <w:color w:val="000000" w:themeColor="text1"/>
                <w:sz w:val="15"/>
                <w:szCs w:val="15"/>
                <w:lang w:val="gl-ES" w:eastAsia="ar-SA"/>
              </w:rPr>
              <w:t>-2</w:t>
            </w:r>
            <w:r>
              <w:rPr>
                <w:rFonts w:ascii="Verdana" w:hAnsi="Verdana" w:cstheme="minorHAnsi"/>
                <w:b/>
                <w:bCs/>
                <w:color w:val="000000" w:themeColor="text1"/>
                <w:sz w:val="15"/>
                <w:szCs w:val="15"/>
                <w:lang w:val="gl-ES" w:eastAsia="ar-SA"/>
              </w:rPr>
              <w:t>3</w:t>
            </w:r>
          </w:p>
        </w:tc>
        <w:tc>
          <w:tcPr>
            <w:tcW w:w="850" w:type="dxa"/>
            <w:vAlign w:val="center"/>
          </w:tcPr>
          <w:p w14:paraId="72EDBC80" w14:textId="61856C61"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sidRPr="004C2568">
              <w:rPr>
                <w:rFonts w:ascii="Verdana" w:hAnsi="Verdana" w:cstheme="minorHAnsi"/>
                <w:b/>
                <w:bCs/>
                <w:color w:val="000000" w:themeColor="text1"/>
                <w:sz w:val="15"/>
                <w:szCs w:val="15"/>
                <w:lang w:val="gl-ES" w:eastAsia="ar-SA"/>
              </w:rPr>
              <w:t>2020-21</w:t>
            </w:r>
          </w:p>
        </w:tc>
        <w:tc>
          <w:tcPr>
            <w:tcW w:w="851" w:type="dxa"/>
            <w:vAlign w:val="center"/>
          </w:tcPr>
          <w:p w14:paraId="72F3D7DC" w14:textId="569BA4EC"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sidRPr="004C2568">
              <w:rPr>
                <w:rFonts w:ascii="Verdana" w:hAnsi="Verdana" w:cstheme="minorHAnsi"/>
                <w:b/>
                <w:bCs/>
                <w:color w:val="000000" w:themeColor="text1"/>
                <w:sz w:val="15"/>
                <w:szCs w:val="15"/>
                <w:lang w:val="gl-ES" w:eastAsia="ar-SA"/>
              </w:rPr>
              <w:t>2021-22</w:t>
            </w:r>
          </w:p>
        </w:tc>
        <w:tc>
          <w:tcPr>
            <w:tcW w:w="850" w:type="dxa"/>
            <w:vAlign w:val="center"/>
          </w:tcPr>
          <w:p w14:paraId="31BC226A" w14:textId="2C12C9DA"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sidRPr="004C2568">
              <w:rPr>
                <w:rFonts w:ascii="Verdana" w:hAnsi="Verdana" w:cstheme="minorHAnsi"/>
                <w:b/>
                <w:bCs/>
                <w:color w:val="000000" w:themeColor="text1"/>
                <w:sz w:val="15"/>
                <w:szCs w:val="15"/>
                <w:lang w:val="gl-ES" w:eastAsia="ar-SA"/>
              </w:rPr>
              <w:t>202</w:t>
            </w:r>
            <w:r>
              <w:rPr>
                <w:rFonts w:ascii="Verdana" w:hAnsi="Verdana" w:cstheme="minorHAnsi"/>
                <w:b/>
                <w:bCs/>
                <w:color w:val="000000" w:themeColor="text1"/>
                <w:sz w:val="15"/>
                <w:szCs w:val="15"/>
                <w:lang w:val="gl-ES" w:eastAsia="ar-SA"/>
              </w:rPr>
              <w:t>2</w:t>
            </w:r>
            <w:r w:rsidRPr="004C2568">
              <w:rPr>
                <w:rFonts w:ascii="Verdana" w:hAnsi="Verdana" w:cstheme="minorHAnsi"/>
                <w:b/>
                <w:bCs/>
                <w:color w:val="000000" w:themeColor="text1"/>
                <w:sz w:val="15"/>
                <w:szCs w:val="15"/>
                <w:lang w:val="gl-ES" w:eastAsia="ar-SA"/>
              </w:rPr>
              <w:t>-2</w:t>
            </w:r>
            <w:r>
              <w:rPr>
                <w:rFonts w:ascii="Verdana" w:hAnsi="Verdana" w:cstheme="minorHAnsi"/>
                <w:b/>
                <w:bCs/>
                <w:color w:val="000000" w:themeColor="text1"/>
                <w:sz w:val="15"/>
                <w:szCs w:val="15"/>
                <w:lang w:val="gl-ES" w:eastAsia="ar-SA"/>
              </w:rPr>
              <w:t>3</w:t>
            </w:r>
          </w:p>
        </w:tc>
      </w:tr>
      <w:tr w:rsidR="004C2568" w:rsidRPr="00B53C60" w14:paraId="70933028" w14:textId="19810FAE" w:rsidTr="00915A63">
        <w:trPr>
          <w:trHeight w:val="344"/>
        </w:trPr>
        <w:tc>
          <w:tcPr>
            <w:tcW w:w="2972" w:type="dxa"/>
            <w:shd w:val="clear" w:color="auto" w:fill="1F4E79" w:themeFill="accent1" w:themeFillShade="80"/>
            <w:vAlign w:val="center"/>
          </w:tcPr>
          <w:p w14:paraId="3A77C75F" w14:textId="7C4DFA93" w:rsidR="004C2568" w:rsidRPr="00B53C60" w:rsidRDefault="004C2568" w:rsidP="00B53C60">
            <w:pPr>
              <w:pStyle w:val="NormalWeb"/>
              <w:spacing w:before="0" w:beforeAutospacing="0" w:after="0" w:afterAutospacing="0"/>
              <w:rPr>
                <w:rFonts w:ascii="Verdana" w:hAnsi="Verdana" w:cstheme="minorHAnsi"/>
                <w:color w:val="FFFFFF" w:themeColor="background1"/>
                <w:sz w:val="15"/>
                <w:szCs w:val="15"/>
                <w:lang w:val="gl-ES" w:eastAsia="ar-SA"/>
              </w:rPr>
            </w:pPr>
            <w:r w:rsidRPr="00B53C60">
              <w:rPr>
                <w:rFonts w:ascii="Verdana" w:hAnsi="Verdana" w:cstheme="minorHAnsi"/>
                <w:color w:val="FFFFFF" w:themeColor="background1"/>
                <w:sz w:val="15"/>
                <w:szCs w:val="15"/>
                <w:lang w:val="gl-ES" w:eastAsia="ar-SA"/>
              </w:rPr>
              <w:t>Participación</w:t>
            </w:r>
          </w:p>
        </w:tc>
        <w:tc>
          <w:tcPr>
            <w:tcW w:w="851" w:type="dxa"/>
            <w:vAlign w:val="center"/>
          </w:tcPr>
          <w:p w14:paraId="06FE9D9E" w14:textId="77777777"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6 de 22</w:t>
            </w:r>
          </w:p>
          <w:p w14:paraId="20285C56" w14:textId="1679ED22" w:rsidR="00BC61E4" w:rsidRPr="00B53C60" w:rsidRDefault="00BC61E4"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27%</w:t>
            </w:r>
          </w:p>
        </w:tc>
        <w:tc>
          <w:tcPr>
            <w:tcW w:w="850" w:type="dxa"/>
            <w:vAlign w:val="center"/>
          </w:tcPr>
          <w:p w14:paraId="7248A44E" w14:textId="34B333CA" w:rsidR="00BC61E4" w:rsidRDefault="00BC61E4" w:rsidP="00BC61E4">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 xml:space="preserve"> 2 </w:t>
            </w:r>
            <w:r w:rsidR="004C2568" w:rsidRPr="00B53C60">
              <w:rPr>
                <w:rFonts w:ascii="Verdana" w:hAnsi="Verdana" w:cstheme="minorHAnsi"/>
                <w:sz w:val="15"/>
                <w:szCs w:val="15"/>
                <w:lang w:val="gl-ES" w:eastAsia="ar-SA"/>
              </w:rPr>
              <w:t>de 11</w:t>
            </w:r>
          </w:p>
          <w:p w14:paraId="2875D642" w14:textId="68D2991C" w:rsidR="00BC61E4" w:rsidRDefault="00BC61E4" w:rsidP="00BC61E4">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18%</w:t>
            </w:r>
          </w:p>
        </w:tc>
        <w:tc>
          <w:tcPr>
            <w:tcW w:w="851" w:type="dxa"/>
            <w:vAlign w:val="center"/>
          </w:tcPr>
          <w:p w14:paraId="36FF5617" w14:textId="056B4297" w:rsidR="004C2568" w:rsidRDefault="00BC61E4" w:rsidP="00BC61E4">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 xml:space="preserve">8 </w:t>
            </w:r>
            <w:r w:rsidR="00915A63">
              <w:rPr>
                <w:rFonts w:ascii="Verdana" w:hAnsi="Verdana" w:cstheme="minorHAnsi"/>
                <w:sz w:val="15"/>
                <w:szCs w:val="15"/>
                <w:lang w:val="gl-ES" w:eastAsia="ar-SA"/>
              </w:rPr>
              <w:t>de 17</w:t>
            </w:r>
          </w:p>
          <w:p w14:paraId="44193DA6" w14:textId="577C2C91" w:rsidR="00BC61E4" w:rsidRDefault="00BC61E4" w:rsidP="00BC61E4">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47%</w:t>
            </w:r>
          </w:p>
        </w:tc>
        <w:tc>
          <w:tcPr>
            <w:tcW w:w="850" w:type="dxa"/>
            <w:vAlign w:val="center"/>
          </w:tcPr>
          <w:p w14:paraId="49C847F2" w14:textId="562AB394" w:rsidR="004C2568" w:rsidRDefault="00BC61E4" w:rsidP="00BC61E4">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 xml:space="preserve">3 </w:t>
            </w:r>
            <w:r w:rsidR="004C2568">
              <w:rPr>
                <w:rFonts w:ascii="Verdana" w:hAnsi="Verdana" w:cstheme="minorHAnsi"/>
                <w:sz w:val="15"/>
                <w:szCs w:val="15"/>
                <w:lang w:val="gl-ES" w:eastAsia="ar-SA"/>
              </w:rPr>
              <w:t>de 10</w:t>
            </w:r>
          </w:p>
          <w:p w14:paraId="476B0B09" w14:textId="7B947CE4" w:rsidR="00BC61E4" w:rsidRPr="00B53C60" w:rsidRDefault="00BC61E4" w:rsidP="00BC61E4">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40%</w:t>
            </w:r>
          </w:p>
        </w:tc>
        <w:tc>
          <w:tcPr>
            <w:tcW w:w="851" w:type="dxa"/>
            <w:vAlign w:val="center"/>
          </w:tcPr>
          <w:p w14:paraId="4FEC0DD1" w14:textId="77777777"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sidRPr="00B53C60">
              <w:rPr>
                <w:rFonts w:ascii="Verdana" w:hAnsi="Verdana" w:cstheme="minorHAnsi"/>
                <w:sz w:val="15"/>
                <w:szCs w:val="15"/>
                <w:lang w:val="gl-ES" w:eastAsia="ar-SA"/>
              </w:rPr>
              <w:t>9 de 17</w:t>
            </w:r>
          </w:p>
          <w:p w14:paraId="7C36D637" w14:textId="2106B985" w:rsidR="00BC61E4" w:rsidRDefault="00BC61E4"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53%</w:t>
            </w:r>
          </w:p>
        </w:tc>
        <w:tc>
          <w:tcPr>
            <w:tcW w:w="850" w:type="dxa"/>
            <w:vAlign w:val="center"/>
          </w:tcPr>
          <w:p w14:paraId="3ABC506D" w14:textId="77777777" w:rsidR="004C2568" w:rsidRDefault="00915A63"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6 de 15</w:t>
            </w:r>
          </w:p>
          <w:p w14:paraId="07435185" w14:textId="026DD9CC" w:rsidR="00BC61E4" w:rsidRDefault="00BC61E4"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40%</w:t>
            </w:r>
          </w:p>
        </w:tc>
      </w:tr>
      <w:tr w:rsidR="004C2568" w:rsidRPr="00B53C60" w14:paraId="0D46334C" w14:textId="3C9AFD7C" w:rsidTr="00915A63">
        <w:trPr>
          <w:trHeight w:val="420"/>
        </w:trPr>
        <w:tc>
          <w:tcPr>
            <w:tcW w:w="2972" w:type="dxa"/>
            <w:shd w:val="clear" w:color="auto" w:fill="1F4E79" w:themeFill="accent1" w:themeFillShade="80"/>
            <w:vAlign w:val="center"/>
          </w:tcPr>
          <w:p w14:paraId="066E2A91" w14:textId="53335BDA" w:rsidR="004C2568" w:rsidRPr="00B53C60" w:rsidRDefault="004C2568" w:rsidP="00B53C60">
            <w:pPr>
              <w:pStyle w:val="NormalWeb"/>
              <w:spacing w:before="0" w:beforeAutospacing="0" w:after="0" w:afterAutospacing="0"/>
              <w:rPr>
                <w:rFonts w:ascii="Verdana" w:hAnsi="Verdana" w:cstheme="minorHAnsi"/>
                <w:color w:val="FFFFFF" w:themeColor="background1"/>
                <w:sz w:val="15"/>
                <w:szCs w:val="15"/>
                <w:lang w:val="gl-ES" w:eastAsia="ar-SA"/>
              </w:rPr>
            </w:pPr>
            <w:r w:rsidRPr="00B53C60">
              <w:rPr>
                <w:rFonts w:ascii="Verdana" w:hAnsi="Verdana" w:cstheme="minorHAnsi"/>
                <w:color w:val="FFFFFF" w:themeColor="background1"/>
                <w:sz w:val="15"/>
                <w:szCs w:val="15"/>
                <w:lang w:val="gl-ES" w:eastAsia="ar-SA"/>
              </w:rPr>
              <w:t>Ítem 5</w:t>
            </w:r>
            <w:r w:rsidRPr="00B53C60">
              <w:rPr>
                <w:rFonts w:ascii="Verdana" w:hAnsi="Verdana" w:cstheme="minorHAnsi"/>
                <w:color w:val="FFFFFF" w:themeColor="background1"/>
                <w:sz w:val="15"/>
                <w:szCs w:val="15"/>
                <w:lang w:val="gl-ES" w:eastAsia="ar-SA"/>
              </w:rPr>
              <w:br/>
              <w:t>O</w:t>
            </w:r>
            <w:r>
              <w:rPr>
                <w:rFonts w:ascii="Verdana" w:hAnsi="Verdana" w:cstheme="minorHAnsi"/>
                <w:color w:val="FFFFFF" w:themeColor="background1"/>
                <w:sz w:val="15"/>
                <w:szCs w:val="15"/>
                <w:lang w:val="gl-ES" w:eastAsia="ar-SA"/>
              </w:rPr>
              <w:t>ferta formativa</w:t>
            </w:r>
          </w:p>
        </w:tc>
        <w:tc>
          <w:tcPr>
            <w:tcW w:w="851" w:type="dxa"/>
            <w:vAlign w:val="center"/>
          </w:tcPr>
          <w:p w14:paraId="4B63B0FA" w14:textId="053B1321" w:rsidR="004C2568" w:rsidRPr="00B53C60" w:rsidRDefault="004C2568"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4.20</w:t>
            </w:r>
          </w:p>
        </w:tc>
        <w:tc>
          <w:tcPr>
            <w:tcW w:w="850" w:type="dxa"/>
            <w:vAlign w:val="center"/>
          </w:tcPr>
          <w:p w14:paraId="4002B278" w14:textId="19B4CB64"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2.50</w:t>
            </w:r>
          </w:p>
        </w:tc>
        <w:tc>
          <w:tcPr>
            <w:tcW w:w="851" w:type="dxa"/>
            <w:vAlign w:val="center"/>
          </w:tcPr>
          <w:p w14:paraId="2D0941F4" w14:textId="33D26E53" w:rsidR="004C2568" w:rsidRDefault="00915A63"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4,63</w:t>
            </w:r>
          </w:p>
        </w:tc>
        <w:tc>
          <w:tcPr>
            <w:tcW w:w="850" w:type="dxa"/>
            <w:vAlign w:val="center"/>
          </w:tcPr>
          <w:p w14:paraId="4A89386B" w14:textId="39B2B821" w:rsidR="004C2568" w:rsidRPr="00B53C60" w:rsidRDefault="004C2568"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4.17</w:t>
            </w:r>
          </w:p>
        </w:tc>
        <w:tc>
          <w:tcPr>
            <w:tcW w:w="851" w:type="dxa"/>
            <w:vAlign w:val="center"/>
          </w:tcPr>
          <w:p w14:paraId="4602C922" w14:textId="2AC15EAF"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3.48</w:t>
            </w:r>
          </w:p>
        </w:tc>
        <w:tc>
          <w:tcPr>
            <w:tcW w:w="850" w:type="dxa"/>
            <w:vAlign w:val="center"/>
          </w:tcPr>
          <w:p w14:paraId="20FB514B" w14:textId="7F9BCC88" w:rsidR="004C2568" w:rsidRDefault="00915A63"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3,47</w:t>
            </w:r>
          </w:p>
        </w:tc>
      </w:tr>
      <w:tr w:rsidR="004C2568" w:rsidRPr="00B53C60" w14:paraId="69D62DC0" w14:textId="646A7C84" w:rsidTr="00915A63">
        <w:trPr>
          <w:trHeight w:val="540"/>
        </w:trPr>
        <w:tc>
          <w:tcPr>
            <w:tcW w:w="2972" w:type="dxa"/>
            <w:shd w:val="clear" w:color="auto" w:fill="1F4E79" w:themeFill="accent1" w:themeFillShade="80"/>
            <w:vAlign w:val="center"/>
          </w:tcPr>
          <w:p w14:paraId="4D20A21F" w14:textId="4364259D" w:rsidR="004C2568" w:rsidRPr="00B53C60" w:rsidRDefault="004C2568" w:rsidP="00B53C60">
            <w:pPr>
              <w:pStyle w:val="NormalWeb"/>
              <w:spacing w:before="0" w:beforeAutospacing="0" w:after="0" w:afterAutospacing="0"/>
              <w:rPr>
                <w:rFonts w:ascii="Verdana" w:hAnsi="Verdana" w:cstheme="minorHAnsi"/>
                <w:color w:val="FFFFFF" w:themeColor="background1"/>
                <w:sz w:val="15"/>
                <w:szCs w:val="15"/>
                <w:lang w:val="gl-ES" w:eastAsia="ar-SA"/>
              </w:rPr>
            </w:pPr>
            <w:r w:rsidRPr="00B53C60">
              <w:rPr>
                <w:rFonts w:ascii="Verdana" w:hAnsi="Verdana" w:cstheme="minorHAnsi"/>
                <w:color w:val="FFFFFF" w:themeColor="background1"/>
                <w:sz w:val="15"/>
                <w:szCs w:val="15"/>
                <w:lang w:val="gl-ES" w:eastAsia="ar-SA"/>
              </w:rPr>
              <w:t>Pregunta 7</w:t>
            </w:r>
            <w:r w:rsidRPr="00B53C60">
              <w:rPr>
                <w:rFonts w:ascii="Verdana" w:hAnsi="Verdana" w:cstheme="minorHAnsi"/>
                <w:color w:val="FFFFFF" w:themeColor="background1"/>
                <w:sz w:val="15"/>
                <w:szCs w:val="15"/>
                <w:lang w:val="gl-ES" w:eastAsia="ar-SA"/>
              </w:rPr>
              <w:br/>
              <w:t>O labor do/a meu/miña titor/a</w:t>
            </w:r>
          </w:p>
          <w:p w14:paraId="592A9697" w14:textId="7B69A3A9" w:rsidR="004C2568" w:rsidRPr="00B53C60" w:rsidRDefault="004C2568" w:rsidP="00B53C60">
            <w:pPr>
              <w:pStyle w:val="NormalWeb"/>
              <w:spacing w:before="0" w:beforeAutospacing="0" w:after="0" w:afterAutospacing="0"/>
              <w:rPr>
                <w:rFonts w:ascii="Verdana" w:hAnsi="Verdana" w:cstheme="minorHAnsi"/>
                <w:color w:val="FFFFFF" w:themeColor="background1"/>
                <w:sz w:val="15"/>
                <w:szCs w:val="15"/>
                <w:lang w:val="gl-ES" w:eastAsia="ar-SA"/>
              </w:rPr>
            </w:pPr>
          </w:p>
        </w:tc>
        <w:tc>
          <w:tcPr>
            <w:tcW w:w="851" w:type="dxa"/>
            <w:vAlign w:val="center"/>
          </w:tcPr>
          <w:p w14:paraId="51E01099" w14:textId="4CF80775" w:rsidR="004C2568" w:rsidRPr="00B53C60" w:rsidRDefault="004C2568" w:rsidP="004C2568">
            <w:pPr>
              <w:pStyle w:val="NormalWeb"/>
              <w:spacing w:before="0" w:beforeAutospacing="0" w:after="0" w:afterAutospacing="0"/>
              <w:jc w:val="center"/>
              <w:rPr>
                <w:rFonts w:ascii="Verdana" w:hAnsi="Verdana" w:cstheme="minorHAnsi"/>
                <w:sz w:val="15"/>
                <w:szCs w:val="15"/>
                <w:lang w:val="gl-ES" w:eastAsia="ar-SA"/>
              </w:rPr>
            </w:pPr>
            <w:r w:rsidRPr="00B53C60">
              <w:rPr>
                <w:rFonts w:ascii="Verdana" w:hAnsi="Verdana" w:cstheme="minorHAnsi"/>
                <w:sz w:val="15"/>
                <w:szCs w:val="15"/>
                <w:lang w:val="gl-ES" w:eastAsia="ar-SA"/>
              </w:rPr>
              <w:t>4.</w:t>
            </w:r>
            <w:r>
              <w:rPr>
                <w:rFonts w:ascii="Verdana" w:hAnsi="Verdana" w:cstheme="minorHAnsi"/>
                <w:sz w:val="15"/>
                <w:szCs w:val="15"/>
                <w:lang w:val="gl-ES" w:eastAsia="ar-SA"/>
              </w:rPr>
              <w:t>20</w:t>
            </w:r>
          </w:p>
        </w:tc>
        <w:tc>
          <w:tcPr>
            <w:tcW w:w="850" w:type="dxa"/>
            <w:vAlign w:val="center"/>
          </w:tcPr>
          <w:p w14:paraId="15C73EE3" w14:textId="4A57D69F"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4.50</w:t>
            </w:r>
          </w:p>
        </w:tc>
        <w:tc>
          <w:tcPr>
            <w:tcW w:w="851" w:type="dxa"/>
            <w:vAlign w:val="center"/>
          </w:tcPr>
          <w:p w14:paraId="7F160DA0" w14:textId="0410E9BC" w:rsidR="004C2568" w:rsidRDefault="00915A63"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4,75</w:t>
            </w:r>
          </w:p>
        </w:tc>
        <w:tc>
          <w:tcPr>
            <w:tcW w:w="850" w:type="dxa"/>
            <w:vAlign w:val="center"/>
          </w:tcPr>
          <w:p w14:paraId="1BE98D15" w14:textId="3C1EE95B" w:rsidR="004C2568" w:rsidRPr="00B53C60" w:rsidRDefault="004C2568"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3.25</w:t>
            </w:r>
          </w:p>
        </w:tc>
        <w:tc>
          <w:tcPr>
            <w:tcW w:w="851" w:type="dxa"/>
            <w:vAlign w:val="center"/>
          </w:tcPr>
          <w:p w14:paraId="19E2EFEA" w14:textId="3D160E31" w:rsidR="004C2568" w:rsidRDefault="004C2568"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4.14</w:t>
            </w:r>
          </w:p>
        </w:tc>
        <w:tc>
          <w:tcPr>
            <w:tcW w:w="850" w:type="dxa"/>
            <w:vAlign w:val="center"/>
          </w:tcPr>
          <w:p w14:paraId="6437BEB9" w14:textId="7A9D5921" w:rsidR="004C2568" w:rsidRDefault="00915A63"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5,00</w:t>
            </w:r>
          </w:p>
        </w:tc>
      </w:tr>
      <w:tr w:rsidR="004C2568" w:rsidRPr="00B53C60" w14:paraId="1299DC5A" w14:textId="499CB931" w:rsidTr="00915A63">
        <w:trPr>
          <w:trHeight w:val="561"/>
        </w:trPr>
        <w:tc>
          <w:tcPr>
            <w:tcW w:w="2972" w:type="dxa"/>
            <w:shd w:val="clear" w:color="auto" w:fill="1F4E79" w:themeFill="accent1" w:themeFillShade="80"/>
            <w:vAlign w:val="center"/>
          </w:tcPr>
          <w:p w14:paraId="464B9394" w14:textId="6FDFEF24" w:rsidR="004C2568" w:rsidRPr="00B53C60" w:rsidRDefault="004C2568" w:rsidP="00B53C60">
            <w:pPr>
              <w:pStyle w:val="NormalWeb"/>
              <w:spacing w:before="0" w:beforeAutospacing="0" w:after="0" w:afterAutospacing="0"/>
              <w:rPr>
                <w:rFonts w:ascii="Verdana" w:hAnsi="Verdana" w:cstheme="minorHAnsi"/>
                <w:color w:val="FFFFFF" w:themeColor="background1"/>
                <w:sz w:val="15"/>
                <w:szCs w:val="15"/>
                <w:lang w:val="gl-ES" w:eastAsia="ar-SA"/>
              </w:rPr>
            </w:pPr>
            <w:r w:rsidRPr="00B53C60">
              <w:rPr>
                <w:rFonts w:ascii="Verdana" w:hAnsi="Verdana" w:cstheme="minorHAnsi"/>
                <w:color w:val="FFFFFF" w:themeColor="background1"/>
                <w:sz w:val="15"/>
                <w:szCs w:val="15"/>
                <w:lang w:val="gl-ES" w:eastAsia="ar-SA"/>
              </w:rPr>
              <w:t>Pregunta 8</w:t>
            </w:r>
            <w:r w:rsidRPr="00B53C60">
              <w:rPr>
                <w:rFonts w:ascii="Verdana" w:hAnsi="Verdana" w:cstheme="minorHAnsi"/>
                <w:color w:val="FFFFFF" w:themeColor="background1"/>
                <w:sz w:val="15"/>
                <w:szCs w:val="15"/>
                <w:lang w:val="gl-ES" w:eastAsia="ar-SA"/>
              </w:rPr>
              <w:br/>
              <w:t>O labor do/a/s meu/miña/s director/a/s de tese</w:t>
            </w:r>
          </w:p>
          <w:p w14:paraId="76EA54BA" w14:textId="1FD8DE8D" w:rsidR="004C2568" w:rsidRPr="00B53C60" w:rsidRDefault="004C2568" w:rsidP="00B53C60">
            <w:pPr>
              <w:pStyle w:val="NormalWeb"/>
              <w:spacing w:before="0" w:beforeAutospacing="0" w:after="0" w:afterAutospacing="0"/>
              <w:rPr>
                <w:rFonts w:ascii="Verdana" w:hAnsi="Verdana" w:cstheme="minorHAnsi"/>
                <w:color w:val="FFFFFF" w:themeColor="background1"/>
                <w:sz w:val="15"/>
                <w:szCs w:val="15"/>
                <w:lang w:val="gl-ES" w:eastAsia="ar-SA"/>
              </w:rPr>
            </w:pPr>
          </w:p>
        </w:tc>
        <w:tc>
          <w:tcPr>
            <w:tcW w:w="851" w:type="dxa"/>
            <w:vAlign w:val="center"/>
          </w:tcPr>
          <w:p w14:paraId="16C148F3" w14:textId="6698224D" w:rsidR="004C2568" w:rsidRPr="00B53C60" w:rsidRDefault="004C2568" w:rsidP="004C2568">
            <w:pPr>
              <w:pStyle w:val="NormalWeb"/>
              <w:spacing w:before="0" w:beforeAutospacing="0" w:after="0" w:afterAutospacing="0"/>
              <w:jc w:val="center"/>
              <w:rPr>
                <w:rFonts w:ascii="Verdana" w:hAnsi="Verdana" w:cstheme="minorHAnsi"/>
                <w:sz w:val="15"/>
                <w:szCs w:val="15"/>
                <w:lang w:val="gl-ES" w:eastAsia="ar-SA"/>
              </w:rPr>
            </w:pPr>
            <w:r w:rsidRPr="00B53C60">
              <w:rPr>
                <w:rFonts w:ascii="Verdana" w:hAnsi="Verdana" w:cstheme="minorHAnsi"/>
                <w:sz w:val="15"/>
                <w:szCs w:val="15"/>
                <w:lang w:val="gl-ES" w:eastAsia="ar-SA"/>
              </w:rPr>
              <w:t>4.8</w:t>
            </w:r>
            <w:r>
              <w:rPr>
                <w:rFonts w:ascii="Verdana" w:hAnsi="Verdana" w:cstheme="minorHAnsi"/>
                <w:sz w:val="15"/>
                <w:szCs w:val="15"/>
                <w:lang w:val="gl-ES" w:eastAsia="ar-SA"/>
              </w:rPr>
              <w:t>0</w:t>
            </w:r>
          </w:p>
        </w:tc>
        <w:tc>
          <w:tcPr>
            <w:tcW w:w="850" w:type="dxa"/>
            <w:vAlign w:val="center"/>
          </w:tcPr>
          <w:p w14:paraId="61A55466" w14:textId="78B60BF2" w:rsidR="004C2568" w:rsidRPr="00B53C60" w:rsidRDefault="004C2568"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5.00</w:t>
            </w:r>
          </w:p>
        </w:tc>
        <w:tc>
          <w:tcPr>
            <w:tcW w:w="851" w:type="dxa"/>
            <w:vAlign w:val="center"/>
          </w:tcPr>
          <w:p w14:paraId="346B7345" w14:textId="3BE702AD" w:rsidR="004C2568" w:rsidRPr="00B53C60" w:rsidRDefault="00915A63"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4,38</w:t>
            </w:r>
          </w:p>
        </w:tc>
        <w:tc>
          <w:tcPr>
            <w:tcW w:w="850" w:type="dxa"/>
            <w:vAlign w:val="center"/>
          </w:tcPr>
          <w:p w14:paraId="101862FA" w14:textId="1A07E275" w:rsidR="004C2568" w:rsidRPr="00B53C60" w:rsidRDefault="004C2568" w:rsidP="004C2568">
            <w:pPr>
              <w:pStyle w:val="NormalWeb"/>
              <w:spacing w:before="0" w:beforeAutospacing="0" w:after="0" w:afterAutospacing="0"/>
              <w:jc w:val="center"/>
              <w:rPr>
                <w:rFonts w:ascii="Verdana" w:hAnsi="Verdana" w:cstheme="minorHAnsi"/>
                <w:sz w:val="15"/>
                <w:szCs w:val="15"/>
                <w:lang w:val="gl-ES" w:eastAsia="ar-SA"/>
              </w:rPr>
            </w:pPr>
            <w:r w:rsidRPr="00B53C60">
              <w:rPr>
                <w:rFonts w:ascii="Verdana" w:hAnsi="Verdana" w:cstheme="minorHAnsi"/>
                <w:sz w:val="15"/>
                <w:szCs w:val="15"/>
                <w:lang w:val="gl-ES" w:eastAsia="ar-SA"/>
              </w:rPr>
              <w:t>1.3</w:t>
            </w:r>
            <w:r>
              <w:rPr>
                <w:rFonts w:ascii="Verdana" w:hAnsi="Verdana" w:cstheme="minorHAnsi"/>
                <w:sz w:val="15"/>
                <w:szCs w:val="15"/>
                <w:lang w:val="gl-ES" w:eastAsia="ar-SA"/>
              </w:rPr>
              <w:t>3</w:t>
            </w:r>
          </w:p>
        </w:tc>
        <w:tc>
          <w:tcPr>
            <w:tcW w:w="851" w:type="dxa"/>
            <w:vAlign w:val="center"/>
          </w:tcPr>
          <w:p w14:paraId="40AE07AB" w14:textId="52B2CA91" w:rsidR="004C2568" w:rsidRPr="00B53C60" w:rsidRDefault="004C2568"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4.71</w:t>
            </w:r>
          </w:p>
        </w:tc>
        <w:tc>
          <w:tcPr>
            <w:tcW w:w="850" w:type="dxa"/>
            <w:vAlign w:val="center"/>
          </w:tcPr>
          <w:p w14:paraId="1C795B8E" w14:textId="30DD110D" w:rsidR="004C2568" w:rsidRPr="00B53C60" w:rsidRDefault="00915A63" w:rsidP="004C2568">
            <w:pPr>
              <w:pStyle w:val="NormalWeb"/>
              <w:spacing w:before="0" w:beforeAutospacing="0" w:after="0" w:afterAutospacing="0"/>
              <w:jc w:val="center"/>
              <w:rPr>
                <w:rFonts w:ascii="Verdana" w:hAnsi="Verdana" w:cstheme="minorHAnsi"/>
                <w:sz w:val="15"/>
                <w:szCs w:val="15"/>
                <w:lang w:val="gl-ES" w:eastAsia="ar-SA"/>
              </w:rPr>
            </w:pPr>
            <w:r>
              <w:rPr>
                <w:rFonts w:ascii="Verdana" w:hAnsi="Verdana" w:cstheme="minorHAnsi"/>
                <w:sz w:val="15"/>
                <w:szCs w:val="15"/>
                <w:lang w:val="gl-ES" w:eastAsia="ar-SA"/>
              </w:rPr>
              <w:t>5,00</w:t>
            </w:r>
          </w:p>
        </w:tc>
      </w:tr>
    </w:tbl>
    <w:p w14:paraId="4A17E954" w14:textId="77777777" w:rsidR="00B53C60" w:rsidRDefault="00B53C60">
      <w:pPr>
        <w:rPr>
          <w:lang w:val="gl-ES"/>
        </w:rPr>
      </w:pPr>
    </w:p>
    <w:p w14:paraId="666F6275" w14:textId="77777777" w:rsidR="00B53C60" w:rsidRDefault="00B53C60">
      <w:pPr>
        <w:rPr>
          <w:lang w:val="gl-ES"/>
        </w:rPr>
      </w:pPr>
    </w:p>
    <w:p w14:paraId="51217559" w14:textId="77777777" w:rsidR="00C55277" w:rsidRDefault="00C55277">
      <w:pPr>
        <w:rPr>
          <w:lang w:val="gl-ES"/>
        </w:rPr>
      </w:pPr>
    </w:p>
    <w:p w14:paraId="69174C99" w14:textId="77777777" w:rsidR="004442B0" w:rsidRDefault="004442B0">
      <w:pPr>
        <w:rPr>
          <w:lang w:val="gl-ES"/>
        </w:rPr>
      </w:pPr>
    </w:p>
    <w:p w14:paraId="335FFD23" w14:textId="77777777" w:rsidR="004442B0" w:rsidRPr="005A6714" w:rsidRDefault="004442B0">
      <w:pPr>
        <w:rPr>
          <w:lang w:val="gl-ES"/>
        </w:rPr>
      </w:pPr>
    </w:p>
    <w:tbl>
      <w:tblPr>
        <w:tblW w:w="8543"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543"/>
      </w:tblGrid>
      <w:tr w:rsidR="002E1611" w:rsidRPr="005A6714" w14:paraId="74DB197C" w14:textId="77777777" w:rsidTr="00E45B88">
        <w:trPr>
          <w:jc w:val="center"/>
        </w:trPr>
        <w:tc>
          <w:tcPr>
            <w:tcW w:w="8543"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21F5FC41"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lastRenderedPageBreak/>
              <w:t>1.4.- Garántese unha adecuada coordinación no caso dos programas interuniversitarios e as colaboracións previstas na memoria desenvolvéronse adecuadamente.</w:t>
            </w:r>
          </w:p>
        </w:tc>
      </w:tr>
      <w:tr w:rsidR="002E1611" w:rsidRPr="005A6714" w14:paraId="37B67237" w14:textId="77777777" w:rsidTr="00E45B88">
        <w:trPr>
          <w:jc w:val="center"/>
        </w:trPr>
        <w:tc>
          <w:tcPr>
            <w:tcW w:w="8543"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46D9C04"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4C070391"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rPr>
            </w:pPr>
            <w:r w:rsidRPr="005A6714">
              <w:rPr>
                <w:sz w:val="16"/>
                <w:szCs w:val="16"/>
                <w:lang w:val="gl-ES"/>
              </w:rPr>
              <w:t>O funcionamento dos mecanismos de coordinación entre as universidades que imparten o programa.</w:t>
            </w:r>
          </w:p>
          <w:p w14:paraId="4420C1C5"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rPr>
            </w:pPr>
            <w:r w:rsidRPr="005A6714">
              <w:rPr>
                <w:sz w:val="16"/>
                <w:szCs w:val="16"/>
                <w:lang w:val="gl-ES"/>
              </w:rPr>
              <w:t xml:space="preserve">Repercusión no programa das colaboracións con outras institucións, organismos ou centros, se se acadou o obxectivo establecido nas ditas colaboracións. </w:t>
            </w:r>
          </w:p>
        </w:tc>
      </w:tr>
    </w:tbl>
    <w:p w14:paraId="200B21FF" w14:textId="1940F865" w:rsidR="00E45B88" w:rsidRDefault="00E45B88" w:rsidP="00E45B88">
      <w:pPr>
        <w:spacing w:line="360" w:lineRule="auto"/>
        <w:jc w:val="both"/>
        <w:rPr>
          <w:rFonts w:cs="Verdana"/>
          <w:b/>
          <w:bCs/>
          <w:iCs/>
          <w:sz w:val="16"/>
          <w:szCs w:val="16"/>
          <w:lang w:val="gl-ES"/>
        </w:rPr>
      </w:pPr>
      <w:r w:rsidRPr="005A6714">
        <w:rPr>
          <w:rFonts w:cs="Verdana"/>
          <w:b/>
          <w:bCs/>
          <w:iCs/>
          <w:sz w:val="16"/>
          <w:szCs w:val="16"/>
          <w:lang w:val="gl-ES"/>
        </w:rPr>
        <w:t>Reflexión/comentarios que xustifiquen a valoración:</w:t>
      </w:r>
    </w:p>
    <w:p w14:paraId="171291F6" w14:textId="77777777" w:rsidR="00CB240B" w:rsidRDefault="00CB240B" w:rsidP="00E45B88">
      <w:pPr>
        <w:ind w:left="32"/>
        <w:rPr>
          <w:rFonts w:ascii="Verdana" w:hAnsi="Verdana" w:cs="Arial"/>
          <w:color w:val="C00000"/>
          <w:sz w:val="18"/>
          <w:szCs w:val="18"/>
          <w:lang w:val="gl-ES"/>
        </w:rPr>
      </w:pPr>
    </w:p>
    <w:p w14:paraId="59BF12AC" w14:textId="3096B610" w:rsidR="00CB240B" w:rsidRPr="005A773A" w:rsidRDefault="00CB240B" w:rsidP="00E45B88">
      <w:pPr>
        <w:ind w:left="32"/>
        <w:rPr>
          <w:rFonts w:ascii="Verdana" w:hAnsi="Verdana" w:cs="Arial"/>
          <w:b/>
          <w:bCs/>
          <w:color w:val="000000" w:themeColor="text1"/>
          <w:sz w:val="18"/>
          <w:szCs w:val="18"/>
          <w:lang w:val="gl-ES"/>
        </w:rPr>
      </w:pPr>
      <w:r w:rsidRPr="005A773A">
        <w:rPr>
          <w:rFonts w:ascii="Verdana" w:hAnsi="Verdana" w:cs="Arial"/>
          <w:b/>
          <w:bCs/>
          <w:color w:val="000000" w:themeColor="text1"/>
          <w:sz w:val="18"/>
          <w:szCs w:val="18"/>
          <w:lang w:val="gl-ES"/>
        </w:rPr>
        <w:t>Estrutura de xestión do programa</w:t>
      </w:r>
    </w:p>
    <w:p w14:paraId="20D34F44" w14:textId="77777777" w:rsidR="00CB240B" w:rsidRPr="005A773A" w:rsidRDefault="00CB240B" w:rsidP="00E45B88">
      <w:pPr>
        <w:ind w:left="32"/>
        <w:rPr>
          <w:rFonts w:ascii="Verdana" w:hAnsi="Verdana" w:cs="Arial"/>
          <w:b/>
          <w:bCs/>
          <w:i/>
          <w:iCs/>
          <w:color w:val="000000" w:themeColor="text1"/>
          <w:sz w:val="18"/>
          <w:szCs w:val="18"/>
          <w:lang w:val="gl-ES"/>
        </w:rPr>
      </w:pPr>
    </w:p>
    <w:p w14:paraId="6C85FDE6" w14:textId="3E764197" w:rsidR="00E45B88" w:rsidRPr="005A773A" w:rsidRDefault="00E45B88" w:rsidP="00E45B88">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O programa de doutoramento</w:t>
      </w:r>
      <w:r w:rsidR="00E84C6D" w:rsidRPr="005A773A">
        <w:rPr>
          <w:rFonts w:ascii="Verdana" w:hAnsi="Verdana" w:cs="Arial"/>
          <w:color w:val="000000" w:themeColor="text1"/>
          <w:sz w:val="18"/>
          <w:szCs w:val="18"/>
          <w:lang w:val="gl-ES"/>
        </w:rPr>
        <w:t xml:space="preserve"> de Ciencias Marinas, Tecnología y Gestión, ten a Universidade de Vigo como coordinadora xeral do programa e a Universidade de Aveiro como coordinadora das Universidades portuguesas. </w:t>
      </w:r>
      <w:r w:rsidRPr="005A773A">
        <w:rPr>
          <w:rFonts w:ascii="Verdana" w:hAnsi="Verdana" w:cs="Arial"/>
          <w:color w:val="000000" w:themeColor="text1"/>
          <w:sz w:val="18"/>
          <w:szCs w:val="18"/>
          <w:lang w:val="gl-ES"/>
        </w:rPr>
        <w:t>A estrutura de xestión do programa compre tres niveis. Dende o mais xeral a o más local temos:</w:t>
      </w:r>
    </w:p>
    <w:p w14:paraId="5AE6EDD0" w14:textId="683E2046" w:rsidR="00E45B88" w:rsidRPr="005A773A" w:rsidRDefault="00E45B88" w:rsidP="00E45B88">
      <w:pPr>
        <w:ind w:left="32"/>
        <w:rPr>
          <w:rFonts w:ascii="Verdana" w:hAnsi="Verdana" w:cs="Arial"/>
          <w:color w:val="000000" w:themeColor="text1"/>
          <w:sz w:val="18"/>
          <w:szCs w:val="18"/>
          <w:lang w:val="gl-ES"/>
        </w:rPr>
      </w:pPr>
    </w:p>
    <w:p w14:paraId="326903DC" w14:textId="41E4451B" w:rsidR="00E45B88" w:rsidRPr="005A773A" w:rsidRDefault="00E45B88" w:rsidP="00B16162">
      <w:pPr>
        <w:pStyle w:val="Prrafodelista"/>
        <w:numPr>
          <w:ilvl w:val="0"/>
          <w:numId w:val="24"/>
        </w:numPr>
        <w:ind w:left="284" w:hanging="284"/>
        <w:rPr>
          <w:rFonts w:cs="Arial"/>
          <w:b/>
          <w:bCs/>
          <w:i/>
          <w:iCs/>
          <w:color w:val="000000" w:themeColor="text1"/>
          <w:sz w:val="18"/>
          <w:szCs w:val="18"/>
        </w:rPr>
      </w:pPr>
      <w:r w:rsidRPr="005A773A">
        <w:rPr>
          <w:rFonts w:cs="Arial"/>
          <w:b/>
          <w:bCs/>
          <w:i/>
          <w:iCs/>
          <w:color w:val="000000" w:themeColor="text1"/>
          <w:sz w:val="18"/>
          <w:szCs w:val="18"/>
        </w:rPr>
        <w:t>Comisión Académica</w:t>
      </w:r>
      <w:r w:rsidR="00E84C6D" w:rsidRPr="005A773A">
        <w:rPr>
          <w:rFonts w:cs="Arial"/>
          <w:b/>
          <w:bCs/>
          <w:i/>
          <w:iCs/>
          <w:color w:val="000000" w:themeColor="text1"/>
          <w:sz w:val="18"/>
          <w:szCs w:val="18"/>
        </w:rPr>
        <w:t xml:space="preserve"> (CAPD)</w:t>
      </w:r>
    </w:p>
    <w:p w14:paraId="0F47A59F" w14:textId="706D59EA" w:rsidR="00E84C6D" w:rsidRPr="005A773A" w:rsidRDefault="00E84C6D" w:rsidP="00E84C6D">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É o órgano encargado do deseño, implantación, actualización, organización, calidade e coordinación do programa. </w:t>
      </w:r>
    </w:p>
    <w:p w14:paraId="09D41B83" w14:textId="77777777" w:rsidR="00E84C6D" w:rsidRPr="005A773A" w:rsidRDefault="00E84C6D" w:rsidP="00E84C6D">
      <w:pPr>
        <w:rPr>
          <w:rFonts w:ascii="Verdana" w:hAnsi="Verdana" w:cs="Arial"/>
          <w:color w:val="000000" w:themeColor="text1"/>
          <w:sz w:val="18"/>
          <w:szCs w:val="18"/>
          <w:lang w:val="gl-ES"/>
        </w:rPr>
      </w:pPr>
    </w:p>
    <w:p w14:paraId="4AA96B59" w14:textId="670D9110" w:rsidR="00E84C6D" w:rsidRPr="005A773A" w:rsidRDefault="00E84C6D" w:rsidP="00E84C6D">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A CAPD está integrada por un mínimo de sete vogais, incluíndo o presidente e o secretario. Ademais, a súa composición ten polo menos un membro de cada unha das universidades e organismos de investigación que participen no programa.</w:t>
      </w:r>
    </w:p>
    <w:p w14:paraId="3529DCC2" w14:textId="77777777" w:rsidR="00E84C6D" w:rsidRPr="005A773A" w:rsidRDefault="00E84C6D" w:rsidP="00E84C6D">
      <w:pPr>
        <w:ind w:left="32"/>
        <w:rPr>
          <w:rFonts w:ascii="Verdana" w:hAnsi="Verdana" w:cs="Arial"/>
          <w:color w:val="000000" w:themeColor="text1"/>
          <w:sz w:val="18"/>
          <w:szCs w:val="18"/>
          <w:lang w:val="gl-ES"/>
        </w:rPr>
      </w:pPr>
    </w:p>
    <w:p w14:paraId="6D3BE20A" w14:textId="6F4DD8D5" w:rsidR="00E84C6D" w:rsidRPr="005A773A" w:rsidRDefault="00E84C6D" w:rsidP="00E84C6D">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Os membros da CAPD son profesores doutores con vinculación permanente coa universidade e dedicación a tempo completo, en posesión de polo menos un período de actividade investigadora recoñecida segundo o Real decreto 1086/1989, ou méritos equiparables.</w:t>
      </w:r>
    </w:p>
    <w:p w14:paraId="6AAA28AC" w14:textId="1CE74519" w:rsidR="00E45B88" w:rsidRPr="005A773A" w:rsidRDefault="00E45B88" w:rsidP="00E45B88">
      <w:pPr>
        <w:spacing w:line="360" w:lineRule="auto"/>
        <w:jc w:val="both"/>
        <w:rPr>
          <w:rFonts w:cs="Verdana"/>
          <w:b/>
          <w:bCs/>
          <w:iCs/>
          <w:color w:val="000000" w:themeColor="text1"/>
          <w:sz w:val="16"/>
          <w:szCs w:val="16"/>
          <w:lang w:val="gl-ES"/>
        </w:rPr>
      </w:pPr>
    </w:p>
    <w:p w14:paraId="6F529829" w14:textId="6B2708D1" w:rsidR="00E45B88" w:rsidRPr="005A773A" w:rsidRDefault="00E84C6D" w:rsidP="00B16162">
      <w:pPr>
        <w:pStyle w:val="Prrafodelista"/>
        <w:numPr>
          <w:ilvl w:val="0"/>
          <w:numId w:val="24"/>
        </w:numPr>
        <w:ind w:left="284" w:hanging="284"/>
        <w:rPr>
          <w:rFonts w:cs="Arial"/>
          <w:b/>
          <w:bCs/>
          <w:i/>
          <w:iCs/>
          <w:color w:val="000000" w:themeColor="text1"/>
          <w:sz w:val="18"/>
          <w:szCs w:val="18"/>
        </w:rPr>
      </w:pPr>
      <w:r w:rsidRPr="005A773A">
        <w:rPr>
          <w:rFonts w:cs="Arial"/>
          <w:b/>
          <w:bCs/>
          <w:i/>
          <w:iCs/>
          <w:color w:val="000000" w:themeColor="text1"/>
          <w:sz w:val="18"/>
          <w:szCs w:val="18"/>
        </w:rPr>
        <w:t>Comisión Executiva</w:t>
      </w:r>
      <w:r w:rsidR="00C27D2C" w:rsidRPr="005A773A">
        <w:rPr>
          <w:rFonts w:cs="Arial"/>
          <w:b/>
          <w:bCs/>
          <w:i/>
          <w:iCs/>
          <w:color w:val="000000" w:themeColor="text1"/>
          <w:sz w:val="18"/>
          <w:szCs w:val="18"/>
        </w:rPr>
        <w:t xml:space="preserve"> (CE)</w:t>
      </w:r>
    </w:p>
    <w:p w14:paraId="11132B29" w14:textId="7E7CF56B" w:rsidR="00E45B88" w:rsidRPr="005A773A" w:rsidRDefault="00E84C6D" w:rsidP="00E84C6D">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A Comisión Académica delegou nunha Comisión Executiva unha serie de funcións rendendo contas polo menos unha vez ao ano ao CAPD. Está integrada polos coordinadores </w:t>
      </w:r>
      <w:r w:rsidR="004442B0">
        <w:rPr>
          <w:rFonts w:ascii="Verdana" w:hAnsi="Verdana" w:cs="Arial"/>
          <w:color w:val="000000" w:themeColor="text1"/>
          <w:sz w:val="18"/>
          <w:szCs w:val="18"/>
          <w:lang w:val="gl-ES"/>
        </w:rPr>
        <w:t>e os secretarios/as das universidades coordinadoras.</w:t>
      </w:r>
    </w:p>
    <w:p w14:paraId="6FEF4A33" w14:textId="49FE6FCD" w:rsidR="00E84C6D" w:rsidRPr="005A773A" w:rsidRDefault="00E84C6D" w:rsidP="00E84C6D">
      <w:pPr>
        <w:ind w:left="32"/>
        <w:rPr>
          <w:rFonts w:ascii="Verdana" w:hAnsi="Verdana" w:cs="Arial"/>
          <w:color w:val="000000" w:themeColor="text1"/>
          <w:sz w:val="18"/>
          <w:szCs w:val="18"/>
          <w:lang w:val="gl-ES"/>
        </w:rPr>
      </w:pPr>
    </w:p>
    <w:p w14:paraId="4113ED41" w14:textId="15F018F2" w:rsidR="00E84C6D" w:rsidRPr="005A773A" w:rsidRDefault="00E84C6D" w:rsidP="00B16162">
      <w:pPr>
        <w:pStyle w:val="Prrafodelista"/>
        <w:numPr>
          <w:ilvl w:val="0"/>
          <w:numId w:val="24"/>
        </w:numPr>
        <w:ind w:left="284" w:hanging="284"/>
        <w:rPr>
          <w:rFonts w:cs="Arial"/>
          <w:b/>
          <w:bCs/>
          <w:i/>
          <w:iCs/>
          <w:color w:val="000000" w:themeColor="text1"/>
          <w:sz w:val="18"/>
          <w:szCs w:val="18"/>
        </w:rPr>
      </w:pPr>
      <w:r w:rsidRPr="005A773A">
        <w:rPr>
          <w:rFonts w:cs="Arial"/>
          <w:b/>
          <w:bCs/>
          <w:i/>
          <w:iCs/>
          <w:color w:val="000000" w:themeColor="text1"/>
          <w:sz w:val="18"/>
          <w:szCs w:val="18"/>
        </w:rPr>
        <w:t>Comisións locais</w:t>
      </w:r>
      <w:r w:rsidR="00C27D2C" w:rsidRPr="005A773A">
        <w:rPr>
          <w:rFonts w:cs="Arial"/>
          <w:b/>
          <w:bCs/>
          <w:i/>
          <w:iCs/>
          <w:color w:val="000000" w:themeColor="text1"/>
          <w:sz w:val="18"/>
          <w:szCs w:val="18"/>
        </w:rPr>
        <w:t xml:space="preserve"> (CsL)</w:t>
      </w:r>
    </w:p>
    <w:p w14:paraId="37C0D3EC" w14:textId="317B8708" w:rsidR="00C27D2C" w:rsidRPr="005A773A" w:rsidRDefault="00C27D2C" w:rsidP="00E84C6D">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Nestas Comisións están delegadas accións administrativas de xestión local dos expedientes dos estudantes</w:t>
      </w:r>
    </w:p>
    <w:p w14:paraId="6AF81A97" w14:textId="4B210725" w:rsidR="00C27D2C" w:rsidRPr="005A773A" w:rsidRDefault="00C27D2C" w:rsidP="00E84C6D">
      <w:pPr>
        <w:ind w:left="32"/>
        <w:rPr>
          <w:rFonts w:ascii="Verdana" w:hAnsi="Verdana" w:cs="Arial"/>
          <w:color w:val="000000" w:themeColor="text1"/>
          <w:sz w:val="18"/>
          <w:szCs w:val="18"/>
          <w:lang w:val="gl-ES"/>
        </w:rPr>
      </w:pPr>
    </w:p>
    <w:p w14:paraId="2B9A184F" w14:textId="77777777" w:rsidR="00B53C60" w:rsidRPr="00B53C60" w:rsidRDefault="00C27D2C" w:rsidP="00B16162">
      <w:pPr>
        <w:pStyle w:val="Prrafodelista"/>
        <w:numPr>
          <w:ilvl w:val="0"/>
          <w:numId w:val="24"/>
        </w:numPr>
        <w:ind w:left="284" w:hanging="284"/>
        <w:rPr>
          <w:rFonts w:cs="Arial"/>
          <w:b/>
          <w:bCs/>
          <w:i/>
          <w:iCs/>
          <w:color w:val="000000" w:themeColor="text1"/>
          <w:sz w:val="18"/>
          <w:szCs w:val="18"/>
        </w:rPr>
      </w:pPr>
      <w:r w:rsidRPr="00B53C60">
        <w:rPr>
          <w:rFonts w:cs="Arial"/>
          <w:b/>
          <w:bCs/>
          <w:i/>
          <w:iCs/>
          <w:color w:val="000000" w:themeColor="text1"/>
          <w:sz w:val="18"/>
          <w:szCs w:val="18"/>
        </w:rPr>
        <w:t>Secretaría Técnica na Universidade de Vigo</w:t>
      </w:r>
      <w:r w:rsidR="00B53C60" w:rsidRPr="00B53C60">
        <w:rPr>
          <w:rFonts w:cs="Arial"/>
          <w:b/>
          <w:bCs/>
          <w:i/>
          <w:iCs/>
          <w:color w:val="000000" w:themeColor="text1"/>
          <w:sz w:val="18"/>
          <w:szCs w:val="18"/>
        </w:rPr>
        <w:t xml:space="preserve">, </w:t>
      </w:r>
    </w:p>
    <w:p w14:paraId="3C919565" w14:textId="7689B890" w:rsidR="00045633" w:rsidRPr="00B53C60" w:rsidRDefault="004442B0" w:rsidP="00B53C60">
      <w:pPr>
        <w:ind w:left="32"/>
        <w:rPr>
          <w:rFonts w:ascii="Verdana" w:hAnsi="Verdana" w:cs="Arial"/>
          <w:color w:val="000000" w:themeColor="text1"/>
          <w:sz w:val="18"/>
          <w:szCs w:val="18"/>
          <w:lang w:val="gl-ES"/>
        </w:rPr>
      </w:pPr>
      <w:r>
        <w:rPr>
          <w:rFonts w:ascii="Verdana" w:hAnsi="Verdana" w:cs="Arial"/>
          <w:color w:val="000000" w:themeColor="text1"/>
          <w:sz w:val="18"/>
          <w:szCs w:val="18"/>
          <w:lang w:val="gl-ES"/>
        </w:rPr>
        <w:t xml:space="preserve">Este apoio </w:t>
      </w:r>
      <w:r w:rsidR="00B53C60" w:rsidRPr="00B53C60">
        <w:rPr>
          <w:rFonts w:ascii="Verdana" w:hAnsi="Verdana" w:cs="Arial"/>
          <w:color w:val="000000" w:themeColor="text1"/>
          <w:sz w:val="18"/>
          <w:szCs w:val="18"/>
          <w:lang w:val="gl-ES"/>
        </w:rPr>
        <w:t xml:space="preserve">administrativo para a xestión do programa e dos </w:t>
      </w:r>
      <w:r w:rsidR="00B53C60">
        <w:rPr>
          <w:rFonts w:ascii="Verdana" w:hAnsi="Verdana" w:cs="Arial"/>
          <w:color w:val="000000" w:themeColor="text1"/>
          <w:sz w:val="18"/>
          <w:szCs w:val="18"/>
          <w:lang w:val="gl-ES"/>
        </w:rPr>
        <w:t xml:space="preserve">diferentes procedementos dos  </w:t>
      </w:r>
      <w:r w:rsidR="00B53C60" w:rsidRPr="00B53C60">
        <w:rPr>
          <w:rFonts w:ascii="Verdana" w:hAnsi="Verdana" w:cs="Arial"/>
          <w:color w:val="000000" w:themeColor="text1"/>
          <w:sz w:val="18"/>
          <w:szCs w:val="18"/>
          <w:lang w:val="gl-ES"/>
        </w:rPr>
        <w:t>alumnos</w:t>
      </w:r>
      <w:r w:rsidR="00B53C60">
        <w:rPr>
          <w:rFonts w:ascii="Verdana" w:hAnsi="Verdana" w:cs="Arial"/>
          <w:color w:val="000000" w:themeColor="text1"/>
          <w:sz w:val="18"/>
          <w:szCs w:val="18"/>
          <w:lang w:val="gl-ES"/>
        </w:rPr>
        <w:t xml:space="preserve"> ao longo do desenvolvemento da </w:t>
      </w:r>
      <w:r>
        <w:rPr>
          <w:rFonts w:ascii="Verdana" w:hAnsi="Verdana" w:cs="Arial"/>
          <w:color w:val="000000" w:themeColor="text1"/>
          <w:sz w:val="18"/>
          <w:szCs w:val="18"/>
          <w:lang w:val="gl-ES"/>
        </w:rPr>
        <w:t>teses desapareceu en xaneiro do 2024. Actualmente estas tarefas recaen na coordinadora e os membros da comisión local.</w:t>
      </w:r>
    </w:p>
    <w:p w14:paraId="62561E38" w14:textId="1CD23365" w:rsidR="00C27D2C" w:rsidRPr="005A773A" w:rsidRDefault="00C27D2C" w:rsidP="00E84C6D">
      <w:pPr>
        <w:ind w:left="32"/>
        <w:rPr>
          <w:rFonts w:ascii="Verdana" w:hAnsi="Verdana" w:cs="Arial"/>
          <w:color w:val="000000" w:themeColor="text1"/>
          <w:sz w:val="18"/>
          <w:szCs w:val="18"/>
          <w:lang w:val="gl-ES"/>
        </w:rPr>
      </w:pPr>
    </w:p>
    <w:p w14:paraId="470A767E" w14:textId="066074D6" w:rsidR="00C27D2C" w:rsidRDefault="00C27D2C" w:rsidP="00B16162">
      <w:pPr>
        <w:pStyle w:val="Prrafodelista"/>
        <w:numPr>
          <w:ilvl w:val="0"/>
          <w:numId w:val="24"/>
        </w:numPr>
        <w:ind w:left="284" w:hanging="284"/>
        <w:rPr>
          <w:rFonts w:cs="Arial"/>
          <w:b/>
          <w:bCs/>
          <w:i/>
          <w:iCs/>
          <w:color w:val="000000" w:themeColor="text1"/>
          <w:sz w:val="18"/>
          <w:szCs w:val="18"/>
        </w:rPr>
      </w:pPr>
      <w:r w:rsidRPr="005A773A">
        <w:rPr>
          <w:rFonts w:cs="Arial"/>
          <w:b/>
          <w:bCs/>
          <w:i/>
          <w:iCs/>
          <w:color w:val="000000" w:themeColor="text1"/>
          <w:sz w:val="18"/>
          <w:szCs w:val="18"/>
        </w:rPr>
        <w:t>Técnico de apoio as actividades formativas</w:t>
      </w:r>
    </w:p>
    <w:p w14:paraId="6958F211" w14:textId="6FE2DE3E" w:rsidR="00B53C60" w:rsidRPr="00B53C60" w:rsidRDefault="00B53C60" w:rsidP="00B53C60">
      <w:pPr>
        <w:ind w:left="32"/>
        <w:rPr>
          <w:rFonts w:ascii="Verdana" w:hAnsi="Verdana" w:cs="Arial"/>
          <w:color w:val="000000" w:themeColor="text1"/>
          <w:sz w:val="18"/>
          <w:szCs w:val="18"/>
          <w:lang w:val="gl-ES"/>
        </w:rPr>
      </w:pPr>
      <w:r w:rsidRPr="00B53C60">
        <w:rPr>
          <w:rFonts w:ascii="Verdana" w:hAnsi="Verdana" w:cs="Arial"/>
          <w:color w:val="000000" w:themeColor="text1"/>
          <w:sz w:val="18"/>
          <w:szCs w:val="18"/>
          <w:lang w:val="gl-ES"/>
        </w:rPr>
        <w:t>Apoio na organización e execución d</w:t>
      </w:r>
      <w:r>
        <w:rPr>
          <w:rFonts w:ascii="Verdana" w:hAnsi="Verdana" w:cs="Arial"/>
          <w:color w:val="000000" w:themeColor="text1"/>
          <w:sz w:val="18"/>
          <w:szCs w:val="18"/>
          <w:lang w:val="gl-ES"/>
        </w:rPr>
        <w:t>a</w:t>
      </w:r>
      <w:r w:rsidRPr="00B53C60">
        <w:rPr>
          <w:rFonts w:ascii="Verdana" w:hAnsi="Verdana" w:cs="Arial"/>
          <w:color w:val="000000" w:themeColor="text1"/>
          <w:sz w:val="18"/>
          <w:szCs w:val="18"/>
          <w:lang w:val="gl-ES"/>
        </w:rPr>
        <w:t xml:space="preserve">s </w:t>
      </w:r>
      <w:r>
        <w:rPr>
          <w:rFonts w:ascii="Verdana" w:hAnsi="Verdana" w:cs="Arial"/>
          <w:color w:val="000000" w:themeColor="text1"/>
          <w:sz w:val="18"/>
          <w:szCs w:val="18"/>
          <w:lang w:val="gl-ES"/>
        </w:rPr>
        <w:t xml:space="preserve">actividades formativas, dende o control da preinscripción dos estudantes, o contacto cos docentes e a organización da docencia </w:t>
      </w:r>
      <w:r w:rsidRPr="00B53C60">
        <w:rPr>
          <w:rFonts w:ascii="Verdana" w:hAnsi="Verdana" w:cs="Arial"/>
          <w:i/>
          <w:iCs/>
          <w:color w:val="000000" w:themeColor="text1"/>
          <w:sz w:val="18"/>
          <w:szCs w:val="18"/>
          <w:lang w:val="gl-ES"/>
        </w:rPr>
        <w:t>online</w:t>
      </w:r>
      <w:r>
        <w:rPr>
          <w:rFonts w:ascii="Verdana" w:hAnsi="Verdana" w:cs="Arial"/>
          <w:i/>
          <w:iCs/>
          <w:color w:val="000000" w:themeColor="text1"/>
          <w:sz w:val="18"/>
          <w:szCs w:val="18"/>
          <w:lang w:val="gl-ES"/>
        </w:rPr>
        <w:t>.</w:t>
      </w:r>
      <w:r>
        <w:rPr>
          <w:rFonts w:ascii="Verdana" w:hAnsi="Verdana" w:cs="Arial"/>
          <w:color w:val="000000" w:themeColor="text1"/>
          <w:sz w:val="18"/>
          <w:szCs w:val="18"/>
          <w:lang w:val="gl-ES"/>
        </w:rPr>
        <w:t xml:space="preserve"> Inclúe a creación de espazos moodle para os cursos e a gravación dos contidos impartidos.</w:t>
      </w:r>
    </w:p>
    <w:p w14:paraId="640E03CE" w14:textId="45678864" w:rsidR="00E45B88" w:rsidRDefault="00E45B88" w:rsidP="00E45B88">
      <w:pPr>
        <w:spacing w:line="360" w:lineRule="auto"/>
        <w:jc w:val="both"/>
        <w:rPr>
          <w:rFonts w:cs="Verdana"/>
          <w:b/>
          <w:bCs/>
          <w:iCs/>
          <w:sz w:val="16"/>
          <w:szCs w:val="16"/>
          <w:lang w:val="gl-ES"/>
        </w:rPr>
      </w:pPr>
    </w:p>
    <w:p w14:paraId="1BF6FB05" w14:textId="162375D5" w:rsidR="00204C27" w:rsidRDefault="00B53C60" w:rsidP="0027434C">
      <w:pPr>
        <w:ind w:left="32"/>
        <w:rPr>
          <w:rFonts w:ascii="Verdana" w:hAnsi="Verdana" w:cs="Arial"/>
          <w:color w:val="000000" w:themeColor="text1"/>
          <w:sz w:val="18"/>
          <w:szCs w:val="18"/>
          <w:lang w:val="gl-ES"/>
        </w:rPr>
      </w:pPr>
      <w:r w:rsidRPr="00B53C60">
        <w:rPr>
          <w:rFonts w:ascii="Verdana" w:hAnsi="Verdana" w:cs="Arial"/>
          <w:color w:val="000000" w:themeColor="text1"/>
          <w:sz w:val="18"/>
          <w:szCs w:val="18"/>
          <w:lang w:val="gl-ES"/>
        </w:rPr>
        <w:t>Na web podese consultar a composición das diferentes comisións</w:t>
      </w:r>
      <w:r>
        <w:rPr>
          <w:rFonts w:ascii="Verdana" w:hAnsi="Verdana" w:cs="Arial"/>
          <w:color w:val="000000" w:themeColor="text1"/>
          <w:sz w:val="18"/>
          <w:szCs w:val="18"/>
          <w:lang w:val="gl-ES"/>
        </w:rPr>
        <w:t xml:space="preserve">: </w:t>
      </w:r>
      <w:hyperlink r:id="rId14" w:history="1">
        <w:r w:rsidRPr="00F160C9">
          <w:rPr>
            <w:rStyle w:val="Hipervnculo"/>
            <w:rFonts w:ascii="Verdana" w:hAnsi="Verdana" w:cs="Arial"/>
            <w:sz w:val="18"/>
            <w:szCs w:val="18"/>
            <w:lang w:val="gl-ES"/>
          </w:rPr>
          <w:t>https://domar.campusdomar.gal/organizacion/</w:t>
        </w:r>
      </w:hyperlink>
      <w:r w:rsidR="004442B0">
        <w:rPr>
          <w:rFonts w:ascii="Verdana" w:hAnsi="Verdana" w:cs="Arial"/>
          <w:color w:val="000000" w:themeColor="text1"/>
          <w:sz w:val="18"/>
          <w:szCs w:val="18"/>
          <w:lang w:val="gl-ES"/>
        </w:rPr>
        <w:t xml:space="preserve">. </w:t>
      </w:r>
      <w:r w:rsidR="0027434C" w:rsidRPr="0027434C">
        <w:rPr>
          <w:rFonts w:ascii="Verdana" w:hAnsi="Verdana" w:cs="Arial"/>
          <w:color w:val="000000" w:themeColor="text1"/>
          <w:sz w:val="18"/>
          <w:szCs w:val="18"/>
          <w:lang w:val="gl-ES"/>
        </w:rPr>
        <w:t>O coordinador da Universidade de Aveiro (e coordinador xeral das universidades portuguesas) foi substituído recentemente, sendo substituído o doutor Henrique Queiroga polo doutor Joao Serodio. Ademais, nos próximos meses está previsto o cambio da coordinadora da UDC, a doutora Núria Fernández.</w:t>
      </w:r>
    </w:p>
    <w:p w14:paraId="41991BD0" w14:textId="77777777" w:rsidR="0027434C" w:rsidRDefault="0027434C" w:rsidP="0027434C">
      <w:pPr>
        <w:ind w:left="32"/>
        <w:rPr>
          <w:rFonts w:cs="Verdana"/>
          <w:b/>
          <w:bCs/>
          <w:iCs/>
          <w:sz w:val="16"/>
          <w:szCs w:val="16"/>
          <w:lang w:val="gl-ES"/>
        </w:rPr>
      </w:pPr>
    </w:p>
    <w:p w14:paraId="4486C3EA" w14:textId="452AB330" w:rsidR="00E45B88" w:rsidRPr="005A773A" w:rsidRDefault="00204C27" w:rsidP="00204C27">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A Comisión Académica </w:t>
      </w:r>
      <w:r w:rsidR="00B53C60">
        <w:rPr>
          <w:rFonts w:ascii="Verdana" w:hAnsi="Verdana" w:cs="Arial"/>
          <w:color w:val="000000" w:themeColor="text1"/>
          <w:sz w:val="18"/>
          <w:szCs w:val="18"/>
          <w:lang w:val="gl-ES"/>
        </w:rPr>
        <w:t xml:space="preserve">(CAPD) </w:t>
      </w:r>
      <w:r w:rsidRPr="005A773A">
        <w:rPr>
          <w:rFonts w:ascii="Verdana" w:hAnsi="Verdana" w:cs="Arial"/>
          <w:color w:val="000000" w:themeColor="text1"/>
          <w:sz w:val="18"/>
          <w:szCs w:val="18"/>
          <w:lang w:val="gl-ES"/>
        </w:rPr>
        <w:t>reúnese unha vez ao ano. Nela informase das novas e discútese sobre as cuestións que afectan a coordinación e o funcionamento xeral do programa como por exemplo, cambios en los recoñecementos de actividades formativas, aprobación dun calendario interno común para os principais procedementos do programa (presentación AF, data limite presentación IS, etc.), desenvolvemento de algunha normativa interna do programa, organización del Student´s Day, etc.</w:t>
      </w:r>
    </w:p>
    <w:p w14:paraId="3DC0AF51" w14:textId="24129BE1" w:rsidR="00204C27" w:rsidRPr="005A773A" w:rsidRDefault="00204C27" w:rsidP="00204C27">
      <w:pPr>
        <w:ind w:left="32"/>
        <w:rPr>
          <w:rFonts w:ascii="Verdana" w:hAnsi="Verdana" w:cs="Arial"/>
          <w:color w:val="000000" w:themeColor="text1"/>
          <w:sz w:val="18"/>
          <w:szCs w:val="18"/>
          <w:lang w:val="gl-ES"/>
        </w:rPr>
      </w:pPr>
    </w:p>
    <w:p w14:paraId="15B6F4FE" w14:textId="26E160EF" w:rsidR="00CB240B" w:rsidRDefault="00CB240B" w:rsidP="00CB240B">
      <w:pPr>
        <w:rPr>
          <w:rFonts w:ascii="Verdana" w:hAnsi="Verdana" w:cs="Arial"/>
          <w:color w:val="000000" w:themeColor="text1"/>
          <w:sz w:val="18"/>
          <w:szCs w:val="18"/>
          <w:lang w:val="gl-ES"/>
        </w:rPr>
      </w:pPr>
    </w:p>
    <w:p w14:paraId="17C6EFA0" w14:textId="77777777" w:rsidR="004D0F28" w:rsidRPr="005A773A" w:rsidRDefault="004D0F28" w:rsidP="00CB240B">
      <w:pPr>
        <w:rPr>
          <w:rFonts w:ascii="Verdana" w:hAnsi="Verdana" w:cs="Arial"/>
          <w:color w:val="000000" w:themeColor="text1"/>
          <w:sz w:val="18"/>
          <w:szCs w:val="18"/>
          <w:lang w:val="gl-ES"/>
        </w:rPr>
      </w:pPr>
    </w:p>
    <w:p w14:paraId="23AFFAC4" w14:textId="0B90D611" w:rsidR="00B53C60" w:rsidRPr="00B53C60" w:rsidRDefault="00B53C60" w:rsidP="00B53C60">
      <w:pPr>
        <w:jc w:val="center"/>
        <w:rPr>
          <w:rFonts w:ascii="Verdana" w:hAnsi="Verdana" w:cs="Arial"/>
          <w:color w:val="000000" w:themeColor="text1"/>
          <w:sz w:val="15"/>
          <w:szCs w:val="15"/>
          <w:lang w:val="gl-ES"/>
        </w:rPr>
      </w:pPr>
      <w:r w:rsidRPr="00B53C60">
        <w:rPr>
          <w:rFonts w:ascii="Verdana" w:hAnsi="Verdana" w:cs="Arial"/>
          <w:b/>
          <w:bCs/>
          <w:color w:val="000000" w:themeColor="text1"/>
          <w:sz w:val="15"/>
          <w:szCs w:val="15"/>
          <w:lang w:val="gl-ES"/>
        </w:rPr>
        <w:lastRenderedPageBreak/>
        <w:t xml:space="preserve">Táboa </w:t>
      </w:r>
      <w:r>
        <w:rPr>
          <w:rFonts w:ascii="Verdana" w:hAnsi="Verdana" w:cs="Arial"/>
          <w:b/>
          <w:bCs/>
          <w:color w:val="000000" w:themeColor="text1"/>
          <w:sz w:val="15"/>
          <w:szCs w:val="15"/>
          <w:lang w:val="gl-ES"/>
        </w:rPr>
        <w:t>6</w:t>
      </w:r>
      <w:r w:rsidRPr="00B53C60">
        <w:rPr>
          <w:rFonts w:ascii="Verdana" w:hAnsi="Verdana" w:cs="Arial"/>
          <w:b/>
          <w:bCs/>
          <w:color w:val="000000" w:themeColor="text1"/>
          <w:sz w:val="15"/>
          <w:szCs w:val="15"/>
          <w:lang w:val="gl-ES"/>
        </w:rPr>
        <w:t xml:space="preserve">: </w:t>
      </w:r>
      <w:r w:rsidRPr="00B53C60">
        <w:rPr>
          <w:rFonts w:ascii="Verdana" w:hAnsi="Verdana" w:cs="Arial"/>
          <w:color w:val="000000" w:themeColor="text1"/>
          <w:sz w:val="15"/>
          <w:szCs w:val="15"/>
          <w:lang w:val="gl-ES"/>
        </w:rPr>
        <w:t xml:space="preserve">Funcións </w:t>
      </w:r>
      <w:r w:rsidR="00182DB6" w:rsidRPr="00B53C60">
        <w:rPr>
          <w:rFonts w:ascii="Verdana" w:hAnsi="Verdana" w:cs="Arial"/>
          <w:color w:val="000000" w:themeColor="text1"/>
          <w:sz w:val="15"/>
          <w:szCs w:val="15"/>
          <w:lang w:val="gl-ES"/>
        </w:rPr>
        <w:t>distribuídas</w:t>
      </w:r>
      <w:r w:rsidRPr="00B53C60">
        <w:rPr>
          <w:rFonts w:ascii="Verdana" w:hAnsi="Verdana" w:cs="Arial"/>
          <w:color w:val="000000" w:themeColor="text1"/>
          <w:sz w:val="15"/>
          <w:szCs w:val="15"/>
          <w:lang w:val="gl-ES"/>
        </w:rPr>
        <w:t xml:space="preserve"> entre a comisión executiva e</w:t>
      </w:r>
      <w:r w:rsidR="00182DB6">
        <w:rPr>
          <w:rFonts w:ascii="Verdana" w:hAnsi="Verdana" w:cs="Arial"/>
          <w:color w:val="000000" w:themeColor="text1"/>
          <w:sz w:val="15"/>
          <w:szCs w:val="15"/>
          <w:lang w:val="gl-ES"/>
        </w:rPr>
        <w:t xml:space="preserve"> </w:t>
      </w:r>
      <w:r w:rsidRPr="00B53C60">
        <w:rPr>
          <w:rFonts w:ascii="Verdana" w:hAnsi="Verdana" w:cs="Arial"/>
          <w:color w:val="000000" w:themeColor="text1"/>
          <w:sz w:val="15"/>
          <w:szCs w:val="15"/>
          <w:lang w:val="gl-ES"/>
        </w:rPr>
        <w:t>as comisións locais.</w:t>
      </w:r>
    </w:p>
    <w:p w14:paraId="4726E251" w14:textId="77777777" w:rsidR="00B53C60" w:rsidRPr="00B53C60" w:rsidRDefault="00B53C60" w:rsidP="00E45B88">
      <w:pPr>
        <w:ind w:left="32"/>
        <w:rPr>
          <w:rFonts w:ascii="Verdana" w:hAnsi="Verdana" w:cs="Arial"/>
          <w:color w:val="C00000"/>
          <w:sz w:val="18"/>
          <w:szCs w:val="18"/>
          <w:lang w:val="gl-E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4394"/>
      </w:tblGrid>
      <w:tr w:rsidR="0087183B" w:rsidRPr="0087183B" w14:paraId="565CE25E" w14:textId="77777777" w:rsidTr="0087183B">
        <w:trPr>
          <w:trHeight w:val="480"/>
        </w:trPr>
        <w:tc>
          <w:tcPr>
            <w:tcW w:w="4253" w:type="dxa"/>
            <w:shd w:val="clear" w:color="auto" w:fill="1F4E79" w:themeFill="accent1" w:themeFillShade="80"/>
            <w:vAlign w:val="center"/>
          </w:tcPr>
          <w:p w14:paraId="4D455A42" w14:textId="77777777" w:rsidR="0087183B" w:rsidRPr="0087183B" w:rsidRDefault="0087183B" w:rsidP="003717FD">
            <w:pPr>
              <w:jc w:val="center"/>
              <w:rPr>
                <w:rFonts w:ascii="Verdana" w:hAnsi="Verdana"/>
                <w:b/>
                <w:bCs/>
                <w:color w:val="FFFFFF" w:themeColor="background1"/>
                <w:sz w:val="16"/>
                <w:szCs w:val="16"/>
              </w:rPr>
            </w:pPr>
            <w:r w:rsidRPr="0087183B">
              <w:rPr>
                <w:rFonts w:ascii="Verdana" w:hAnsi="Verdana"/>
                <w:b/>
                <w:bCs/>
                <w:color w:val="FFFFFF" w:themeColor="background1"/>
                <w:sz w:val="16"/>
                <w:szCs w:val="16"/>
              </w:rPr>
              <w:t>Comisión executiva</w:t>
            </w:r>
          </w:p>
        </w:tc>
        <w:tc>
          <w:tcPr>
            <w:tcW w:w="4394" w:type="dxa"/>
            <w:shd w:val="clear" w:color="auto" w:fill="1F4E79" w:themeFill="accent1" w:themeFillShade="80"/>
            <w:noWrap/>
            <w:vAlign w:val="center"/>
            <w:hideMark/>
          </w:tcPr>
          <w:p w14:paraId="78A468FE" w14:textId="77777777" w:rsidR="0087183B" w:rsidRPr="0087183B" w:rsidRDefault="0087183B" w:rsidP="003717FD">
            <w:pPr>
              <w:jc w:val="center"/>
              <w:rPr>
                <w:rFonts w:ascii="Verdana" w:hAnsi="Verdana"/>
                <w:b/>
                <w:bCs/>
                <w:color w:val="FFFFFF" w:themeColor="background1"/>
                <w:sz w:val="16"/>
                <w:szCs w:val="16"/>
              </w:rPr>
            </w:pPr>
            <w:r w:rsidRPr="0087183B">
              <w:rPr>
                <w:rFonts w:ascii="Verdana" w:hAnsi="Verdana"/>
                <w:b/>
                <w:bCs/>
                <w:color w:val="FFFFFF" w:themeColor="background1"/>
                <w:sz w:val="16"/>
                <w:szCs w:val="16"/>
              </w:rPr>
              <w:t>Comisións locais</w:t>
            </w:r>
          </w:p>
        </w:tc>
      </w:tr>
      <w:tr w:rsidR="0087183B" w:rsidRPr="004D0F28" w14:paraId="548A4D5A" w14:textId="77777777" w:rsidTr="0087183B">
        <w:trPr>
          <w:trHeight w:val="565"/>
        </w:trPr>
        <w:tc>
          <w:tcPr>
            <w:tcW w:w="4253" w:type="dxa"/>
          </w:tcPr>
          <w:p w14:paraId="446500FF" w14:textId="38E69116" w:rsidR="0087183B" w:rsidRPr="004D0F28" w:rsidRDefault="0087183B" w:rsidP="00B16162">
            <w:pPr>
              <w:pStyle w:val="Prrafodelista"/>
              <w:numPr>
                <w:ilvl w:val="0"/>
                <w:numId w:val="22"/>
              </w:numPr>
              <w:suppressAutoHyphens w:val="0"/>
              <w:ind w:left="352" w:hanging="284"/>
              <w:rPr>
                <w:color w:val="000000" w:themeColor="text1"/>
                <w:sz w:val="15"/>
                <w:szCs w:val="15"/>
                <w:lang w:eastAsia="es-ES_tradnl"/>
              </w:rPr>
            </w:pPr>
            <w:r w:rsidRPr="004D0F28">
              <w:rPr>
                <w:color w:val="000000" w:themeColor="text1"/>
                <w:sz w:val="15"/>
                <w:szCs w:val="15"/>
                <w:lang w:eastAsia="es-ES_tradnl"/>
              </w:rPr>
              <w:t xml:space="preserve">Listaxe definitiva de admisión da primeira </w:t>
            </w:r>
            <w:r w:rsidR="004D0F28" w:rsidRPr="004D0F28">
              <w:rPr>
                <w:color w:val="000000" w:themeColor="text1"/>
                <w:sz w:val="15"/>
                <w:szCs w:val="15"/>
                <w:lang w:eastAsia="es-ES_tradnl"/>
              </w:rPr>
              <w:t xml:space="preserve">e segunda </w:t>
            </w:r>
            <w:r w:rsidRPr="004D0F28">
              <w:rPr>
                <w:color w:val="000000" w:themeColor="text1"/>
                <w:sz w:val="15"/>
                <w:szCs w:val="15"/>
                <w:lang w:eastAsia="es-ES_tradnl"/>
              </w:rPr>
              <w:t xml:space="preserve">convocatoria de matrícula </w:t>
            </w:r>
          </w:p>
          <w:p w14:paraId="554A8AA3" w14:textId="77777777" w:rsidR="0087183B" w:rsidRPr="004D0F28" w:rsidRDefault="0087183B" w:rsidP="00B16162">
            <w:pPr>
              <w:pStyle w:val="Prrafodelista"/>
              <w:numPr>
                <w:ilvl w:val="0"/>
                <w:numId w:val="22"/>
              </w:numPr>
              <w:suppressAutoHyphens w:val="0"/>
              <w:ind w:left="352" w:hanging="284"/>
              <w:rPr>
                <w:color w:val="000000" w:themeColor="text1"/>
                <w:sz w:val="15"/>
                <w:szCs w:val="15"/>
                <w:lang w:eastAsia="es-ES_tradnl"/>
              </w:rPr>
            </w:pPr>
            <w:r w:rsidRPr="004D0F28">
              <w:rPr>
                <w:color w:val="000000" w:themeColor="text1"/>
                <w:sz w:val="15"/>
                <w:szCs w:val="15"/>
                <w:lang w:eastAsia="es-ES_tradnl"/>
              </w:rPr>
              <w:t>Nomeamento de directores do alumnado matriculado en primeira/segunda convocatoria</w:t>
            </w:r>
          </w:p>
          <w:p w14:paraId="27B57D49" w14:textId="77777777" w:rsidR="0087183B" w:rsidRPr="004D0F28" w:rsidRDefault="0087183B" w:rsidP="00B16162">
            <w:pPr>
              <w:pStyle w:val="Prrafodelista"/>
              <w:numPr>
                <w:ilvl w:val="0"/>
                <w:numId w:val="22"/>
              </w:numPr>
              <w:suppressAutoHyphens w:val="0"/>
              <w:ind w:left="352" w:hanging="284"/>
              <w:rPr>
                <w:color w:val="000000" w:themeColor="text1"/>
                <w:sz w:val="15"/>
                <w:szCs w:val="15"/>
                <w:lang w:eastAsia="es-ES_tradnl"/>
              </w:rPr>
            </w:pPr>
            <w:r w:rsidRPr="004D0F28">
              <w:rPr>
                <w:color w:val="000000" w:themeColor="text1"/>
                <w:sz w:val="15"/>
                <w:szCs w:val="15"/>
                <w:lang w:eastAsia="es-ES_tradnl"/>
              </w:rPr>
              <w:t>Aprobación das comisións de seguimento</w:t>
            </w:r>
          </w:p>
          <w:p w14:paraId="78942CD6" w14:textId="77777777" w:rsidR="0087183B" w:rsidRPr="004D0F28" w:rsidRDefault="0087183B" w:rsidP="00B16162">
            <w:pPr>
              <w:pStyle w:val="Prrafodelista"/>
              <w:numPr>
                <w:ilvl w:val="0"/>
                <w:numId w:val="22"/>
              </w:numPr>
              <w:suppressAutoHyphens w:val="0"/>
              <w:ind w:left="352" w:hanging="284"/>
              <w:rPr>
                <w:color w:val="244061"/>
                <w:sz w:val="16"/>
                <w:szCs w:val="16"/>
                <w:lang w:eastAsia="es-ES_tradnl"/>
              </w:rPr>
            </w:pPr>
            <w:r w:rsidRPr="004D0F28">
              <w:rPr>
                <w:color w:val="000000" w:themeColor="text1"/>
                <w:sz w:val="15"/>
                <w:szCs w:val="15"/>
                <w:lang w:eastAsia="es-ES_tradnl"/>
              </w:rPr>
              <w:t>Recoñecemento das actividades formativas solicitadas.</w:t>
            </w:r>
          </w:p>
        </w:tc>
        <w:tc>
          <w:tcPr>
            <w:tcW w:w="4394" w:type="dxa"/>
            <w:shd w:val="clear" w:color="auto" w:fill="auto"/>
            <w:noWrap/>
            <w:vAlign w:val="center"/>
            <w:hideMark/>
          </w:tcPr>
          <w:p w14:paraId="67890D58" w14:textId="501D878C"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 xml:space="preserve">Listaxe provisional de admitidos para a primeira </w:t>
            </w:r>
            <w:r w:rsidR="004D0F28" w:rsidRPr="004D0F28">
              <w:rPr>
                <w:color w:val="000000" w:themeColor="text1"/>
                <w:sz w:val="15"/>
                <w:szCs w:val="15"/>
                <w:lang w:eastAsia="es-ES_tradnl"/>
              </w:rPr>
              <w:t xml:space="preserve">e segunda </w:t>
            </w:r>
            <w:r w:rsidRPr="004D0F28">
              <w:rPr>
                <w:color w:val="000000" w:themeColor="text1"/>
                <w:sz w:val="15"/>
                <w:szCs w:val="15"/>
                <w:lang w:eastAsia="es-ES_tradnl"/>
              </w:rPr>
              <w:t>convocatoria de matrícula</w:t>
            </w:r>
          </w:p>
          <w:p w14:paraId="015AA499" w14:textId="54B6BCB5"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Nomeamento de codirectores</w:t>
            </w:r>
          </w:p>
          <w:p w14:paraId="0D693609" w14:textId="77777777"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 xml:space="preserve">Cambios puntuais na composición da comisión de seguimento </w:t>
            </w:r>
          </w:p>
          <w:p w14:paraId="184AB072" w14:textId="77777777"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Resolución alegacións ao recoñecemento das actividades formativas</w:t>
            </w:r>
          </w:p>
          <w:p w14:paraId="045FB4BC" w14:textId="77777777"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Aprobar o Plan de Investigación do Alumnado</w:t>
            </w:r>
          </w:p>
          <w:p w14:paraId="66A54BAD" w14:textId="77777777"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Avaliación anual do alumnado</w:t>
            </w:r>
          </w:p>
          <w:p w14:paraId="6E5516F5" w14:textId="77777777"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Solicitudes de prórroga</w:t>
            </w:r>
          </w:p>
          <w:p w14:paraId="515E94C3" w14:textId="77777777"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Cambios na dedicación (a tempo parcial/a tempo completo)</w:t>
            </w:r>
          </w:p>
          <w:p w14:paraId="347DDC13" w14:textId="77777777"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Aprobar estancias internacionais ou cambios en estadías xa aprobadas</w:t>
            </w:r>
          </w:p>
          <w:p w14:paraId="5B709992" w14:textId="77777777"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Aprobar a participación nunha campaña oceanográfica.</w:t>
            </w:r>
          </w:p>
          <w:p w14:paraId="09C0599F" w14:textId="77777777"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Aprobar a defensa da tese</w:t>
            </w:r>
          </w:p>
          <w:p w14:paraId="333AEB99" w14:textId="77777777" w:rsidR="0087183B" w:rsidRPr="004D0F28" w:rsidRDefault="0087183B" w:rsidP="00B16162">
            <w:pPr>
              <w:pStyle w:val="Prrafodelista"/>
              <w:numPr>
                <w:ilvl w:val="0"/>
                <w:numId w:val="23"/>
              </w:numPr>
              <w:suppressAutoHyphens w:val="0"/>
              <w:ind w:left="503"/>
              <w:rPr>
                <w:color w:val="000000" w:themeColor="text1"/>
                <w:sz w:val="15"/>
                <w:szCs w:val="15"/>
                <w:lang w:eastAsia="es-ES_tradnl"/>
              </w:rPr>
            </w:pPr>
            <w:r w:rsidRPr="004D0F28">
              <w:rPr>
                <w:color w:val="000000" w:themeColor="text1"/>
                <w:sz w:val="15"/>
                <w:szCs w:val="15"/>
                <w:lang w:eastAsia="es-ES_tradnl"/>
              </w:rPr>
              <w:t>Aprobar o tribunal de tese</w:t>
            </w:r>
          </w:p>
          <w:p w14:paraId="2C78D053" w14:textId="77777777" w:rsidR="0087183B" w:rsidRPr="004D0F28" w:rsidRDefault="0087183B" w:rsidP="00B16162">
            <w:pPr>
              <w:pStyle w:val="Prrafodelista"/>
              <w:numPr>
                <w:ilvl w:val="0"/>
                <w:numId w:val="23"/>
              </w:numPr>
              <w:suppressAutoHyphens w:val="0"/>
              <w:ind w:left="503"/>
              <w:rPr>
                <w:color w:val="2E74B5"/>
                <w:sz w:val="16"/>
                <w:szCs w:val="16"/>
                <w:lang w:eastAsia="es-ES_tradnl"/>
              </w:rPr>
            </w:pPr>
            <w:r w:rsidRPr="004D0F28">
              <w:rPr>
                <w:color w:val="000000" w:themeColor="text1"/>
                <w:sz w:val="15"/>
                <w:szCs w:val="15"/>
                <w:lang w:eastAsia="es-ES_tradnl"/>
              </w:rPr>
              <w:t>Aprobar baixas temporais e definitivas</w:t>
            </w:r>
          </w:p>
          <w:p w14:paraId="766D2751" w14:textId="158F1081" w:rsidR="00026B1C" w:rsidRPr="004D0F28" w:rsidRDefault="00026B1C" w:rsidP="00026B1C">
            <w:pPr>
              <w:pStyle w:val="Prrafodelista"/>
              <w:suppressAutoHyphens w:val="0"/>
              <w:ind w:left="503"/>
              <w:rPr>
                <w:color w:val="2E74B5"/>
                <w:sz w:val="16"/>
                <w:szCs w:val="16"/>
                <w:lang w:eastAsia="es-ES_tradnl"/>
              </w:rPr>
            </w:pPr>
          </w:p>
        </w:tc>
      </w:tr>
    </w:tbl>
    <w:p w14:paraId="42D07635" w14:textId="5253A738" w:rsidR="00CB240B" w:rsidRDefault="00CB240B" w:rsidP="00E45B88">
      <w:pPr>
        <w:ind w:left="32"/>
        <w:rPr>
          <w:rFonts w:ascii="Verdana" w:hAnsi="Verdana" w:cs="Arial"/>
          <w:color w:val="C00000"/>
          <w:sz w:val="18"/>
          <w:szCs w:val="18"/>
          <w:lang w:val="gl-ES"/>
        </w:rPr>
      </w:pPr>
    </w:p>
    <w:p w14:paraId="3715FBD0" w14:textId="77777777" w:rsidR="00026B1C" w:rsidRPr="005A773A" w:rsidRDefault="00026B1C" w:rsidP="00026B1C">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Unha cuestión relevante que tratase nesta comisión é a organización da oferta académica do programa. Os coordinadores de cada universidade propoñen CFAs e CFTs para o seguinte curso académico, e apróbanse na CAPD. En xeral, a oferta é bianual, aínda que debido a multidisciplinariedade do programa, vanse incorporando cursos de formación novos dacordo con propostas ou necesidades detectadas. Un dos criterios para a selección dos cursos é que cobren as catro grandes orientacións do programa, para que o alumnado de diferentes ámbitos vexa recollidos os seus intereses formativos.</w:t>
      </w:r>
    </w:p>
    <w:p w14:paraId="43AB169B" w14:textId="77777777" w:rsidR="00026B1C" w:rsidRDefault="00026B1C" w:rsidP="00026B1C">
      <w:pPr>
        <w:ind w:left="32"/>
        <w:rPr>
          <w:rFonts w:ascii="Verdana" w:hAnsi="Verdana" w:cs="Arial"/>
          <w:color w:val="000000" w:themeColor="text1"/>
          <w:sz w:val="18"/>
          <w:szCs w:val="18"/>
          <w:lang w:val="gl-ES"/>
        </w:rPr>
      </w:pPr>
    </w:p>
    <w:p w14:paraId="6CB83DC0" w14:textId="616A3CCB" w:rsidR="00026B1C" w:rsidRDefault="00026B1C" w:rsidP="00026B1C">
      <w:pPr>
        <w:ind w:left="32"/>
        <w:rPr>
          <w:rFonts w:ascii="Verdana" w:hAnsi="Verdana" w:cs="Arial"/>
          <w:color w:val="C00000"/>
          <w:sz w:val="18"/>
          <w:szCs w:val="18"/>
          <w:lang w:val="gl-ES"/>
        </w:rPr>
      </w:pPr>
      <w:r w:rsidRPr="005A773A">
        <w:rPr>
          <w:rFonts w:ascii="Verdana" w:hAnsi="Verdana" w:cs="Arial"/>
          <w:color w:val="000000" w:themeColor="text1"/>
          <w:sz w:val="18"/>
          <w:szCs w:val="18"/>
          <w:lang w:val="gl-ES"/>
        </w:rPr>
        <w:t xml:space="preserve">A comisión executiva e as comisións locais </w:t>
      </w:r>
      <w:r>
        <w:rPr>
          <w:rFonts w:ascii="Verdana" w:hAnsi="Verdana" w:cs="Arial"/>
          <w:color w:val="000000" w:themeColor="text1"/>
          <w:sz w:val="18"/>
          <w:szCs w:val="18"/>
          <w:lang w:val="gl-ES"/>
        </w:rPr>
        <w:t>abordan</w:t>
      </w:r>
      <w:r w:rsidRPr="005A773A">
        <w:rPr>
          <w:rFonts w:ascii="Verdana" w:hAnsi="Verdana" w:cs="Arial"/>
          <w:color w:val="000000" w:themeColor="text1"/>
          <w:sz w:val="18"/>
          <w:szCs w:val="18"/>
          <w:lang w:val="gl-ES"/>
        </w:rPr>
        <w:t xml:space="preserve"> os temas de xestión administrativa do programa. Dita división de tarefas aprobouse na CAPD celebrada o 1 de febreiro de 2022, co obxectivo de axilizar as xestións relacionadas co normativas e prazos específicos de cada universidade. O acordo e reparto alcanzado nas funcións de cada comisión pódese ver na táboa </w:t>
      </w:r>
      <w:r>
        <w:rPr>
          <w:rFonts w:ascii="Verdana" w:hAnsi="Verdana" w:cs="Arial"/>
          <w:color w:val="000000" w:themeColor="text1"/>
          <w:sz w:val="18"/>
          <w:szCs w:val="18"/>
          <w:lang w:val="gl-ES"/>
        </w:rPr>
        <w:t>6.</w:t>
      </w:r>
    </w:p>
    <w:p w14:paraId="0E6739C2" w14:textId="77777777" w:rsidR="00026B1C" w:rsidRDefault="00026B1C" w:rsidP="00E45B88">
      <w:pPr>
        <w:ind w:left="32"/>
        <w:rPr>
          <w:rFonts w:ascii="Verdana" w:hAnsi="Verdana" w:cs="Arial"/>
          <w:color w:val="000000" w:themeColor="text1"/>
          <w:sz w:val="18"/>
          <w:szCs w:val="18"/>
          <w:lang w:val="gl-ES"/>
        </w:rPr>
      </w:pPr>
    </w:p>
    <w:p w14:paraId="6E42F29F" w14:textId="7325DB9E" w:rsidR="00CB240B" w:rsidRPr="005A773A" w:rsidRDefault="0087183B" w:rsidP="00E45B88">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Deste xeito a Comisión Executiva reúnese trimestralmente, mentres que as Comisións locais </w:t>
      </w:r>
      <w:r w:rsidR="00AE0A6B" w:rsidRPr="005A773A">
        <w:rPr>
          <w:rFonts w:ascii="Verdana" w:hAnsi="Verdana" w:cs="Arial"/>
          <w:color w:val="000000" w:themeColor="text1"/>
          <w:sz w:val="18"/>
          <w:szCs w:val="18"/>
          <w:lang w:val="gl-ES"/>
        </w:rPr>
        <w:t>teñen</w:t>
      </w:r>
      <w:r w:rsidRPr="005A773A">
        <w:rPr>
          <w:rFonts w:ascii="Verdana" w:hAnsi="Verdana" w:cs="Arial"/>
          <w:color w:val="000000" w:themeColor="text1"/>
          <w:sz w:val="18"/>
          <w:szCs w:val="18"/>
          <w:lang w:val="gl-ES"/>
        </w:rPr>
        <w:t xml:space="preserve"> reunións </w:t>
      </w:r>
      <w:r w:rsidR="00AE0A6B" w:rsidRPr="005A773A">
        <w:rPr>
          <w:rFonts w:ascii="Verdana" w:hAnsi="Verdana" w:cs="Arial"/>
          <w:color w:val="000000" w:themeColor="text1"/>
          <w:sz w:val="18"/>
          <w:szCs w:val="18"/>
          <w:lang w:val="gl-ES"/>
        </w:rPr>
        <w:t>coa periodicidade marcada por os temas a tratar, sendo habitual dos reunións mensuais.</w:t>
      </w:r>
    </w:p>
    <w:p w14:paraId="32369D45" w14:textId="743C2F0A" w:rsidR="00AE0A6B" w:rsidRPr="005A773A" w:rsidRDefault="00AE0A6B" w:rsidP="00E45B88">
      <w:pPr>
        <w:ind w:left="32"/>
        <w:rPr>
          <w:rFonts w:ascii="Verdana" w:hAnsi="Verdana" w:cs="Arial"/>
          <w:color w:val="000000" w:themeColor="text1"/>
          <w:sz w:val="18"/>
          <w:szCs w:val="18"/>
          <w:lang w:val="gl-ES"/>
        </w:rPr>
      </w:pPr>
    </w:p>
    <w:p w14:paraId="43E57DB5" w14:textId="561451F5" w:rsidR="00AE0A6B" w:rsidRPr="005A773A" w:rsidRDefault="00AE0A6B" w:rsidP="00E45B88">
      <w:pPr>
        <w:ind w:left="32"/>
        <w:rPr>
          <w:rFonts w:ascii="Verdana" w:hAnsi="Verdana" w:cs="Arial"/>
          <w:color w:val="000000" w:themeColor="text1"/>
          <w:sz w:val="18"/>
          <w:szCs w:val="18"/>
          <w:lang w:val="gl-ES"/>
        </w:rPr>
      </w:pPr>
    </w:p>
    <w:p w14:paraId="64990F99" w14:textId="187E0670" w:rsidR="00AE0A6B" w:rsidRPr="005A773A" w:rsidRDefault="00AE0A6B" w:rsidP="00E45B88">
      <w:pPr>
        <w:ind w:left="32"/>
        <w:rPr>
          <w:rFonts w:ascii="Verdana" w:hAnsi="Verdana" w:cs="Arial"/>
          <w:b/>
          <w:bCs/>
          <w:color w:val="000000" w:themeColor="text1"/>
          <w:sz w:val="18"/>
          <w:szCs w:val="18"/>
          <w:lang w:val="gl-ES"/>
        </w:rPr>
      </w:pPr>
      <w:r w:rsidRPr="005A773A">
        <w:rPr>
          <w:rFonts w:ascii="Verdana" w:hAnsi="Verdana" w:cs="Arial"/>
          <w:b/>
          <w:bCs/>
          <w:color w:val="000000" w:themeColor="text1"/>
          <w:sz w:val="18"/>
          <w:szCs w:val="18"/>
          <w:lang w:val="gl-ES"/>
        </w:rPr>
        <w:t>Coordinación da oferta académica</w:t>
      </w:r>
    </w:p>
    <w:p w14:paraId="35C9AF56" w14:textId="77777777" w:rsidR="00D51C39" w:rsidRPr="005A773A" w:rsidRDefault="00D51C39" w:rsidP="00E45B88">
      <w:pPr>
        <w:ind w:left="32"/>
        <w:rPr>
          <w:rFonts w:ascii="Verdana" w:hAnsi="Verdana" w:cs="Arial"/>
          <w:b/>
          <w:bCs/>
          <w:color w:val="000000" w:themeColor="text1"/>
          <w:sz w:val="18"/>
          <w:szCs w:val="18"/>
          <w:lang w:val="gl-ES"/>
        </w:rPr>
      </w:pPr>
    </w:p>
    <w:p w14:paraId="72ECEB35" w14:textId="615E9DC9" w:rsidR="00615F3B" w:rsidRDefault="00615F3B" w:rsidP="00615F3B">
      <w:pPr>
        <w:rPr>
          <w:rFonts w:ascii="Verdana" w:hAnsi="Verdana" w:cs="Arial"/>
          <w:color w:val="000000" w:themeColor="text1"/>
          <w:sz w:val="18"/>
          <w:szCs w:val="18"/>
          <w:lang w:val="gl-ES"/>
        </w:rPr>
      </w:pPr>
      <w:r w:rsidRPr="00F163B0">
        <w:rPr>
          <w:rFonts w:ascii="Verdana" w:hAnsi="Verdana" w:cs="Arial"/>
          <w:color w:val="000000" w:themeColor="text1"/>
          <w:sz w:val="18"/>
          <w:szCs w:val="18"/>
          <w:lang w:val="gl-ES"/>
        </w:rPr>
        <w:t xml:space="preserve">As actividades formativas </w:t>
      </w:r>
      <w:r>
        <w:rPr>
          <w:rFonts w:ascii="Verdana" w:hAnsi="Verdana" w:cs="Arial"/>
          <w:color w:val="000000" w:themeColor="text1"/>
          <w:sz w:val="18"/>
          <w:szCs w:val="18"/>
          <w:lang w:val="gl-ES"/>
        </w:rPr>
        <w:t xml:space="preserve">son propostas e aprobadas na Comisión Académica Xeral anual que celebrase no mes de xaneiro. Tras a aprobación, ditas actividades </w:t>
      </w:r>
      <w:r w:rsidRPr="00F163B0">
        <w:rPr>
          <w:rFonts w:ascii="Verdana" w:hAnsi="Verdana" w:cs="Arial"/>
          <w:color w:val="000000" w:themeColor="text1"/>
          <w:sz w:val="18"/>
          <w:szCs w:val="18"/>
          <w:lang w:val="gl-ES"/>
        </w:rPr>
        <w:t>organízanse xunto coa PDA e POD xeral da Universidade nos meses de xaneiro e febreiro. A escola de doutoramento (EIDO-UVigo) solicita a planificación docente do programa</w:t>
      </w:r>
      <w:r>
        <w:rPr>
          <w:rFonts w:ascii="Verdana" w:hAnsi="Verdana" w:cs="Arial"/>
          <w:color w:val="000000" w:themeColor="text1"/>
          <w:sz w:val="18"/>
          <w:szCs w:val="18"/>
          <w:lang w:val="gl-ES"/>
        </w:rPr>
        <w:t xml:space="preserve"> </w:t>
      </w:r>
      <w:r w:rsidRPr="00F163B0">
        <w:rPr>
          <w:rFonts w:ascii="Verdana" w:hAnsi="Verdana" w:cs="Arial"/>
          <w:color w:val="000000" w:themeColor="text1"/>
          <w:sz w:val="18"/>
          <w:szCs w:val="18"/>
          <w:lang w:val="gl-ES"/>
        </w:rPr>
        <w:t>para o vindeiro curso.</w:t>
      </w:r>
      <w:r>
        <w:rPr>
          <w:rFonts w:ascii="Verdana" w:hAnsi="Verdana" w:cs="Arial"/>
          <w:color w:val="000000" w:themeColor="text1"/>
          <w:sz w:val="18"/>
          <w:szCs w:val="18"/>
          <w:lang w:val="gl-ES"/>
        </w:rPr>
        <w:t xml:space="preserve"> </w:t>
      </w:r>
    </w:p>
    <w:p w14:paraId="05D820F5" w14:textId="4F7510EC" w:rsidR="00615F3B" w:rsidRDefault="00615F3B" w:rsidP="00615F3B">
      <w:pPr>
        <w:rPr>
          <w:rFonts w:ascii="Verdana" w:hAnsi="Verdana" w:cs="Arial"/>
          <w:color w:val="000000" w:themeColor="text1"/>
          <w:sz w:val="18"/>
          <w:szCs w:val="18"/>
          <w:lang w:val="gl-ES"/>
        </w:rPr>
      </w:pPr>
    </w:p>
    <w:p w14:paraId="65E3290B" w14:textId="7F9D0C70" w:rsidR="00615F3B" w:rsidRDefault="00615F3B" w:rsidP="00615F3B">
      <w:pPr>
        <w:rPr>
          <w:rFonts w:ascii="Verdana" w:hAnsi="Verdana" w:cs="Arial"/>
          <w:color w:val="000000" w:themeColor="text1"/>
          <w:sz w:val="18"/>
          <w:szCs w:val="18"/>
          <w:lang w:val="gl-ES"/>
        </w:rPr>
      </w:pPr>
      <w:r>
        <w:rPr>
          <w:rFonts w:ascii="Verdana" w:hAnsi="Verdana" w:cs="Arial"/>
          <w:color w:val="000000" w:themeColor="text1"/>
          <w:sz w:val="18"/>
          <w:szCs w:val="18"/>
          <w:lang w:val="gl-ES"/>
        </w:rPr>
        <w:t xml:space="preserve">As </w:t>
      </w:r>
      <w:r w:rsidR="00B53C60">
        <w:rPr>
          <w:rFonts w:ascii="Verdana" w:hAnsi="Verdana" w:cs="Arial"/>
          <w:color w:val="000000" w:themeColor="text1"/>
          <w:sz w:val="18"/>
          <w:szCs w:val="18"/>
          <w:lang w:val="gl-ES"/>
        </w:rPr>
        <w:t>a</w:t>
      </w:r>
      <w:r>
        <w:rPr>
          <w:rFonts w:ascii="Verdana" w:hAnsi="Verdana" w:cs="Arial"/>
          <w:color w:val="000000" w:themeColor="text1"/>
          <w:sz w:val="18"/>
          <w:szCs w:val="18"/>
          <w:lang w:val="gl-ES"/>
        </w:rPr>
        <w:t>ctividades formativas son cursos de formación avanzada (CFAs) y de formación transversal (CFTs) que impártense desde todas as universidades integrantes do programa. Algúns dos cursos están organizados por persoal docente pertencente a varias das universidades nun esforzo de coordinación.</w:t>
      </w:r>
    </w:p>
    <w:p w14:paraId="602BC363" w14:textId="77777777" w:rsidR="00615F3B" w:rsidRDefault="00615F3B" w:rsidP="00E45B88">
      <w:pPr>
        <w:ind w:left="32"/>
        <w:rPr>
          <w:rFonts w:ascii="Verdana" w:hAnsi="Verdana" w:cs="Arial"/>
          <w:color w:val="000000" w:themeColor="text1"/>
          <w:sz w:val="18"/>
          <w:szCs w:val="18"/>
          <w:lang w:val="gl-ES"/>
        </w:rPr>
      </w:pPr>
    </w:p>
    <w:p w14:paraId="65D5DE6F" w14:textId="378E10EA" w:rsidR="00E45B88" w:rsidRPr="005A773A" w:rsidRDefault="00CB240B" w:rsidP="00E45B88">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Unha vez aprobada a oferta</w:t>
      </w:r>
      <w:r w:rsidR="00AE0A6B" w:rsidRPr="005A773A">
        <w:rPr>
          <w:rFonts w:ascii="Verdana" w:hAnsi="Verdana" w:cs="Arial"/>
          <w:color w:val="000000" w:themeColor="text1"/>
          <w:sz w:val="18"/>
          <w:szCs w:val="18"/>
          <w:lang w:val="gl-ES"/>
        </w:rPr>
        <w:t xml:space="preserve"> formativa pola CAPD</w:t>
      </w:r>
      <w:r w:rsidRPr="005A773A">
        <w:rPr>
          <w:rFonts w:ascii="Verdana" w:hAnsi="Verdana" w:cs="Arial"/>
          <w:color w:val="000000" w:themeColor="text1"/>
          <w:sz w:val="18"/>
          <w:szCs w:val="18"/>
          <w:lang w:val="gl-ES"/>
        </w:rPr>
        <w:t>, solicítase aos coordinadores</w:t>
      </w:r>
      <w:r w:rsidR="00AE0A6B" w:rsidRPr="005A773A">
        <w:rPr>
          <w:rFonts w:ascii="Verdana" w:hAnsi="Verdana" w:cs="Arial"/>
          <w:color w:val="000000" w:themeColor="text1"/>
          <w:sz w:val="18"/>
          <w:szCs w:val="18"/>
          <w:lang w:val="gl-ES"/>
        </w:rPr>
        <w:t xml:space="preserve"> das materias, pertencentes a algunha das universidades do programa, </w:t>
      </w:r>
      <w:r w:rsidRPr="005A773A">
        <w:rPr>
          <w:rFonts w:ascii="Verdana" w:hAnsi="Verdana" w:cs="Arial"/>
          <w:color w:val="000000" w:themeColor="text1"/>
          <w:sz w:val="18"/>
          <w:szCs w:val="18"/>
          <w:lang w:val="gl-ES"/>
        </w:rPr>
        <w:t>a</w:t>
      </w:r>
      <w:r w:rsidR="00AE0A6B" w:rsidRPr="005A773A">
        <w:rPr>
          <w:rFonts w:ascii="Verdana" w:hAnsi="Verdana" w:cs="Arial"/>
          <w:color w:val="000000" w:themeColor="text1"/>
          <w:sz w:val="18"/>
          <w:szCs w:val="18"/>
          <w:lang w:val="gl-ES"/>
        </w:rPr>
        <w:t xml:space="preserve"> proposta de datas e a</w:t>
      </w:r>
      <w:r w:rsidRPr="005A773A">
        <w:rPr>
          <w:rFonts w:ascii="Verdana" w:hAnsi="Verdana" w:cs="Arial"/>
          <w:color w:val="000000" w:themeColor="text1"/>
          <w:sz w:val="18"/>
          <w:szCs w:val="18"/>
          <w:lang w:val="gl-ES"/>
        </w:rPr>
        <w:t xml:space="preserve"> elaboración da guía docente, na que se recolle o programa da materia, o profesorado implicado e a forma de avaliación da materia.</w:t>
      </w:r>
    </w:p>
    <w:p w14:paraId="12DA585A" w14:textId="77777777" w:rsidR="00E45B88" w:rsidRPr="005A773A" w:rsidRDefault="00E45B88" w:rsidP="00E45B88">
      <w:pPr>
        <w:ind w:left="32"/>
        <w:rPr>
          <w:rFonts w:ascii="Verdana" w:hAnsi="Verdana" w:cs="Arial"/>
          <w:color w:val="000000" w:themeColor="text1"/>
          <w:sz w:val="18"/>
          <w:szCs w:val="18"/>
          <w:lang w:val="gl-ES"/>
        </w:rPr>
      </w:pPr>
    </w:p>
    <w:p w14:paraId="550D485F" w14:textId="24E0B67A" w:rsidR="00E45B88" w:rsidRPr="005A773A" w:rsidRDefault="00AE0A6B" w:rsidP="00E45B88">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Desde a coordinación do programa, elabórase un calendario anual de cursos coa información </w:t>
      </w:r>
      <w:r w:rsidRPr="003B4523">
        <w:rPr>
          <w:rFonts w:ascii="Verdana" w:hAnsi="Verdana" w:cs="Arial"/>
          <w:color w:val="000000" w:themeColor="text1"/>
          <w:sz w:val="18"/>
          <w:szCs w:val="18"/>
          <w:lang w:val="gl-ES"/>
        </w:rPr>
        <w:t>básica (</w:t>
      </w:r>
      <w:r w:rsidR="00615F3B" w:rsidRPr="00224C82">
        <w:rPr>
          <w:rFonts w:ascii="Verdana" w:hAnsi="Verdana" w:cs="Arial"/>
          <w:color w:val="000000" w:themeColor="text1"/>
          <w:sz w:val="18"/>
          <w:szCs w:val="18"/>
          <w:highlight w:val="magenta"/>
          <w:lang w:val="gl-ES"/>
        </w:rPr>
        <w:t>EVIDENCIA 4</w:t>
      </w:r>
      <w:r w:rsidRPr="003B4523">
        <w:rPr>
          <w:rFonts w:ascii="Verdana" w:hAnsi="Verdana" w:cs="Arial"/>
          <w:color w:val="000000" w:themeColor="text1"/>
          <w:sz w:val="18"/>
          <w:szCs w:val="18"/>
          <w:lang w:val="gl-ES"/>
        </w:rPr>
        <w:t>) e, xunto coas guías docentes, publícase na web</w:t>
      </w:r>
      <w:r w:rsidRPr="005A773A">
        <w:rPr>
          <w:rFonts w:ascii="Verdana" w:hAnsi="Verdana" w:cs="Arial"/>
          <w:color w:val="000000" w:themeColor="text1"/>
          <w:sz w:val="18"/>
          <w:szCs w:val="18"/>
          <w:lang w:val="gl-ES"/>
        </w:rPr>
        <w:t xml:space="preserve"> (https://domar.campusdomar.gal/cursos/).</w:t>
      </w:r>
    </w:p>
    <w:p w14:paraId="66A0FABE" w14:textId="687899FF" w:rsidR="00AE0A6B" w:rsidRPr="005A773A" w:rsidRDefault="00AE0A6B" w:rsidP="00AE0A6B">
      <w:pPr>
        <w:rPr>
          <w:rFonts w:ascii="Verdana" w:hAnsi="Verdana" w:cs="Arial"/>
          <w:color w:val="000000" w:themeColor="text1"/>
          <w:sz w:val="18"/>
          <w:szCs w:val="18"/>
          <w:lang w:val="gl-ES"/>
        </w:rPr>
      </w:pPr>
    </w:p>
    <w:p w14:paraId="64B3F32B" w14:textId="27A892D5" w:rsidR="00D51C39" w:rsidRPr="005A773A" w:rsidRDefault="00D51C39" w:rsidP="00D51C39">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Iniciado o curso académico, o</w:t>
      </w:r>
      <w:r w:rsidR="00E45B88" w:rsidRPr="005A773A">
        <w:rPr>
          <w:rFonts w:ascii="Verdana" w:hAnsi="Verdana" w:cs="Arial"/>
          <w:color w:val="000000" w:themeColor="text1"/>
          <w:sz w:val="18"/>
          <w:szCs w:val="18"/>
          <w:lang w:val="gl-ES"/>
        </w:rPr>
        <w:t xml:space="preserve">s doutorandos poden matricularse en cada curso ata unha semana antes da súa celebración. A organización técnica e administrativa dos cursos está </w:t>
      </w:r>
      <w:r w:rsidR="00E45B88" w:rsidRPr="005A773A">
        <w:rPr>
          <w:rFonts w:ascii="Verdana" w:hAnsi="Verdana" w:cs="Arial"/>
          <w:color w:val="000000" w:themeColor="text1"/>
          <w:sz w:val="18"/>
          <w:szCs w:val="18"/>
          <w:lang w:val="gl-ES"/>
        </w:rPr>
        <w:lastRenderedPageBreak/>
        <w:t xml:space="preserve">asumida pola coordinación do programa. </w:t>
      </w:r>
      <w:r w:rsidR="00224C82" w:rsidRPr="005A773A">
        <w:rPr>
          <w:rFonts w:ascii="Verdana" w:hAnsi="Verdana" w:cs="Arial"/>
          <w:color w:val="000000" w:themeColor="text1"/>
          <w:sz w:val="18"/>
          <w:szCs w:val="18"/>
          <w:lang w:val="gl-ES"/>
        </w:rPr>
        <w:t>Todo</w:t>
      </w:r>
      <w:r w:rsidR="00224C82">
        <w:rPr>
          <w:rFonts w:ascii="Verdana" w:hAnsi="Verdana" w:cs="Arial"/>
          <w:color w:val="000000" w:themeColor="text1"/>
          <w:sz w:val="18"/>
          <w:szCs w:val="18"/>
          <w:lang w:val="gl-ES"/>
        </w:rPr>
        <w:t>s</w:t>
      </w:r>
      <w:r w:rsidRPr="005A773A">
        <w:rPr>
          <w:rFonts w:ascii="Verdana" w:hAnsi="Verdana" w:cs="Arial"/>
          <w:color w:val="000000" w:themeColor="text1"/>
          <w:sz w:val="18"/>
          <w:szCs w:val="18"/>
          <w:lang w:val="gl-ES"/>
        </w:rPr>
        <w:t xml:space="preserve"> os cursos impártense de xeito presencial, na universidade que oferta o curso, e </w:t>
      </w:r>
      <w:r w:rsidRPr="005A773A">
        <w:rPr>
          <w:rFonts w:ascii="Verdana" w:hAnsi="Verdana" w:cs="Arial"/>
          <w:i/>
          <w:iCs/>
          <w:color w:val="000000" w:themeColor="text1"/>
          <w:sz w:val="18"/>
          <w:szCs w:val="18"/>
          <w:lang w:val="gl-ES"/>
        </w:rPr>
        <w:t>online</w:t>
      </w:r>
      <w:r w:rsidRPr="005A773A">
        <w:rPr>
          <w:rFonts w:ascii="Verdana" w:hAnsi="Verdana" w:cs="Arial"/>
          <w:color w:val="000000" w:themeColor="text1"/>
          <w:sz w:val="18"/>
          <w:szCs w:val="18"/>
          <w:lang w:val="gl-ES"/>
        </w:rPr>
        <w:t xml:space="preserve"> no resto de universidades de programa. Desde a Universidade de Vigo, crease un espazo moodle para aqueles cursos que o demanden. Ademais, todos os cursos son </w:t>
      </w:r>
      <w:r w:rsidR="00615F3B" w:rsidRPr="005A773A">
        <w:rPr>
          <w:rFonts w:ascii="Verdana" w:hAnsi="Verdana" w:cs="Arial"/>
          <w:color w:val="000000" w:themeColor="text1"/>
          <w:sz w:val="18"/>
          <w:szCs w:val="18"/>
          <w:lang w:val="gl-ES"/>
        </w:rPr>
        <w:t>gravados</w:t>
      </w:r>
      <w:r w:rsidRPr="005A773A">
        <w:rPr>
          <w:rFonts w:ascii="Verdana" w:hAnsi="Verdana" w:cs="Arial"/>
          <w:color w:val="000000" w:themeColor="text1"/>
          <w:sz w:val="18"/>
          <w:szCs w:val="18"/>
          <w:lang w:val="gl-ES"/>
        </w:rPr>
        <w:t xml:space="preserve"> e accesibles máis tarde para os estudantes de doutoramento rexistrados a través do nome de usuario e contrasinal.</w:t>
      </w:r>
    </w:p>
    <w:p w14:paraId="0AFE5BFC" w14:textId="77777777" w:rsidR="00D51C39" w:rsidRPr="005A773A" w:rsidRDefault="00D51C39" w:rsidP="00D51C39">
      <w:pPr>
        <w:rPr>
          <w:rFonts w:ascii="Verdana" w:hAnsi="Verdana" w:cs="Arial"/>
          <w:color w:val="000000" w:themeColor="text1"/>
          <w:sz w:val="18"/>
          <w:szCs w:val="18"/>
          <w:lang w:val="gl-ES"/>
        </w:rPr>
      </w:pPr>
    </w:p>
    <w:p w14:paraId="2FA3B5F4" w14:textId="3BB04983" w:rsidR="00E45B88" w:rsidRPr="005A773A" w:rsidRDefault="00E45B88" w:rsidP="00D51C39">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 xml:space="preserve">Ao remate de cada curso, o coordinador remite as cualificacións na acta oficial á secretaría técnica do programa. Estas </w:t>
      </w:r>
      <w:r w:rsidR="00D51C39" w:rsidRPr="005A773A">
        <w:rPr>
          <w:rFonts w:ascii="Verdana" w:hAnsi="Verdana" w:cs="Arial"/>
          <w:color w:val="000000" w:themeColor="text1"/>
          <w:sz w:val="18"/>
          <w:szCs w:val="18"/>
          <w:lang w:val="gl-ES"/>
        </w:rPr>
        <w:t>cualificacións</w:t>
      </w:r>
      <w:r w:rsidRPr="005A773A">
        <w:rPr>
          <w:rFonts w:ascii="Verdana" w:hAnsi="Verdana" w:cs="Arial"/>
          <w:color w:val="000000" w:themeColor="text1"/>
          <w:sz w:val="18"/>
          <w:szCs w:val="18"/>
          <w:lang w:val="gl-ES"/>
        </w:rPr>
        <w:t xml:space="preserve"> son de dous tipos, dependendo da procedencia do alumnado.</w:t>
      </w:r>
    </w:p>
    <w:p w14:paraId="36881D2B" w14:textId="77777777" w:rsidR="00E45B88" w:rsidRPr="005A773A" w:rsidRDefault="00E45B88" w:rsidP="00E45B88">
      <w:pPr>
        <w:ind w:left="32"/>
        <w:rPr>
          <w:rFonts w:ascii="Verdana" w:hAnsi="Verdana" w:cs="Arial"/>
          <w:color w:val="000000" w:themeColor="text1"/>
          <w:sz w:val="18"/>
          <w:szCs w:val="18"/>
          <w:lang w:val="gl-ES"/>
        </w:rPr>
      </w:pPr>
    </w:p>
    <w:p w14:paraId="1ED3D80F" w14:textId="77777777" w:rsidR="00E45B88" w:rsidRPr="005A773A" w:rsidRDefault="00E45B88" w:rsidP="00B16162">
      <w:pPr>
        <w:pStyle w:val="Prrafodelista"/>
        <w:numPr>
          <w:ilvl w:val="0"/>
          <w:numId w:val="21"/>
        </w:numPr>
        <w:rPr>
          <w:rFonts w:cs="Arial"/>
          <w:color w:val="000000" w:themeColor="text1"/>
          <w:sz w:val="18"/>
          <w:szCs w:val="18"/>
        </w:rPr>
      </w:pPr>
      <w:r w:rsidRPr="005A773A">
        <w:rPr>
          <w:rFonts w:cs="Arial"/>
          <w:color w:val="000000" w:themeColor="text1"/>
          <w:sz w:val="18"/>
          <w:szCs w:val="18"/>
        </w:rPr>
        <w:t>Para as universidades portuguesas, ofrécese unha nota numérica de 0 a 20</w:t>
      </w:r>
    </w:p>
    <w:p w14:paraId="40147E55" w14:textId="2D906BA3" w:rsidR="00E45B88" w:rsidRPr="005A773A" w:rsidRDefault="00E45B88" w:rsidP="00B16162">
      <w:pPr>
        <w:pStyle w:val="Prrafodelista"/>
        <w:numPr>
          <w:ilvl w:val="0"/>
          <w:numId w:val="21"/>
        </w:numPr>
        <w:rPr>
          <w:rFonts w:cs="Arial"/>
          <w:color w:val="000000" w:themeColor="text1"/>
          <w:sz w:val="18"/>
          <w:szCs w:val="18"/>
        </w:rPr>
      </w:pPr>
      <w:r w:rsidRPr="005A773A">
        <w:rPr>
          <w:rFonts w:cs="Arial"/>
          <w:color w:val="000000" w:themeColor="text1"/>
          <w:sz w:val="18"/>
          <w:szCs w:val="18"/>
        </w:rPr>
        <w:t>Para as Universidades galegas cualificarase como apto ou non</w:t>
      </w:r>
      <w:r w:rsidR="00D51C39" w:rsidRPr="005A773A">
        <w:rPr>
          <w:rFonts w:cs="Arial"/>
          <w:color w:val="000000" w:themeColor="text1"/>
          <w:sz w:val="18"/>
          <w:szCs w:val="18"/>
        </w:rPr>
        <w:t xml:space="preserve"> apto</w:t>
      </w:r>
    </w:p>
    <w:p w14:paraId="6D3F5646" w14:textId="77777777" w:rsidR="00E45B88" w:rsidRPr="005A773A" w:rsidRDefault="00E45B88" w:rsidP="00E45B88">
      <w:pPr>
        <w:ind w:left="32"/>
        <w:rPr>
          <w:rFonts w:ascii="Verdana" w:hAnsi="Verdana" w:cs="Arial"/>
          <w:color w:val="000000" w:themeColor="text1"/>
          <w:sz w:val="18"/>
          <w:szCs w:val="18"/>
          <w:lang w:val="gl-ES"/>
        </w:rPr>
      </w:pPr>
    </w:p>
    <w:p w14:paraId="31DD9BA4" w14:textId="77777777" w:rsidR="00E45B88" w:rsidRPr="005A773A" w:rsidRDefault="00E45B88" w:rsidP="00E45B88">
      <w:pPr>
        <w:ind w:left="32"/>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A secretaría técnica envía un certificado de cualificación individual a cada alumno. Estes cursos, como actividades formativas, teñen un número fixo de horas recoñecidas, CFA 100 horas, CFT 25.</w:t>
      </w:r>
    </w:p>
    <w:p w14:paraId="1E4E412D" w14:textId="3B272155" w:rsidR="00E45B88" w:rsidRDefault="00E45B88"/>
    <w:p w14:paraId="7D71AABF" w14:textId="7E664904" w:rsidR="00E45B88" w:rsidRDefault="00D51C39" w:rsidP="00FA180D">
      <w:pPr>
        <w:ind w:left="32"/>
        <w:rPr>
          <w:rFonts w:ascii="Verdana" w:hAnsi="Verdana" w:cs="Arial"/>
          <w:b/>
          <w:bCs/>
          <w:color w:val="000000" w:themeColor="text1"/>
          <w:sz w:val="18"/>
          <w:szCs w:val="18"/>
          <w:lang w:val="gl-ES"/>
        </w:rPr>
      </w:pPr>
      <w:r w:rsidRPr="00FA180D">
        <w:rPr>
          <w:rFonts w:ascii="Verdana" w:hAnsi="Verdana" w:cs="Arial"/>
          <w:b/>
          <w:bCs/>
          <w:color w:val="000000" w:themeColor="text1"/>
          <w:sz w:val="18"/>
          <w:szCs w:val="18"/>
          <w:lang w:val="gl-ES"/>
        </w:rPr>
        <w:t>Colaboración con outras institucións</w:t>
      </w:r>
    </w:p>
    <w:p w14:paraId="2F14ACC7" w14:textId="7FE84E85" w:rsidR="00FA180D" w:rsidRDefault="00FA180D" w:rsidP="00FA180D">
      <w:pPr>
        <w:ind w:left="32"/>
        <w:rPr>
          <w:rFonts w:ascii="Verdana" w:hAnsi="Verdana" w:cs="Arial"/>
          <w:color w:val="000000" w:themeColor="text1"/>
          <w:sz w:val="18"/>
          <w:szCs w:val="18"/>
          <w:lang w:val="gl-ES"/>
        </w:rPr>
      </w:pPr>
      <w:r w:rsidRPr="00FA180D">
        <w:rPr>
          <w:rFonts w:ascii="Verdana" w:hAnsi="Verdana" w:cs="Arial"/>
          <w:color w:val="000000" w:themeColor="text1"/>
          <w:sz w:val="18"/>
          <w:szCs w:val="18"/>
          <w:lang w:val="gl-ES"/>
        </w:rPr>
        <w:t>Dentro do programa</w:t>
      </w:r>
      <w:r>
        <w:rPr>
          <w:rFonts w:ascii="Verdana" w:hAnsi="Verdana" w:cs="Arial"/>
          <w:color w:val="000000" w:themeColor="text1"/>
          <w:sz w:val="18"/>
          <w:szCs w:val="18"/>
          <w:lang w:val="gl-ES"/>
        </w:rPr>
        <w:t>, participan como colaboradores, o Instituto de Ciencias Mariñas do CSIC, situado en Vigo, mais as sedes do Instituto Español de Oceanografía en Vigo e Coruña. Representantes destas institucións participan nas tres Comisións do programa (académica, executiva e locais), así como poñen as súas instalacións ao servicio do programa de doutoramento.</w:t>
      </w:r>
    </w:p>
    <w:p w14:paraId="1F2AAE02" w14:textId="77777777" w:rsidR="00FA180D" w:rsidRPr="00FA180D" w:rsidRDefault="00FA180D" w:rsidP="00FA180D">
      <w:pPr>
        <w:ind w:left="32"/>
        <w:rPr>
          <w:rFonts w:ascii="Verdana" w:hAnsi="Verdana" w:cs="Arial"/>
          <w:color w:val="000000" w:themeColor="text1"/>
          <w:sz w:val="18"/>
          <w:szCs w:val="18"/>
          <w:lang w:val="gl-ES"/>
        </w:rPr>
      </w:pPr>
    </w:p>
    <w:p w14:paraId="507C303C" w14:textId="22F25D95" w:rsidR="00E45B88" w:rsidRPr="00FA180D" w:rsidRDefault="00FA180D" w:rsidP="00FA180D">
      <w:pPr>
        <w:ind w:left="32"/>
        <w:rPr>
          <w:rFonts w:ascii="Verdana" w:hAnsi="Verdana" w:cs="Arial"/>
          <w:color w:val="000000" w:themeColor="text1"/>
          <w:sz w:val="18"/>
          <w:szCs w:val="18"/>
          <w:lang w:val="gl-ES"/>
        </w:rPr>
      </w:pPr>
      <w:r>
        <w:rPr>
          <w:rFonts w:ascii="Verdana" w:hAnsi="Verdana" w:cs="Arial"/>
          <w:color w:val="000000" w:themeColor="text1"/>
          <w:sz w:val="18"/>
          <w:szCs w:val="18"/>
          <w:lang w:val="gl-ES"/>
        </w:rPr>
        <w:t>Tanto o IIM-CSIC como o IEO-Vigo</w:t>
      </w:r>
      <w:r w:rsidRPr="00FA180D">
        <w:rPr>
          <w:rFonts w:ascii="Verdana" w:hAnsi="Verdana" w:cs="Arial"/>
          <w:color w:val="000000" w:themeColor="text1"/>
          <w:sz w:val="18"/>
          <w:szCs w:val="18"/>
          <w:lang w:val="gl-ES"/>
        </w:rPr>
        <w:t xml:space="preserve"> teñen unha larga </w:t>
      </w:r>
      <w:r w:rsidR="00224C82">
        <w:rPr>
          <w:rFonts w:ascii="Verdana" w:hAnsi="Verdana" w:cs="Arial"/>
          <w:color w:val="000000" w:themeColor="text1"/>
          <w:sz w:val="18"/>
          <w:szCs w:val="18"/>
          <w:lang w:val="gl-ES"/>
        </w:rPr>
        <w:t>traxectoria</w:t>
      </w:r>
      <w:r w:rsidRPr="00FA180D">
        <w:rPr>
          <w:rFonts w:ascii="Verdana" w:hAnsi="Verdana" w:cs="Arial"/>
          <w:color w:val="000000" w:themeColor="text1"/>
          <w:sz w:val="18"/>
          <w:szCs w:val="18"/>
          <w:lang w:val="gl-ES"/>
        </w:rPr>
        <w:t xml:space="preserve"> coa Universidade de </w:t>
      </w:r>
      <w:r>
        <w:rPr>
          <w:rFonts w:ascii="Verdana" w:hAnsi="Verdana" w:cs="Arial"/>
          <w:color w:val="000000" w:themeColor="text1"/>
          <w:sz w:val="18"/>
          <w:szCs w:val="18"/>
          <w:lang w:val="gl-ES"/>
        </w:rPr>
        <w:t>V</w:t>
      </w:r>
      <w:r w:rsidRPr="00FA180D">
        <w:rPr>
          <w:rFonts w:ascii="Verdana" w:hAnsi="Verdana" w:cs="Arial"/>
          <w:color w:val="000000" w:themeColor="text1"/>
          <w:sz w:val="18"/>
          <w:szCs w:val="18"/>
          <w:lang w:val="gl-ES"/>
        </w:rPr>
        <w:t>igo e</w:t>
      </w:r>
      <w:r>
        <w:rPr>
          <w:rFonts w:ascii="Verdana" w:hAnsi="Verdana" w:cs="Arial"/>
          <w:color w:val="000000" w:themeColor="text1"/>
          <w:sz w:val="18"/>
          <w:szCs w:val="18"/>
          <w:lang w:val="gl-ES"/>
        </w:rPr>
        <w:t xml:space="preserve"> os seus investigadores participan habitualmente nos títulos de posgrao impartidos nesta institución. Ademais de existir numerosas colaboracións entre investigadores das tres institucións.</w:t>
      </w:r>
    </w:p>
    <w:p w14:paraId="625759B8" w14:textId="77777777" w:rsidR="00E45B88" w:rsidRDefault="00E45B88"/>
    <w:tbl>
      <w:tblPr>
        <w:tblW w:w="8543"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543"/>
      </w:tblGrid>
      <w:tr w:rsidR="002E1611" w:rsidRPr="005A6714" w14:paraId="4F80C1B6" w14:textId="77777777" w:rsidTr="004D7DF7">
        <w:trPr>
          <w:jc w:val="center"/>
        </w:trPr>
        <w:tc>
          <w:tcPr>
            <w:tcW w:w="8543"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1980190" w14:textId="77777777" w:rsidR="002E1611" w:rsidRPr="005A6714" w:rsidRDefault="002E1611" w:rsidP="001529EC">
            <w:pPr>
              <w:spacing w:line="360" w:lineRule="auto"/>
              <w:rPr>
                <w:rFonts w:cs="Verdana"/>
                <w:bCs/>
                <w:iCs/>
                <w:sz w:val="16"/>
                <w:szCs w:val="16"/>
                <w:lang w:val="gl-ES"/>
              </w:rPr>
            </w:pPr>
            <w:r w:rsidRPr="005A6714">
              <w:rPr>
                <w:rFonts w:cs="Verdana"/>
                <w:sz w:val="16"/>
                <w:szCs w:val="16"/>
                <w:lang w:val="gl-ES"/>
              </w:rPr>
              <w:t>1.5.- A institución dá resposta ás posibles recomendacións realizadas no Informe de verificación e no seu caso nos posibles informes de modificacións, así como ás que puideran conter os sucesivos informes de seguimento.</w:t>
            </w:r>
          </w:p>
        </w:tc>
      </w:tr>
    </w:tbl>
    <w:p w14:paraId="11C986DE" w14:textId="77777777" w:rsidR="00A2774B" w:rsidRPr="005A6714" w:rsidRDefault="00A2774B" w:rsidP="00A2774B">
      <w:pPr>
        <w:spacing w:line="360" w:lineRule="auto"/>
        <w:jc w:val="both"/>
        <w:rPr>
          <w:rFonts w:cs="Verdana"/>
          <w:bCs/>
          <w:i/>
          <w:iCs/>
          <w:sz w:val="16"/>
          <w:szCs w:val="16"/>
          <w:lang w:val="gl-ES"/>
        </w:rPr>
      </w:pPr>
      <w:r w:rsidRPr="005A6714">
        <w:rPr>
          <w:rFonts w:cs="Verdana"/>
          <w:b/>
          <w:bCs/>
          <w:iCs/>
          <w:sz w:val="16"/>
          <w:szCs w:val="16"/>
          <w:lang w:val="gl-ES"/>
        </w:rPr>
        <w:t>Reflexión/comentarios que xustifiquen a valoración:</w:t>
      </w:r>
    </w:p>
    <w:p w14:paraId="51C79675" w14:textId="77777777" w:rsidR="00FA180D" w:rsidRDefault="00FA180D" w:rsidP="005A773A">
      <w:pPr>
        <w:rPr>
          <w:rFonts w:ascii="Verdana" w:hAnsi="Verdana" w:cs="Arial"/>
          <w:color w:val="000000" w:themeColor="text1"/>
          <w:sz w:val="18"/>
          <w:szCs w:val="18"/>
          <w:lang w:val="gl-ES"/>
        </w:rPr>
      </w:pPr>
      <w:r w:rsidRPr="00FA180D">
        <w:rPr>
          <w:rFonts w:ascii="Verdana" w:hAnsi="Verdana" w:cs="Arial"/>
          <w:color w:val="000000" w:themeColor="text1"/>
          <w:sz w:val="18"/>
          <w:szCs w:val="18"/>
          <w:lang w:val="gl-ES"/>
        </w:rPr>
        <w:t>O informe de verificación propón dous recomendacións ao título</w:t>
      </w:r>
    </w:p>
    <w:p w14:paraId="71FFB7AE" w14:textId="77777777" w:rsidR="00FA180D" w:rsidRDefault="00FA180D" w:rsidP="005A773A">
      <w:pPr>
        <w:rPr>
          <w:rFonts w:ascii="Verdana" w:hAnsi="Verdana" w:cs="Arial"/>
          <w:color w:val="000000" w:themeColor="text1"/>
          <w:sz w:val="18"/>
          <w:szCs w:val="18"/>
          <w:lang w:val="gl-ES"/>
        </w:rPr>
      </w:pPr>
    </w:p>
    <w:p w14:paraId="396D35AA" w14:textId="70E3E61C" w:rsidR="00A2774B" w:rsidRPr="00FA180D" w:rsidRDefault="00A2774B" w:rsidP="005A773A">
      <w:pPr>
        <w:rPr>
          <w:rFonts w:ascii="Verdana" w:hAnsi="Verdana" w:cs="Arial"/>
          <w:color w:val="000000" w:themeColor="text1"/>
          <w:sz w:val="18"/>
          <w:szCs w:val="18"/>
          <w:lang w:val="gl-ES"/>
        </w:rPr>
      </w:pPr>
      <w:r w:rsidRPr="005A773A">
        <w:rPr>
          <w:rFonts w:ascii="Verdana" w:hAnsi="Verdana" w:cs="Arial"/>
          <w:i/>
          <w:iCs/>
          <w:color w:val="000000" w:themeColor="text1"/>
          <w:sz w:val="18"/>
          <w:szCs w:val="18"/>
          <w:lang w:val="gl-ES"/>
        </w:rPr>
        <w:t>CRITERIO 6: RECURSOS HUMANOS</w:t>
      </w:r>
    </w:p>
    <w:p w14:paraId="2DB08157" w14:textId="77777777" w:rsidR="00A2774B" w:rsidRPr="005A773A" w:rsidRDefault="00A2774B" w:rsidP="005A773A">
      <w:pPr>
        <w:rPr>
          <w:rFonts w:ascii="Verdana" w:hAnsi="Verdana" w:cs="Arial"/>
          <w:i/>
          <w:iCs/>
          <w:color w:val="000000" w:themeColor="text1"/>
          <w:sz w:val="18"/>
          <w:szCs w:val="18"/>
          <w:lang w:val="gl-ES"/>
        </w:rPr>
      </w:pPr>
      <w:r w:rsidRPr="005A773A">
        <w:rPr>
          <w:rFonts w:ascii="Verdana" w:hAnsi="Verdana" w:cs="Arial"/>
          <w:i/>
          <w:iCs/>
          <w:color w:val="000000" w:themeColor="text1"/>
          <w:sz w:val="18"/>
          <w:szCs w:val="18"/>
          <w:lang w:val="gl-ES"/>
        </w:rPr>
        <w:t>Las líneas de investigación son coherentes con los objetivos de investigación del título. Son muy numerosas y se debe potenciar que todas ellas tengan estudiantes, incrementando el número de tesis que se defiendan. Este aspecto será objeto de especial revisión durante el seguimiento del programa.</w:t>
      </w:r>
    </w:p>
    <w:p w14:paraId="675EC47D" w14:textId="77777777" w:rsidR="00A2774B" w:rsidRDefault="00A2774B" w:rsidP="00A2774B">
      <w:pPr>
        <w:spacing w:line="360" w:lineRule="auto"/>
        <w:jc w:val="both"/>
        <w:rPr>
          <w:sz w:val="16"/>
          <w:szCs w:val="16"/>
          <w:lang w:val="gl-ES"/>
        </w:rPr>
      </w:pPr>
    </w:p>
    <w:p w14:paraId="39A4E01A" w14:textId="41C2B31B" w:rsidR="00A2774B" w:rsidRDefault="00A2774B" w:rsidP="00A2774B">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t>Neste sentido reducíronse as liñas de investigación con respecto ao plan de estudos inicial (201</w:t>
      </w:r>
      <w:r w:rsidR="005F4435">
        <w:rPr>
          <w:rFonts w:ascii="Verdana" w:hAnsi="Verdana" w:cs="Arial"/>
          <w:color w:val="000000" w:themeColor="text1"/>
          <w:sz w:val="18"/>
          <w:szCs w:val="18"/>
          <w:lang w:val="gl-ES"/>
        </w:rPr>
        <w:t>3</w:t>
      </w:r>
      <w:r w:rsidRPr="005A773A">
        <w:rPr>
          <w:rFonts w:ascii="Verdana" w:hAnsi="Verdana" w:cs="Arial"/>
          <w:color w:val="000000" w:themeColor="text1"/>
          <w:sz w:val="18"/>
          <w:szCs w:val="18"/>
          <w:lang w:val="gl-ES"/>
        </w:rPr>
        <w:t xml:space="preserve">). A pesar diso, hai liñas que non tiñan estudantes. Hai que ter en conta varios aspectos: </w:t>
      </w:r>
    </w:p>
    <w:p w14:paraId="18645CE1" w14:textId="77777777" w:rsidR="00FA180D" w:rsidRPr="005A773A" w:rsidRDefault="00FA180D" w:rsidP="00A2774B">
      <w:pPr>
        <w:rPr>
          <w:rFonts w:ascii="Verdana" w:hAnsi="Verdana" w:cs="Arial"/>
          <w:color w:val="000000" w:themeColor="text1"/>
          <w:sz w:val="18"/>
          <w:szCs w:val="18"/>
          <w:lang w:val="gl-ES"/>
        </w:rPr>
      </w:pPr>
    </w:p>
    <w:p w14:paraId="0536267B" w14:textId="77777777" w:rsidR="00A2774B" w:rsidRPr="005A773A" w:rsidRDefault="00A2774B" w:rsidP="00B16162">
      <w:pPr>
        <w:pStyle w:val="Prrafodelista"/>
        <w:numPr>
          <w:ilvl w:val="3"/>
          <w:numId w:val="1"/>
        </w:numPr>
        <w:ind w:left="315"/>
        <w:rPr>
          <w:rFonts w:cs="Arial"/>
          <w:color w:val="000000" w:themeColor="text1"/>
          <w:sz w:val="18"/>
          <w:szCs w:val="18"/>
        </w:rPr>
      </w:pPr>
      <w:r w:rsidRPr="005A773A">
        <w:rPr>
          <w:rFonts w:cs="Arial"/>
          <w:color w:val="000000" w:themeColor="text1"/>
          <w:sz w:val="18"/>
          <w:szCs w:val="18"/>
        </w:rPr>
        <w:t>Os datos que se presentan neste informe refírense á primeira liña de investigación seleccionada polo alumnado, pero moitos deles adhírense a varias liñas, relacionadas cos seus directores de tese ou co ámbito interdisciplinar dos temas de tese abordados.</w:t>
      </w:r>
    </w:p>
    <w:p w14:paraId="096EF8C8" w14:textId="77777777" w:rsidR="00A2774B" w:rsidRPr="005A773A" w:rsidRDefault="00A2774B" w:rsidP="00A2774B">
      <w:pPr>
        <w:pStyle w:val="Prrafodelista"/>
        <w:ind w:left="315"/>
        <w:rPr>
          <w:rFonts w:cs="Arial"/>
          <w:color w:val="000000" w:themeColor="text1"/>
          <w:sz w:val="18"/>
          <w:szCs w:val="18"/>
        </w:rPr>
      </w:pPr>
    </w:p>
    <w:p w14:paraId="0D8121C0" w14:textId="77777777" w:rsidR="003530CD" w:rsidRDefault="00A2774B" w:rsidP="00B16162">
      <w:pPr>
        <w:pStyle w:val="Prrafodelista"/>
        <w:numPr>
          <w:ilvl w:val="3"/>
          <w:numId w:val="1"/>
        </w:numPr>
        <w:ind w:left="315"/>
        <w:rPr>
          <w:rFonts w:cs="Arial"/>
          <w:color w:val="000000" w:themeColor="text1"/>
          <w:sz w:val="18"/>
          <w:szCs w:val="18"/>
        </w:rPr>
      </w:pPr>
      <w:r w:rsidRPr="00934488">
        <w:rPr>
          <w:rFonts w:cs="Arial"/>
          <w:color w:val="000000" w:themeColor="text1"/>
          <w:sz w:val="18"/>
          <w:szCs w:val="18"/>
        </w:rPr>
        <w:t>O título ten un profundo espírito multidisciplinar e consideramos que a amplitude das liñas favorece un mellor axuste do alumnado de diferentes ámbitos. De feito, proponse unha proposta de mellora para captar estudantes do ámbito xurídico-social e tecnolóxico.</w:t>
      </w:r>
      <w:r w:rsidR="003530CD">
        <w:rPr>
          <w:rFonts w:cs="Arial"/>
          <w:color w:val="000000" w:themeColor="text1"/>
          <w:sz w:val="18"/>
          <w:szCs w:val="18"/>
        </w:rPr>
        <w:t xml:space="preserve"> </w:t>
      </w:r>
    </w:p>
    <w:p w14:paraId="2DF88523" w14:textId="77777777" w:rsidR="003530CD" w:rsidRPr="003530CD" w:rsidRDefault="003530CD" w:rsidP="003530CD">
      <w:pPr>
        <w:pStyle w:val="Prrafodelista"/>
        <w:rPr>
          <w:rFonts w:cs="Arial"/>
          <w:color w:val="000000" w:themeColor="text1"/>
          <w:sz w:val="18"/>
          <w:szCs w:val="18"/>
        </w:rPr>
      </w:pPr>
    </w:p>
    <w:p w14:paraId="014AB7B3" w14:textId="63465DB9" w:rsidR="00A2774B" w:rsidRPr="00934488" w:rsidRDefault="003530CD" w:rsidP="003530CD">
      <w:pPr>
        <w:pStyle w:val="Prrafodelista"/>
        <w:ind w:left="315"/>
        <w:rPr>
          <w:rFonts w:cs="Arial"/>
          <w:color w:val="000000" w:themeColor="text1"/>
          <w:sz w:val="18"/>
          <w:szCs w:val="18"/>
        </w:rPr>
      </w:pPr>
      <w:r>
        <w:rPr>
          <w:rFonts w:cs="Arial"/>
          <w:color w:val="000000" w:themeColor="text1"/>
          <w:sz w:val="18"/>
          <w:szCs w:val="18"/>
        </w:rPr>
        <w:t xml:space="preserve">En todo caso, se propón tamén unha revisión das liñas de investigación para adaptar ao </w:t>
      </w:r>
      <w:r w:rsidR="00224C82">
        <w:rPr>
          <w:rFonts w:cs="Arial"/>
          <w:color w:val="000000" w:themeColor="text1"/>
          <w:sz w:val="18"/>
          <w:szCs w:val="18"/>
        </w:rPr>
        <w:t>interese</w:t>
      </w:r>
      <w:r>
        <w:rPr>
          <w:rFonts w:cs="Arial"/>
          <w:color w:val="000000" w:themeColor="text1"/>
          <w:sz w:val="18"/>
          <w:szCs w:val="18"/>
        </w:rPr>
        <w:t xml:space="preserve"> do alumnado e aos investigadores implic</w:t>
      </w:r>
      <w:r w:rsidR="00224C82">
        <w:rPr>
          <w:rFonts w:cs="Arial"/>
          <w:color w:val="000000" w:themeColor="text1"/>
          <w:sz w:val="18"/>
          <w:szCs w:val="18"/>
        </w:rPr>
        <w:t>a</w:t>
      </w:r>
      <w:r>
        <w:rPr>
          <w:rFonts w:cs="Arial"/>
          <w:color w:val="000000" w:themeColor="text1"/>
          <w:sz w:val="18"/>
          <w:szCs w:val="18"/>
        </w:rPr>
        <w:t xml:space="preserve">dos no programa </w:t>
      </w:r>
    </w:p>
    <w:p w14:paraId="2A75F37E" w14:textId="77777777" w:rsidR="00A2774B" w:rsidRPr="005A773A" w:rsidRDefault="00A2774B" w:rsidP="00A2774B">
      <w:pPr>
        <w:spacing w:line="360" w:lineRule="auto"/>
        <w:jc w:val="both"/>
        <w:rPr>
          <w:color w:val="000000" w:themeColor="text1"/>
          <w:sz w:val="16"/>
          <w:szCs w:val="16"/>
          <w:lang w:val="gl-ES"/>
        </w:rPr>
      </w:pPr>
    </w:p>
    <w:p w14:paraId="0A0AFBB9" w14:textId="77777777" w:rsidR="00A2774B" w:rsidRDefault="00A2774B" w:rsidP="00A2774B">
      <w:pPr>
        <w:spacing w:line="360" w:lineRule="auto"/>
        <w:jc w:val="both"/>
        <w:rPr>
          <w:sz w:val="16"/>
          <w:szCs w:val="16"/>
          <w:lang w:val="gl-ES"/>
        </w:rPr>
      </w:pPr>
    </w:p>
    <w:p w14:paraId="6267AA1B" w14:textId="77777777" w:rsidR="00A2774B" w:rsidRPr="005A773A" w:rsidRDefault="00A2774B" w:rsidP="005A773A">
      <w:pPr>
        <w:rPr>
          <w:rFonts w:ascii="Verdana" w:hAnsi="Verdana" w:cs="Arial"/>
          <w:i/>
          <w:iCs/>
          <w:color w:val="000000" w:themeColor="text1"/>
          <w:sz w:val="18"/>
          <w:szCs w:val="18"/>
          <w:lang w:val="gl-ES"/>
        </w:rPr>
      </w:pPr>
      <w:r w:rsidRPr="005A773A">
        <w:rPr>
          <w:rFonts w:ascii="Verdana" w:hAnsi="Verdana" w:cs="Arial"/>
          <w:i/>
          <w:iCs/>
          <w:color w:val="000000" w:themeColor="text1"/>
          <w:sz w:val="18"/>
          <w:szCs w:val="18"/>
          <w:lang w:val="gl-ES"/>
        </w:rPr>
        <w:t>CRITERIO 8: REVISIÓN, MEJORA Y RESULTADOS DEL PROGRAMA</w:t>
      </w:r>
    </w:p>
    <w:p w14:paraId="3DF5B15A" w14:textId="77777777" w:rsidR="00A2774B" w:rsidRPr="005A773A" w:rsidRDefault="00A2774B" w:rsidP="005A773A">
      <w:pPr>
        <w:rPr>
          <w:rFonts w:ascii="Verdana" w:hAnsi="Verdana" w:cs="Arial"/>
          <w:i/>
          <w:iCs/>
          <w:color w:val="000000" w:themeColor="text1"/>
          <w:sz w:val="18"/>
          <w:szCs w:val="18"/>
          <w:lang w:val="gl-ES"/>
        </w:rPr>
      </w:pPr>
      <w:r w:rsidRPr="005A773A">
        <w:rPr>
          <w:rFonts w:ascii="Verdana" w:hAnsi="Verdana" w:cs="Arial"/>
          <w:i/>
          <w:iCs/>
          <w:color w:val="000000" w:themeColor="text1"/>
          <w:sz w:val="18"/>
          <w:szCs w:val="18"/>
          <w:lang w:val="gl-ES"/>
        </w:rPr>
        <w:t>La implantación y desarrollo del Sistema de Garantía de Calidad del programa será objeto de especial revisión en el seguimiento del título. En particular, dado el carácter internacional del programa se debe prestar especial atención a los mecanismos y procedimientos que aseguren la coordinación entre las universidades participantes.</w:t>
      </w:r>
    </w:p>
    <w:p w14:paraId="15A19C45" w14:textId="77777777" w:rsidR="00A2774B" w:rsidRDefault="00A2774B" w:rsidP="00A2774B">
      <w:pPr>
        <w:spacing w:line="360" w:lineRule="auto"/>
        <w:jc w:val="both"/>
        <w:rPr>
          <w:sz w:val="16"/>
          <w:szCs w:val="16"/>
          <w:lang w:val="gl-ES"/>
        </w:rPr>
      </w:pPr>
    </w:p>
    <w:p w14:paraId="73F4BCFC" w14:textId="67B6B47A" w:rsidR="00A2774B" w:rsidRPr="005A773A" w:rsidRDefault="00A2774B" w:rsidP="00A2774B">
      <w:pPr>
        <w:rPr>
          <w:rFonts w:ascii="Verdana" w:hAnsi="Verdana" w:cs="Arial"/>
          <w:color w:val="000000" w:themeColor="text1"/>
          <w:sz w:val="18"/>
          <w:szCs w:val="18"/>
          <w:lang w:val="gl-ES"/>
        </w:rPr>
      </w:pPr>
      <w:r w:rsidRPr="005A773A">
        <w:rPr>
          <w:rFonts w:ascii="Verdana" w:hAnsi="Verdana" w:cs="Arial"/>
          <w:color w:val="000000" w:themeColor="text1"/>
          <w:sz w:val="18"/>
          <w:szCs w:val="18"/>
          <w:lang w:val="gl-ES"/>
        </w:rPr>
        <w:lastRenderedPageBreak/>
        <w:t>Nos últimos anos, a Escola de Doutoramento e a área de calidade da Universidade de Vigo realizaron un gran esforzo no desenvolvemento dun sistema de garantía de calidade que hoxe está aprobado e implantado no doutoramento.</w:t>
      </w:r>
      <w:r w:rsidR="003530CD">
        <w:rPr>
          <w:rFonts w:ascii="Verdana" w:hAnsi="Verdana" w:cs="Arial"/>
          <w:color w:val="000000" w:themeColor="text1"/>
          <w:sz w:val="18"/>
          <w:szCs w:val="18"/>
          <w:lang w:val="gl-ES"/>
        </w:rPr>
        <w:t xml:space="preserve"> O </w:t>
      </w:r>
      <w:r w:rsidR="003530CD" w:rsidRPr="003530CD">
        <w:rPr>
          <w:rFonts w:ascii="Verdana" w:hAnsi="Verdana" w:cs="Arial"/>
          <w:color w:val="000000" w:themeColor="text1"/>
          <w:sz w:val="18"/>
          <w:szCs w:val="18"/>
          <w:lang w:val="gl-ES"/>
        </w:rPr>
        <w:t>SGC incl</w:t>
      </w:r>
      <w:r w:rsidR="003530CD">
        <w:rPr>
          <w:rFonts w:ascii="Verdana" w:hAnsi="Verdana" w:cs="Arial"/>
          <w:color w:val="000000" w:themeColor="text1"/>
          <w:sz w:val="18"/>
          <w:szCs w:val="18"/>
          <w:lang w:val="gl-ES"/>
        </w:rPr>
        <w:t>ú</w:t>
      </w:r>
      <w:r w:rsidR="003530CD" w:rsidRPr="003530CD">
        <w:rPr>
          <w:rFonts w:ascii="Verdana" w:hAnsi="Verdana" w:cs="Arial"/>
          <w:color w:val="000000" w:themeColor="text1"/>
          <w:sz w:val="18"/>
          <w:szCs w:val="18"/>
          <w:lang w:val="gl-ES"/>
        </w:rPr>
        <w:t>e</w:t>
      </w:r>
      <w:r w:rsidR="003530CD">
        <w:rPr>
          <w:rFonts w:ascii="Verdana" w:hAnsi="Verdana" w:cs="Arial"/>
          <w:color w:val="000000" w:themeColor="text1"/>
          <w:sz w:val="18"/>
          <w:szCs w:val="18"/>
          <w:lang w:val="gl-ES"/>
        </w:rPr>
        <w:t xml:space="preserve"> </w:t>
      </w:r>
      <w:r w:rsidR="003530CD" w:rsidRPr="003530CD">
        <w:rPr>
          <w:rFonts w:ascii="Verdana" w:hAnsi="Verdana" w:cs="Arial"/>
          <w:color w:val="000000" w:themeColor="text1"/>
          <w:sz w:val="18"/>
          <w:szCs w:val="18"/>
          <w:lang w:val="gl-ES"/>
        </w:rPr>
        <w:t>aspectos de coordinación en programas interuniversitarios</w:t>
      </w:r>
      <w:r w:rsidR="003530CD">
        <w:rPr>
          <w:rFonts w:ascii="Verdana" w:hAnsi="Verdana" w:cs="Arial"/>
          <w:color w:val="000000" w:themeColor="text1"/>
          <w:sz w:val="18"/>
          <w:szCs w:val="18"/>
          <w:lang w:val="gl-ES"/>
        </w:rPr>
        <w:t>.</w:t>
      </w:r>
    </w:p>
    <w:p w14:paraId="0F02F90D" w14:textId="77777777" w:rsidR="00A2774B" w:rsidRPr="005A6714" w:rsidRDefault="00A2774B" w:rsidP="00A2774B">
      <w:pPr>
        <w:spacing w:line="360" w:lineRule="auto"/>
        <w:jc w:val="both"/>
        <w:rPr>
          <w:i/>
          <w:sz w:val="16"/>
          <w:szCs w:val="16"/>
          <w:lang w:val="gl-ES"/>
        </w:rPr>
      </w:pPr>
    </w:p>
    <w:p w14:paraId="67449CF5" w14:textId="77777777" w:rsidR="00A2774B" w:rsidRDefault="00A2774B"/>
    <w:tbl>
      <w:tblPr>
        <w:tblW w:w="8543"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543"/>
      </w:tblGrid>
      <w:tr w:rsidR="008F330E" w:rsidRPr="005A6714" w14:paraId="7DFC8EB1" w14:textId="77777777" w:rsidTr="004D7DF7">
        <w:trPr>
          <w:jc w:val="center"/>
        </w:trPr>
        <w:tc>
          <w:tcPr>
            <w:tcW w:w="8543"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355EBA4F" w14:textId="77777777" w:rsidR="008F330E" w:rsidRPr="005A6714" w:rsidRDefault="008F330E" w:rsidP="001529EC">
            <w:pPr>
              <w:spacing w:line="360" w:lineRule="auto"/>
              <w:jc w:val="both"/>
              <w:rPr>
                <w:rFonts w:cs="Verdana"/>
                <w:b/>
                <w:bCs/>
                <w:iCs/>
                <w:sz w:val="16"/>
                <w:szCs w:val="16"/>
                <w:lang w:val="gl-ES"/>
              </w:rPr>
            </w:pPr>
          </w:p>
          <w:p w14:paraId="0E1E44A4" w14:textId="77777777" w:rsidR="008F330E" w:rsidRPr="005A6714" w:rsidRDefault="008F330E" w:rsidP="001529EC">
            <w:pPr>
              <w:spacing w:line="360" w:lineRule="auto"/>
              <w:jc w:val="both"/>
              <w:rPr>
                <w:rFonts w:cs="Verdana"/>
                <w:b/>
                <w:bCs/>
                <w:iCs/>
                <w:sz w:val="16"/>
                <w:szCs w:val="16"/>
                <w:lang w:val="gl-ES"/>
              </w:rPr>
            </w:pPr>
            <w:r w:rsidRPr="005A6714">
              <w:rPr>
                <w:rFonts w:cs="Verdana"/>
                <w:b/>
                <w:bCs/>
                <w:iCs/>
                <w:sz w:val="16"/>
                <w:szCs w:val="16"/>
                <w:lang w:val="gl-ES"/>
              </w:rPr>
              <w:t>A análise do criterio baséase en:</w:t>
            </w:r>
          </w:p>
          <w:p w14:paraId="3A3BF62F" w14:textId="77777777" w:rsidR="008F330E" w:rsidRPr="005A6714" w:rsidRDefault="008F330E" w:rsidP="001529EC">
            <w:pPr>
              <w:spacing w:line="360" w:lineRule="auto"/>
              <w:jc w:val="both"/>
              <w:rPr>
                <w:rFonts w:cs="Verdana"/>
                <w:b/>
                <w:bCs/>
                <w:iCs/>
                <w:sz w:val="16"/>
                <w:szCs w:val="16"/>
                <w:lang w:val="gl-ES"/>
              </w:rPr>
            </w:pPr>
            <w:r w:rsidRPr="005A6714">
              <w:rPr>
                <w:rFonts w:cs="Verdana"/>
                <w:b/>
                <w:bCs/>
                <w:iCs/>
                <w:sz w:val="16"/>
                <w:szCs w:val="16"/>
                <w:lang w:val="gl-ES"/>
              </w:rPr>
              <w:t>Evidencias:</w:t>
            </w:r>
          </w:p>
          <w:p w14:paraId="2960422A" w14:textId="77777777" w:rsidR="008F330E" w:rsidRPr="005A6714" w:rsidRDefault="008F330E" w:rsidP="008F330E">
            <w:pPr>
              <w:spacing w:after="240"/>
              <w:rPr>
                <w:rFonts w:cs="Arial"/>
                <w:sz w:val="16"/>
                <w:szCs w:val="16"/>
                <w:lang w:val="gl-ES" w:eastAsia="gl-ES"/>
              </w:rPr>
            </w:pPr>
            <w:r w:rsidRPr="005A6714">
              <w:rPr>
                <w:rFonts w:cs="Arial"/>
                <w:sz w:val="16"/>
                <w:szCs w:val="16"/>
                <w:lang w:val="gl-ES" w:eastAsia="gl-ES"/>
              </w:rPr>
              <w:t>EPD1: Memoria vixente</w:t>
            </w:r>
          </w:p>
          <w:p w14:paraId="6CD71DF8" w14:textId="77777777" w:rsidR="008F330E" w:rsidRPr="005A6714" w:rsidRDefault="008F330E" w:rsidP="008F330E">
            <w:pPr>
              <w:spacing w:after="240"/>
              <w:rPr>
                <w:rFonts w:cs="Arial"/>
                <w:sz w:val="16"/>
                <w:szCs w:val="16"/>
                <w:lang w:val="gl-ES" w:eastAsia="gl-ES"/>
              </w:rPr>
            </w:pPr>
            <w:r w:rsidRPr="005A6714">
              <w:rPr>
                <w:rFonts w:cs="Arial"/>
                <w:sz w:val="16"/>
                <w:szCs w:val="16"/>
                <w:lang w:val="gl-ES" w:eastAsia="gl-ES"/>
              </w:rPr>
              <w:t>EPD2: Informes de verificación e, se procede, de modificación, seguimento e renovación da acreditación, incluíndo os plans de mellora</w:t>
            </w:r>
          </w:p>
          <w:p w14:paraId="13A5B5B2" w14:textId="77777777" w:rsidR="008F330E" w:rsidRPr="005A6714" w:rsidRDefault="008F330E" w:rsidP="008F330E">
            <w:pPr>
              <w:spacing w:after="240"/>
              <w:rPr>
                <w:rFonts w:cs="Arial"/>
                <w:sz w:val="16"/>
                <w:szCs w:val="16"/>
                <w:lang w:val="gl-ES" w:eastAsia="gl-ES"/>
              </w:rPr>
            </w:pPr>
            <w:r w:rsidRPr="005A6714">
              <w:rPr>
                <w:rFonts w:cs="Arial"/>
                <w:sz w:val="16"/>
                <w:szCs w:val="16"/>
                <w:lang w:val="gl-ES" w:eastAsia="gl-ES"/>
              </w:rPr>
              <w:t>EPD3: Informe/Acta onde se recolla a análise do perfil real de ingreso/egreso</w:t>
            </w:r>
          </w:p>
          <w:p w14:paraId="57383837" w14:textId="77777777" w:rsidR="008F330E" w:rsidRPr="005A6714" w:rsidRDefault="008F330E" w:rsidP="008F330E">
            <w:pPr>
              <w:spacing w:after="240"/>
              <w:rPr>
                <w:rFonts w:cs="Arial"/>
                <w:sz w:val="16"/>
                <w:szCs w:val="16"/>
                <w:lang w:val="gl-ES" w:eastAsia="gl-ES"/>
              </w:rPr>
            </w:pPr>
            <w:r w:rsidRPr="005A6714">
              <w:rPr>
                <w:rFonts w:cs="Arial"/>
                <w:sz w:val="16"/>
                <w:szCs w:val="16"/>
                <w:lang w:val="gl-ES" w:eastAsia="gl-ES"/>
              </w:rPr>
              <w:t>EPD4: Evidencias da realización das actividades formativas e sistemas de control realizados, de acordo coa planificación establecida</w:t>
            </w:r>
          </w:p>
          <w:p w14:paraId="22D18BEB" w14:textId="77777777" w:rsidR="008F330E" w:rsidRPr="005A6714" w:rsidRDefault="008F330E" w:rsidP="008F330E">
            <w:pPr>
              <w:spacing w:after="240"/>
              <w:jc w:val="both"/>
              <w:rPr>
                <w:rFonts w:cs="Arial"/>
                <w:sz w:val="16"/>
                <w:szCs w:val="16"/>
                <w:lang w:val="gl-ES" w:eastAsia="gl-ES"/>
              </w:rPr>
            </w:pPr>
            <w:r w:rsidRPr="005A6714">
              <w:rPr>
                <w:rFonts w:cs="Arial"/>
                <w:sz w:val="16"/>
                <w:szCs w:val="16"/>
                <w:lang w:val="gl-ES" w:eastAsia="gl-ES"/>
              </w:rPr>
              <w:t>EPD5: Informe de avaliación anual da Comisión Académica (seguimento)/Documento de actividades de cada estudante, onde se indiquen as actividades realizadas por cada doutorando (acreditación)</w:t>
            </w:r>
          </w:p>
          <w:p w14:paraId="5BF18C76" w14:textId="77777777" w:rsidR="008F330E" w:rsidRPr="005A6714" w:rsidRDefault="008F330E" w:rsidP="008F330E">
            <w:pPr>
              <w:spacing w:after="240"/>
              <w:jc w:val="both"/>
              <w:rPr>
                <w:rFonts w:cs="Arial"/>
                <w:sz w:val="16"/>
                <w:szCs w:val="16"/>
                <w:lang w:val="gl-ES" w:eastAsia="gl-ES"/>
              </w:rPr>
            </w:pPr>
            <w:r w:rsidRPr="005A6714">
              <w:rPr>
                <w:rFonts w:cs="Arial"/>
                <w:sz w:val="16"/>
                <w:szCs w:val="16"/>
                <w:lang w:val="gl-ES" w:eastAsia="gl-ES"/>
              </w:rPr>
              <w:t>EPD6: Informe de complementos de formación específicos</w:t>
            </w:r>
          </w:p>
          <w:p w14:paraId="5CA67FC1" w14:textId="77777777" w:rsidR="008F330E" w:rsidRPr="005A6714" w:rsidRDefault="008F330E" w:rsidP="008F330E">
            <w:pPr>
              <w:spacing w:after="240"/>
              <w:jc w:val="both"/>
              <w:rPr>
                <w:rFonts w:cs="Arial"/>
                <w:sz w:val="16"/>
                <w:szCs w:val="16"/>
                <w:lang w:val="gl-ES" w:eastAsia="gl-ES"/>
              </w:rPr>
            </w:pPr>
            <w:r w:rsidRPr="005A6714">
              <w:rPr>
                <w:rFonts w:cs="Arial"/>
                <w:sz w:val="16"/>
                <w:szCs w:val="16"/>
                <w:lang w:val="gl-ES" w:eastAsia="gl-ES"/>
              </w:rPr>
              <w:t>EPD7: No caso de programas interuniversitarios, evidencias de coordinación entre universidades participantes</w:t>
            </w:r>
          </w:p>
          <w:p w14:paraId="7A7FF6BC" w14:textId="77777777" w:rsidR="008F330E" w:rsidRPr="005A6714" w:rsidRDefault="008F330E" w:rsidP="008F330E">
            <w:pPr>
              <w:spacing w:after="240"/>
              <w:jc w:val="both"/>
              <w:rPr>
                <w:rFonts w:cs="Arial"/>
                <w:sz w:val="16"/>
                <w:szCs w:val="16"/>
                <w:lang w:val="gl-ES" w:eastAsia="gl-ES"/>
              </w:rPr>
            </w:pPr>
            <w:r w:rsidRPr="005A6714">
              <w:rPr>
                <w:rFonts w:cs="Arial"/>
                <w:sz w:val="16"/>
                <w:szCs w:val="16"/>
                <w:lang w:val="gl-ES" w:eastAsia="gl-ES"/>
              </w:rPr>
              <w:t>EPD8: Convenios de colaboración en vigor</w:t>
            </w:r>
          </w:p>
          <w:p w14:paraId="1A299285" w14:textId="77777777" w:rsidR="008F330E" w:rsidRPr="005A6714" w:rsidRDefault="008F330E" w:rsidP="008F330E">
            <w:pPr>
              <w:spacing w:after="240"/>
              <w:jc w:val="both"/>
              <w:rPr>
                <w:rFonts w:cs="Arial"/>
                <w:sz w:val="16"/>
                <w:szCs w:val="16"/>
                <w:lang w:val="gl-ES" w:eastAsia="gl-ES"/>
              </w:rPr>
            </w:pPr>
            <w:r w:rsidRPr="005A6714">
              <w:rPr>
                <w:rFonts w:cs="Arial"/>
                <w:sz w:val="16"/>
                <w:szCs w:val="16"/>
                <w:lang w:val="gl-ES" w:eastAsia="gl-ES"/>
              </w:rPr>
              <w:t>EPD9: Informes sobre actividades realizadas con institucións coas que o programa de doutoramento tivo colaboracións (con ou sen convenio)</w:t>
            </w:r>
          </w:p>
          <w:p w14:paraId="47E6B47C" w14:textId="77777777" w:rsidR="008F330E" w:rsidRPr="005A6714" w:rsidRDefault="008F330E" w:rsidP="008F330E">
            <w:pPr>
              <w:spacing w:after="240"/>
              <w:jc w:val="both"/>
              <w:rPr>
                <w:rFonts w:cs="Arial"/>
                <w:sz w:val="16"/>
                <w:szCs w:val="16"/>
                <w:lang w:val="gl-ES" w:eastAsia="gl-ES"/>
              </w:rPr>
            </w:pPr>
            <w:r w:rsidRPr="005A6714">
              <w:rPr>
                <w:rFonts w:cs="Arial"/>
                <w:sz w:val="16"/>
                <w:szCs w:val="16"/>
                <w:lang w:val="gl-ES" w:eastAsia="gl-ES"/>
              </w:rPr>
              <w:t>EPD10: No seu caso, evidencias de participación do programa en redes internacionais</w:t>
            </w:r>
          </w:p>
          <w:p w14:paraId="78A6CD6A" w14:textId="77777777" w:rsidR="000E02C4" w:rsidRPr="005A6714" w:rsidRDefault="000E02C4" w:rsidP="000E02C4">
            <w:pPr>
              <w:spacing w:line="360" w:lineRule="auto"/>
              <w:jc w:val="both"/>
              <w:rPr>
                <w:rFonts w:cs="Verdana"/>
                <w:b/>
                <w:bCs/>
                <w:iCs/>
                <w:sz w:val="16"/>
                <w:szCs w:val="16"/>
                <w:lang w:val="gl-ES"/>
              </w:rPr>
            </w:pPr>
            <w:r w:rsidRPr="005A6714">
              <w:rPr>
                <w:rFonts w:cs="Verdana"/>
                <w:b/>
                <w:bCs/>
                <w:iCs/>
                <w:sz w:val="16"/>
                <w:szCs w:val="16"/>
                <w:lang w:val="gl-ES"/>
              </w:rPr>
              <w:t>Indicadores:</w:t>
            </w:r>
          </w:p>
          <w:p w14:paraId="32234994"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IPD1: Número de prazas ofertadas</w:t>
            </w:r>
          </w:p>
          <w:p w14:paraId="0ECA862A"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IPD2: Demanda</w:t>
            </w:r>
          </w:p>
          <w:p w14:paraId="0A89B31B"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IPD3: Número de estudantes matriculados/as de novo ingreso (indicar o número de estudantes que proceden de programas de doutoramento en extinción)</w:t>
            </w:r>
          </w:p>
          <w:p w14:paraId="5FA8CEF9"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IPD4: Número total de estudantes matriculados (no caso dos programas interuniversitarios, desagregado por universidade participante)</w:t>
            </w:r>
          </w:p>
          <w:p w14:paraId="6A192130"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IPD5: Porcentaxe de estudantes de novo ingreso procedentes de estudos de máster doutras universidades</w:t>
            </w:r>
          </w:p>
          <w:p w14:paraId="611B1C81"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IPD6: Porcentaxe de estudantes estranxeiros (de fóra de España) sobre o total de matriculados</w:t>
            </w:r>
          </w:p>
          <w:p w14:paraId="68217A8B"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IPD7: Porcentaxe de estudantes de novo ingreso que requiren complementos formativos</w:t>
            </w:r>
          </w:p>
          <w:p w14:paraId="67672619"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IPD8: Porcentaxe de estudantes matriculados segundo a dedicación (tempo completo, tempo parcial e mixto)</w:t>
            </w:r>
          </w:p>
          <w:p w14:paraId="7B2D73BB"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IPD9: Porcentaxe de estudantes que realizan estancias de investigación autorizadas como tales pola Comisión Académica (diferenciar estudantes entrantes e saíntes)</w:t>
            </w:r>
          </w:p>
          <w:p w14:paraId="19BDC74B"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IPD10: Porcentaxe de estudantes que participan en programas de mobilidade (diferenciar estudantes entrantes e saíntes)</w:t>
            </w:r>
          </w:p>
          <w:p w14:paraId="2093538D"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IPD11: Porcentaxe de estudantes con bolsa ou contrato predoutoral (FPI, FPU, Xunta...)</w:t>
            </w:r>
          </w:p>
          <w:p w14:paraId="4EF910C1" w14:textId="77777777" w:rsidR="000E02C4" w:rsidRPr="005A6714" w:rsidRDefault="000E02C4" w:rsidP="000E02C4">
            <w:pPr>
              <w:spacing w:after="240"/>
              <w:jc w:val="both"/>
              <w:rPr>
                <w:rFonts w:cs="Arial"/>
                <w:sz w:val="16"/>
                <w:szCs w:val="16"/>
                <w:lang w:val="gl-ES" w:eastAsia="gl-ES"/>
              </w:rPr>
            </w:pPr>
            <w:r w:rsidRPr="005A6714">
              <w:rPr>
                <w:rFonts w:cs="Arial"/>
                <w:sz w:val="16"/>
                <w:szCs w:val="16"/>
                <w:lang w:val="gl-ES" w:eastAsia="gl-ES"/>
              </w:rPr>
              <w:t>IPD12: Porcentaxe de estudantes segundo perfil de ingreso</w:t>
            </w:r>
          </w:p>
          <w:p w14:paraId="44048F5C" w14:textId="77777777" w:rsidR="000E02C4" w:rsidRPr="005A6714" w:rsidRDefault="000E02C4" w:rsidP="000E02C4">
            <w:pPr>
              <w:spacing w:after="240"/>
              <w:jc w:val="both"/>
              <w:rPr>
                <w:rFonts w:cs="Verdana"/>
                <w:b/>
                <w:bCs/>
                <w:iCs/>
                <w:sz w:val="16"/>
                <w:szCs w:val="16"/>
                <w:lang w:val="gl-ES"/>
              </w:rPr>
            </w:pPr>
            <w:r w:rsidRPr="005A6714">
              <w:rPr>
                <w:rFonts w:cs="Arial"/>
                <w:sz w:val="16"/>
                <w:szCs w:val="16"/>
                <w:lang w:val="gl-ES" w:eastAsia="gl-ES"/>
              </w:rPr>
              <w:t>IPD13: Porcentaxe de estudantes segundo liña de investigación</w:t>
            </w:r>
          </w:p>
        </w:tc>
      </w:tr>
    </w:tbl>
    <w:p w14:paraId="5CFB0712" w14:textId="77777777" w:rsidR="002E1611" w:rsidRPr="005A6714" w:rsidRDefault="002E1611" w:rsidP="002E1611">
      <w:pPr>
        <w:spacing w:line="360" w:lineRule="auto"/>
        <w:rPr>
          <w:lang w:val="gl-ES"/>
        </w:rPr>
      </w:pPr>
    </w:p>
    <w:tbl>
      <w:tblPr>
        <w:tblW w:w="851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510"/>
      </w:tblGrid>
      <w:tr w:rsidR="002E1611" w:rsidRPr="005A6714" w14:paraId="0166E324" w14:textId="77777777" w:rsidTr="004D7DF7">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29BE3794" w14:textId="77777777" w:rsidR="002E1611" w:rsidRPr="005A6714" w:rsidRDefault="002E1611" w:rsidP="001529EC">
            <w:pPr>
              <w:spacing w:line="360" w:lineRule="auto"/>
              <w:jc w:val="both"/>
              <w:rPr>
                <w:b/>
                <w:sz w:val="16"/>
                <w:szCs w:val="16"/>
                <w:lang w:val="gl-ES"/>
              </w:rPr>
            </w:pPr>
            <w:r w:rsidRPr="005A6714">
              <w:rPr>
                <w:b/>
                <w:lang w:val="gl-ES"/>
              </w:rPr>
              <w:lastRenderedPageBreak/>
              <w:t>DIMENSIÓN 1. A XESTIÓN DO PROGRAMA</w:t>
            </w:r>
          </w:p>
        </w:tc>
      </w:tr>
      <w:tr w:rsidR="002E1611" w:rsidRPr="005A6714" w14:paraId="09C14D80" w14:textId="77777777" w:rsidTr="004D7DF7">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63247C4C" w14:textId="77777777" w:rsidR="002E1611" w:rsidRPr="005A6714" w:rsidRDefault="002E1611" w:rsidP="001529EC">
            <w:pPr>
              <w:spacing w:line="360" w:lineRule="auto"/>
              <w:jc w:val="both"/>
              <w:rPr>
                <w:sz w:val="16"/>
                <w:szCs w:val="16"/>
                <w:lang w:val="gl-ES"/>
              </w:rPr>
            </w:pPr>
            <w:r w:rsidRPr="005A6714">
              <w:rPr>
                <w:rFonts w:cs="Verdana"/>
                <w:b/>
                <w:bCs/>
                <w:sz w:val="16"/>
                <w:szCs w:val="16"/>
                <w:lang w:val="gl-ES"/>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2E1611" w:rsidRPr="005A6714" w14:paraId="0230417B" w14:textId="77777777" w:rsidTr="004D7DF7">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6D6EE" w14:textId="77777777" w:rsidR="002E1611" w:rsidRPr="005A6714" w:rsidRDefault="002E1611" w:rsidP="001529EC">
            <w:pPr>
              <w:spacing w:line="360" w:lineRule="auto"/>
              <w:jc w:val="both"/>
              <w:rPr>
                <w:sz w:val="16"/>
                <w:szCs w:val="16"/>
                <w:lang w:val="gl-ES"/>
              </w:rPr>
            </w:pPr>
            <w:r w:rsidRPr="005A6714">
              <w:rPr>
                <w:rFonts w:cs="Verdana"/>
                <w:sz w:val="16"/>
                <w:szCs w:val="16"/>
                <w:lang w:val="gl-ES"/>
              </w:rPr>
              <w:t xml:space="preserve">2.1.- A institución publica información obxectiva, completa e actualizada sobre o programa de doutoramento, as súas características, o seu desenvolvemento e os resultados alcanzados. </w:t>
            </w:r>
          </w:p>
        </w:tc>
      </w:tr>
      <w:tr w:rsidR="002E1611" w:rsidRPr="005A6714" w14:paraId="3710A1CD" w14:textId="77777777" w:rsidTr="004D7DF7">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04CB712"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6A17E789"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rPr>
            </w:pPr>
            <w:r w:rsidRPr="005A6714">
              <w:rPr>
                <w:sz w:val="16"/>
                <w:szCs w:val="16"/>
                <w:lang w:val="gl-ES"/>
              </w:rPr>
              <w:t>Publícase información suficiente e relevante sobre as características do programa, o seu desenvolvemento e os resultados alcanzados.</w:t>
            </w:r>
          </w:p>
          <w:p w14:paraId="321A53E1"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eastAsia="en-US"/>
              </w:rPr>
            </w:pPr>
            <w:r w:rsidRPr="005A6714">
              <w:rPr>
                <w:sz w:val="16"/>
                <w:szCs w:val="16"/>
                <w:lang w:val="gl-ES"/>
              </w:rPr>
              <w:t>A información sobre o programa é obxectiva, está actualizada e é coherente co contido da memoria verificada do programa e as súas posteriores modificacións.</w:t>
            </w:r>
          </w:p>
        </w:tc>
      </w:tr>
    </w:tbl>
    <w:p w14:paraId="19478674" w14:textId="77777777" w:rsidR="00FA180D" w:rsidRPr="005A6714" w:rsidRDefault="00FA180D" w:rsidP="00FA180D">
      <w:pPr>
        <w:spacing w:line="360" w:lineRule="auto"/>
        <w:jc w:val="both"/>
        <w:rPr>
          <w:rFonts w:cs="Verdana"/>
          <w:bCs/>
          <w:i/>
          <w:iCs/>
          <w:sz w:val="16"/>
          <w:szCs w:val="16"/>
          <w:lang w:val="gl-ES"/>
        </w:rPr>
      </w:pPr>
      <w:r w:rsidRPr="005A6714">
        <w:rPr>
          <w:rFonts w:cs="Verdana"/>
          <w:b/>
          <w:bCs/>
          <w:iCs/>
          <w:sz w:val="16"/>
          <w:szCs w:val="16"/>
          <w:lang w:val="gl-ES"/>
        </w:rPr>
        <w:t>Reflexión/comentarios que xustifiquen a valoración:</w:t>
      </w:r>
    </w:p>
    <w:p w14:paraId="67FDCACF" w14:textId="369900A1" w:rsidR="00FA180D" w:rsidRPr="00FA180D" w:rsidRDefault="00FA180D" w:rsidP="00FA180D">
      <w:pPr>
        <w:spacing w:line="276" w:lineRule="auto"/>
        <w:rPr>
          <w:rFonts w:ascii="Verdana" w:hAnsi="Verdana" w:cs="Arial"/>
          <w:color w:val="000000" w:themeColor="text1"/>
          <w:sz w:val="18"/>
          <w:szCs w:val="18"/>
          <w:lang w:val="gl-ES"/>
        </w:rPr>
      </w:pPr>
      <w:r w:rsidRPr="00FA180D">
        <w:rPr>
          <w:rFonts w:ascii="Verdana" w:hAnsi="Verdana" w:cs="Arial"/>
          <w:color w:val="000000" w:themeColor="text1"/>
          <w:sz w:val="18"/>
          <w:szCs w:val="18"/>
          <w:lang w:val="gl-ES"/>
        </w:rPr>
        <w:t>A Universidade publica información sobre todos os programas de doutoramento de xeito centralizado na dirección eido.uvigo.es, así como do resto das súas titulacións. Neste senso, no portal da Universidade actualízase diariamente a páxina de cada programa a partir dos datos do servidor académico, mostrando a información mais importante do programa, a memoria, as teses dirixidas e as liñas de investigación, entre outros datos. E no Portal de Transparencia da Universidade de Vigo publícase información sobre o resultado acadado polos programas (https://secretaria.uvigo.gal/uv/web/transparencia/grupo/show/5/22)</w:t>
      </w:r>
      <w:r>
        <w:rPr>
          <w:rFonts w:ascii="Verdana" w:hAnsi="Verdana" w:cs="Arial"/>
          <w:color w:val="000000" w:themeColor="text1"/>
          <w:sz w:val="18"/>
          <w:szCs w:val="18"/>
          <w:lang w:val="gl-ES"/>
        </w:rPr>
        <w:t>.</w:t>
      </w:r>
    </w:p>
    <w:p w14:paraId="0E5A49A9" w14:textId="77777777" w:rsidR="00FA180D" w:rsidRPr="00FA180D" w:rsidRDefault="00FA180D" w:rsidP="00FA180D">
      <w:pPr>
        <w:rPr>
          <w:rFonts w:ascii="Verdana" w:hAnsi="Verdana" w:cs="Arial"/>
          <w:color w:val="000000" w:themeColor="text1"/>
          <w:sz w:val="18"/>
          <w:szCs w:val="18"/>
          <w:lang w:val="gl-ES"/>
        </w:rPr>
      </w:pPr>
    </w:p>
    <w:p w14:paraId="0384CE33" w14:textId="43E866AD" w:rsidR="00FA180D" w:rsidRPr="00FA180D" w:rsidRDefault="00FA180D" w:rsidP="00FA180D">
      <w:pPr>
        <w:spacing w:line="276" w:lineRule="auto"/>
        <w:rPr>
          <w:rFonts w:ascii="Verdana" w:hAnsi="Verdana" w:cs="Arial"/>
          <w:color w:val="000000" w:themeColor="text1"/>
          <w:sz w:val="18"/>
          <w:szCs w:val="18"/>
          <w:lang w:val="gl-ES"/>
        </w:rPr>
      </w:pPr>
      <w:r w:rsidRPr="00FA180D">
        <w:rPr>
          <w:rFonts w:ascii="Verdana" w:hAnsi="Verdana" w:cs="Arial"/>
          <w:color w:val="000000" w:themeColor="text1"/>
          <w:sz w:val="18"/>
          <w:szCs w:val="18"/>
          <w:lang w:val="gl-ES"/>
        </w:rPr>
        <w:t>Particularmente, este Programa de doutoramento ten unha páxina WEB propia (domar.campusdomar.es) na que se mostra toda a información relevante do programa de doutoramento, tanto para el alumnado xa matriculado, como para os posibles interesados en matricularse, e na que se publica as novidades e as actividades vencelladas ao program</w:t>
      </w:r>
      <w:r>
        <w:rPr>
          <w:rFonts w:ascii="Verdana" w:hAnsi="Verdana" w:cs="Arial"/>
          <w:color w:val="000000" w:themeColor="text1"/>
          <w:sz w:val="18"/>
          <w:szCs w:val="18"/>
          <w:lang w:val="gl-ES"/>
        </w:rPr>
        <w:t>a.</w:t>
      </w:r>
    </w:p>
    <w:p w14:paraId="774A14A1" w14:textId="77777777" w:rsidR="00FA180D" w:rsidRDefault="00FA180D"/>
    <w:p w14:paraId="3D40EF6E" w14:textId="77777777" w:rsidR="00FA180D" w:rsidRDefault="00FA180D"/>
    <w:tbl>
      <w:tblPr>
        <w:tblW w:w="851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510"/>
      </w:tblGrid>
      <w:tr w:rsidR="002E1611" w:rsidRPr="005A6714" w14:paraId="3B39846B" w14:textId="77777777" w:rsidTr="004D7DF7">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46ED6F6"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 xml:space="preserve">2.2.- A institución garante un fácil acceso á información relevante de programa de doutoramento a todos os grupos de interese. </w:t>
            </w:r>
          </w:p>
        </w:tc>
      </w:tr>
      <w:tr w:rsidR="002E1611" w:rsidRPr="005A6714" w14:paraId="161086CD" w14:textId="77777777" w:rsidTr="004D7DF7">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899C9AD"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2EDAAC4B"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rPr>
            </w:pPr>
            <w:r w:rsidRPr="005A6714">
              <w:rPr>
                <w:sz w:val="16"/>
                <w:szCs w:val="16"/>
                <w:lang w:val="gl-ES"/>
              </w:rPr>
              <w:t>Garántese un fácil acceso á información relevante do programa a todos os grupos de interese.</w:t>
            </w:r>
          </w:p>
        </w:tc>
      </w:tr>
    </w:tbl>
    <w:p w14:paraId="689B89D7" w14:textId="77777777" w:rsidR="00FA180D" w:rsidRPr="005A6714" w:rsidRDefault="00FA180D" w:rsidP="00FA180D">
      <w:pPr>
        <w:spacing w:line="360" w:lineRule="auto"/>
        <w:jc w:val="both"/>
        <w:rPr>
          <w:rFonts w:cs="Verdana"/>
          <w:bCs/>
          <w:i/>
          <w:iCs/>
          <w:sz w:val="16"/>
          <w:szCs w:val="16"/>
          <w:lang w:val="gl-ES"/>
        </w:rPr>
      </w:pPr>
      <w:r w:rsidRPr="005A6714">
        <w:rPr>
          <w:rFonts w:cs="Verdana"/>
          <w:b/>
          <w:bCs/>
          <w:iCs/>
          <w:sz w:val="16"/>
          <w:szCs w:val="16"/>
          <w:lang w:val="gl-ES"/>
        </w:rPr>
        <w:t>Reflexión/comentarios que xustifiquen a valoración:</w:t>
      </w:r>
    </w:p>
    <w:p w14:paraId="3A805BDD" w14:textId="77777777" w:rsidR="00FA180D" w:rsidRPr="00FA180D" w:rsidRDefault="00FA180D" w:rsidP="00FA180D">
      <w:pPr>
        <w:spacing w:line="276" w:lineRule="auto"/>
        <w:rPr>
          <w:rFonts w:ascii="Verdana" w:hAnsi="Verdana" w:cs="Arial"/>
          <w:color w:val="000000" w:themeColor="text1"/>
          <w:sz w:val="18"/>
          <w:szCs w:val="18"/>
          <w:lang w:val="gl-ES"/>
        </w:rPr>
      </w:pPr>
      <w:r w:rsidRPr="00FA180D">
        <w:rPr>
          <w:rFonts w:ascii="Verdana" w:hAnsi="Verdana" w:cs="Arial"/>
          <w:color w:val="000000" w:themeColor="text1"/>
          <w:sz w:val="18"/>
          <w:szCs w:val="18"/>
          <w:lang w:val="gl-ES"/>
        </w:rPr>
        <w:t xml:space="preserve">Todos os grupos de interese teñen acceso á información relevante, a través da información que proporciona a Universidade fundamentalmente pola páxina WEB (eido.uvigo.es), na que se pode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 </w:t>
      </w:r>
    </w:p>
    <w:p w14:paraId="6950F91C" w14:textId="77777777" w:rsidR="00FA180D" w:rsidRPr="00FA180D" w:rsidRDefault="00FA180D" w:rsidP="00FA180D">
      <w:pPr>
        <w:rPr>
          <w:rFonts w:ascii="Verdana" w:hAnsi="Verdana" w:cs="Arial"/>
          <w:color w:val="000000" w:themeColor="text1"/>
          <w:sz w:val="18"/>
          <w:szCs w:val="18"/>
          <w:lang w:val="gl-ES"/>
        </w:rPr>
      </w:pPr>
    </w:p>
    <w:p w14:paraId="6271A07B" w14:textId="4009B806" w:rsidR="00FA180D" w:rsidRPr="00FA180D" w:rsidRDefault="00FA180D" w:rsidP="00FA180D">
      <w:pPr>
        <w:spacing w:line="276" w:lineRule="auto"/>
        <w:rPr>
          <w:rFonts w:ascii="Verdana" w:hAnsi="Verdana" w:cs="Arial"/>
          <w:color w:val="000000" w:themeColor="text1"/>
          <w:sz w:val="18"/>
          <w:szCs w:val="18"/>
          <w:lang w:val="gl-ES"/>
        </w:rPr>
      </w:pPr>
      <w:r w:rsidRPr="00FA180D">
        <w:rPr>
          <w:rFonts w:ascii="Verdana" w:hAnsi="Verdana" w:cs="Arial"/>
          <w:color w:val="000000" w:themeColor="text1"/>
          <w:sz w:val="18"/>
          <w:szCs w:val="18"/>
          <w:lang w:val="gl-ES"/>
        </w:rPr>
        <w:t>Pero tamén a través da WEB propia do programa e a través do correo electrónico e o teléfono, os responsables do programa e o persoal administrativo de apoio dan información pormenorizada tanto o alumnado actual</w:t>
      </w:r>
      <w:r>
        <w:rPr>
          <w:rFonts w:ascii="Verdana" w:hAnsi="Verdana" w:cs="Arial"/>
          <w:color w:val="000000" w:themeColor="text1"/>
          <w:sz w:val="18"/>
          <w:szCs w:val="18"/>
          <w:lang w:val="gl-ES"/>
        </w:rPr>
        <w:t>,</w:t>
      </w:r>
      <w:r w:rsidRPr="00FA180D">
        <w:rPr>
          <w:rFonts w:ascii="Verdana" w:hAnsi="Verdana" w:cs="Arial"/>
          <w:color w:val="000000" w:themeColor="text1"/>
          <w:sz w:val="18"/>
          <w:szCs w:val="18"/>
          <w:lang w:val="gl-ES"/>
        </w:rPr>
        <w:t xml:space="preserve"> como aos posibles candidatos ao acceso ao programa.</w:t>
      </w:r>
    </w:p>
    <w:p w14:paraId="3C266B72" w14:textId="77777777" w:rsidR="00FA180D" w:rsidRPr="005A6714" w:rsidRDefault="00FA180D" w:rsidP="00FA180D">
      <w:pPr>
        <w:spacing w:line="360" w:lineRule="auto"/>
        <w:jc w:val="both"/>
        <w:rPr>
          <w:rFonts w:cs="Verdana"/>
          <w:b/>
          <w:bCs/>
          <w:iCs/>
          <w:sz w:val="16"/>
          <w:szCs w:val="16"/>
          <w:lang w:val="gl-ES"/>
        </w:rPr>
      </w:pPr>
    </w:p>
    <w:p w14:paraId="3FD343D7" w14:textId="1A97474C" w:rsidR="00165ED6" w:rsidRDefault="00165ED6" w:rsidP="00165ED6">
      <w:pPr>
        <w:spacing w:line="276" w:lineRule="auto"/>
        <w:jc w:val="both"/>
        <w:rPr>
          <w:rFonts w:ascii="Verdana" w:hAnsi="Verdana" w:cs="Arial"/>
          <w:sz w:val="18"/>
          <w:szCs w:val="18"/>
          <w:lang w:val="gl-ES"/>
        </w:rPr>
      </w:pPr>
      <w:r w:rsidRPr="00212CEE">
        <w:rPr>
          <w:rFonts w:ascii="Verdana" w:hAnsi="Verdana" w:cs="Arial"/>
          <w:sz w:val="18"/>
          <w:szCs w:val="18"/>
          <w:lang w:val="gl-ES"/>
        </w:rPr>
        <w:t xml:space="preserve">Os resultados </w:t>
      </w:r>
      <w:r>
        <w:rPr>
          <w:rFonts w:ascii="Verdana" w:hAnsi="Verdana" w:cs="Arial"/>
          <w:sz w:val="18"/>
          <w:szCs w:val="18"/>
          <w:lang w:val="gl-ES"/>
        </w:rPr>
        <w:t xml:space="preserve">medios </w:t>
      </w:r>
      <w:r w:rsidRPr="00212CEE">
        <w:rPr>
          <w:rFonts w:ascii="Verdana" w:hAnsi="Verdana" w:cs="Arial"/>
          <w:sz w:val="18"/>
          <w:szCs w:val="18"/>
          <w:lang w:val="gl-ES"/>
        </w:rPr>
        <w:t xml:space="preserve">para os estudantes de 1º ano </w:t>
      </w:r>
      <w:r>
        <w:rPr>
          <w:rFonts w:ascii="Verdana" w:hAnsi="Verdana" w:cs="Arial"/>
          <w:sz w:val="18"/>
          <w:szCs w:val="18"/>
          <w:lang w:val="gl-ES"/>
        </w:rPr>
        <w:t>no apartado relacionado coa información foron</w:t>
      </w:r>
      <w:r w:rsidRPr="00212CEE">
        <w:rPr>
          <w:rFonts w:ascii="Verdana" w:hAnsi="Verdana" w:cs="Arial"/>
          <w:sz w:val="18"/>
          <w:szCs w:val="18"/>
          <w:lang w:val="gl-ES"/>
        </w:rPr>
        <w:t xml:space="preserve"> de 4,0</w:t>
      </w:r>
      <w:r>
        <w:rPr>
          <w:rFonts w:ascii="Verdana" w:hAnsi="Verdana" w:cs="Arial"/>
          <w:sz w:val="18"/>
          <w:szCs w:val="18"/>
          <w:lang w:val="gl-ES"/>
        </w:rPr>
        <w:t>5</w:t>
      </w:r>
      <w:r w:rsidRPr="00212CEE">
        <w:rPr>
          <w:rFonts w:ascii="Verdana" w:hAnsi="Verdana" w:cs="Arial"/>
          <w:sz w:val="18"/>
          <w:szCs w:val="18"/>
          <w:lang w:val="gl-ES"/>
        </w:rPr>
        <w:t xml:space="preserve"> sobre </w:t>
      </w:r>
      <w:r>
        <w:rPr>
          <w:rFonts w:ascii="Verdana" w:hAnsi="Verdana" w:cs="Arial"/>
          <w:sz w:val="18"/>
          <w:szCs w:val="18"/>
          <w:lang w:val="gl-ES"/>
        </w:rPr>
        <w:t xml:space="preserve">5 no curso 2020-21; e de 3,22 no curso 2022-23. Os resultado considéranse positivos, </w:t>
      </w:r>
      <w:r w:rsidRPr="00165ED6">
        <w:rPr>
          <w:rFonts w:ascii="Verdana" w:hAnsi="Verdana" w:cs="Arial"/>
          <w:sz w:val="18"/>
          <w:szCs w:val="18"/>
          <w:lang w:val="gl-ES"/>
        </w:rPr>
        <w:t>aínda que a tendencia é negativa, polo que hai que incidir nunha mellora da información dispoñible</w:t>
      </w:r>
      <w:r>
        <w:rPr>
          <w:rFonts w:ascii="Verdana" w:hAnsi="Verdana" w:cs="Arial"/>
          <w:sz w:val="18"/>
          <w:szCs w:val="18"/>
          <w:lang w:val="gl-ES"/>
        </w:rPr>
        <w:t>.</w:t>
      </w:r>
    </w:p>
    <w:p w14:paraId="65E41BBC" w14:textId="77777777" w:rsidR="00165ED6" w:rsidRDefault="00165ED6" w:rsidP="00165ED6">
      <w:pPr>
        <w:spacing w:line="276" w:lineRule="auto"/>
        <w:jc w:val="both"/>
        <w:rPr>
          <w:rFonts w:ascii="Verdana" w:hAnsi="Verdana" w:cs="Arial"/>
          <w:sz w:val="18"/>
          <w:szCs w:val="18"/>
          <w:lang w:val="gl-ES"/>
        </w:rPr>
      </w:pPr>
    </w:p>
    <w:p w14:paraId="3BC3223D" w14:textId="7A1C23BA" w:rsidR="00165ED6" w:rsidRDefault="00165ED6" w:rsidP="00165ED6">
      <w:pPr>
        <w:spacing w:line="276" w:lineRule="auto"/>
        <w:jc w:val="both"/>
        <w:rPr>
          <w:rFonts w:ascii="Verdana" w:hAnsi="Verdana" w:cs="Arial"/>
          <w:sz w:val="18"/>
          <w:szCs w:val="18"/>
          <w:lang w:val="gl-ES"/>
        </w:rPr>
      </w:pPr>
      <w:r>
        <w:rPr>
          <w:rFonts w:ascii="Verdana" w:hAnsi="Verdana" w:cs="Arial"/>
          <w:sz w:val="18"/>
          <w:szCs w:val="18"/>
          <w:lang w:val="gl-ES"/>
        </w:rPr>
        <w:t>No caso dos estudantes de 3º ano, a valoración neste apartado está en xeral por debaixo de 3 sobre 5, pero observase unha mellora dos resultados dende o curso 2020-21 ao 2022-23</w:t>
      </w:r>
      <w:r w:rsidR="00E40237">
        <w:rPr>
          <w:rFonts w:ascii="Verdana" w:hAnsi="Verdana" w:cs="Arial"/>
          <w:sz w:val="18"/>
          <w:szCs w:val="18"/>
          <w:lang w:val="gl-ES"/>
        </w:rPr>
        <w:t xml:space="preserve">. Estase a traballar na acción de mellora proposta no informe de seguimento neste sentido, no marco do selo </w:t>
      </w:r>
      <w:r w:rsidR="00141CD6">
        <w:rPr>
          <w:rFonts w:ascii="Verdana" w:hAnsi="Verdana" w:cs="Arial"/>
          <w:sz w:val="18"/>
          <w:szCs w:val="18"/>
          <w:lang w:val="gl-ES"/>
        </w:rPr>
        <w:t xml:space="preserve">europeo </w:t>
      </w:r>
      <w:r w:rsidR="00E40237">
        <w:rPr>
          <w:rFonts w:ascii="Verdana" w:hAnsi="Verdana" w:cs="Arial"/>
          <w:sz w:val="18"/>
          <w:szCs w:val="18"/>
          <w:lang w:val="gl-ES"/>
        </w:rPr>
        <w:t xml:space="preserve">HR </w:t>
      </w:r>
      <w:r w:rsidR="00141CD6">
        <w:rPr>
          <w:rFonts w:ascii="Verdana" w:hAnsi="Verdana" w:cs="Arial"/>
          <w:sz w:val="18"/>
          <w:szCs w:val="18"/>
          <w:lang w:val="gl-ES"/>
        </w:rPr>
        <w:t>(</w:t>
      </w:r>
      <w:r w:rsidR="00141CD6" w:rsidRPr="00141CD6">
        <w:rPr>
          <w:rFonts w:ascii="Verdana" w:hAnsi="Verdana" w:cs="Arial"/>
          <w:sz w:val="18"/>
          <w:szCs w:val="18"/>
          <w:lang w:val="gl-ES"/>
        </w:rPr>
        <w:t>Human Resources Strategy for Researchers</w:t>
      </w:r>
      <w:r w:rsidR="00141CD6">
        <w:rPr>
          <w:rFonts w:ascii="Verdana" w:hAnsi="Verdana" w:cs="Arial"/>
          <w:sz w:val="18"/>
          <w:szCs w:val="18"/>
          <w:lang w:val="gl-ES"/>
        </w:rPr>
        <w:t>), en conxunto co Vicerreitorado de Investigación e a EIDO</w:t>
      </w:r>
      <w:r w:rsidR="00E40237">
        <w:rPr>
          <w:rFonts w:ascii="Verdana" w:hAnsi="Verdana" w:cs="Arial"/>
          <w:sz w:val="18"/>
          <w:szCs w:val="18"/>
          <w:lang w:val="gl-ES"/>
        </w:rPr>
        <w:t>.</w:t>
      </w:r>
    </w:p>
    <w:p w14:paraId="0C5094BE" w14:textId="77777777" w:rsidR="00165ED6" w:rsidRDefault="00165ED6" w:rsidP="00165ED6">
      <w:pPr>
        <w:spacing w:line="276" w:lineRule="auto"/>
        <w:jc w:val="both"/>
        <w:rPr>
          <w:rFonts w:ascii="Verdana" w:hAnsi="Verdana" w:cs="Arial"/>
          <w:sz w:val="18"/>
          <w:szCs w:val="18"/>
          <w:lang w:val="gl-ES"/>
        </w:rPr>
      </w:pPr>
    </w:p>
    <w:p w14:paraId="7A7FAE24" w14:textId="77777777" w:rsidR="00763134" w:rsidRDefault="00763134" w:rsidP="00141CD6">
      <w:pPr>
        <w:spacing w:line="360" w:lineRule="auto"/>
        <w:rPr>
          <w:rFonts w:ascii="Verdana" w:hAnsi="Verdana" w:cs="Arial"/>
          <w:b/>
          <w:bCs/>
          <w:color w:val="000000" w:themeColor="text1"/>
          <w:sz w:val="15"/>
          <w:szCs w:val="15"/>
          <w:lang w:val="gl-ES"/>
        </w:rPr>
      </w:pPr>
    </w:p>
    <w:p w14:paraId="6EC83965" w14:textId="7A03AFE4" w:rsidR="003B4523" w:rsidRPr="003B4523" w:rsidRDefault="003B4523" w:rsidP="00A86091">
      <w:pPr>
        <w:spacing w:line="360" w:lineRule="auto"/>
        <w:jc w:val="center"/>
        <w:rPr>
          <w:rFonts w:ascii="Verdana" w:hAnsi="Verdana" w:cs="Arial"/>
          <w:color w:val="000000" w:themeColor="text1"/>
          <w:sz w:val="15"/>
          <w:szCs w:val="15"/>
          <w:lang w:val="gl-ES"/>
        </w:rPr>
      </w:pPr>
      <w:r w:rsidRPr="00B53C60">
        <w:rPr>
          <w:rFonts w:ascii="Verdana" w:hAnsi="Verdana" w:cs="Arial"/>
          <w:b/>
          <w:bCs/>
          <w:color w:val="000000" w:themeColor="text1"/>
          <w:sz w:val="15"/>
          <w:szCs w:val="15"/>
          <w:lang w:val="gl-ES"/>
        </w:rPr>
        <w:t xml:space="preserve">Táboa </w:t>
      </w:r>
      <w:r>
        <w:rPr>
          <w:rFonts w:ascii="Verdana" w:hAnsi="Verdana" w:cs="Arial"/>
          <w:b/>
          <w:bCs/>
          <w:color w:val="000000" w:themeColor="text1"/>
          <w:sz w:val="15"/>
          <w:szCs w:val="15"/>
          <w:lang w:val="gl-ES"/>
        </w:rPr>
        <w:t>7</w:t>
      </w:r>
      <w:r w:rsidRPr="00B53C60">
        <w:rPr>
          <w:rFonts w:ascii="Verdana" w:hAnsi="Verdana" w:cs="Arial"/>
          <w:b/>
          <w:bCs/>
          <w:color w:val="000000" w:themeColor="text1"/>
          <w:sz w:val="15"/>
          <w:szCs w:val="15"/>
          <w:lang w:val="gl-ES"/>
        </w:rPr>
        <w:t xml:space="preserve">: </w:t>
      </w:r>
      <w:r w:rsidRPr="00B53C60">
        <w:rPr>
          <w:rFonts w:ascii="Verdana" w:hAnsi="Verdana" w:cs="Arial"/>
          <w:color w:val="000000" w:themeColor="text1"/>
          <w:sz w:val="15"/>
          <w:szCs w:val="15"/>
          <w:lang w:val="gl-ES"/>
        </w:rPr>
        <w:t xml:space="preserve">Resultados de satisfacción en relación coa </w:t>
      </w:r>
      <w:r w:rsidRPr="003B4523">
        <w:rPr>
          <w:rFonts w:ascii="Verdana" w:hAnsi="Verdana" w:cs="Arial"/>
          <w:color w:val="000000" w:themeColor="text1"/>
          <w:sz w:val="15"/>
          <w:szCs w:val="15"/>
          <w:lang w:val="gl-ES"/>
        </w:rPr>
        <w:t>en relación coa(s) web(s) e a información pública</w:t>
      </w:r>
    </w:p>
    <w:tbl>
      <w:tblPr>
        <w:tblStyle w:val="Tablaconcuadrcula"/>
        <w:tblW w:w="0" w:type="auto"/>
        <w:jc w:val="center"/>
        <w:tblLayout w:type="fixed"/>
        <w:tblLook w:val="04A0" w:firstRow="1" w:lastRow="0" w:firstColumn="1" w:lastColumn="0" w:noHBand="0" w:noVBand="1"/>
      </w:tblPr>
      <w:tblGrid>
        <w:gridCol w:w="5240"/>
        <w:gridCol w:w="851"/>
        <w:gridCol w:w="856"/>
      </w:tblGrid>
      <w:tr w:rsidR="0051700E" w:rsidRPr="00026B1C" w14:paraId="039755C9" w14:textId="545388CD" w:rsidTr="0051700E">
        <w:trPr>
          <w:trHeight w:val="506"/>
          <w:jc w:val="center"/>
        </w:trPr>
        <w:tc>
          <w:tcPr>
            <w:tcW w:w="5240" w:type="dxa"/>
            <w:shd w:val="clear" w:color="auto" w:fill="1F4E79" w:themeFill="accent1" w:themeFillShade="80"/>
            <w:vAlign w:val="center"/>
          </w:tcPr>
          <w:p w14:paraId="09440034" w14:textId="511B45A7" w:rsidR="0051700E" w:rsidRPr="0051700E" w:rsidRDefault="0051700E" w:rsidP="0051700E">
            <w:pPr>
              <w:rPr>
                <w:rFonts w:ascii="Verdana" w:hAnsi="Verdana" w:cs="Arial"/>
                <w:b/>
                <w:bCs/>
                <w:color w:val="FFFFFF" w:themeColor="background1"/>
                <w:sz w:val="15"/>
                <w:szCs w:val="15"/>
                <w:lang w:val="gl-ES"/>
              </w:rPr>
            </w:pPr>
            <w:r w:rsidRPr="0051700E">
              <w:rPr>
                <w:rFonts w:ascii="Verdana" w:hAnsi="Verdana" w:cs="Arial"/>
                <w:b/>
                <w:bCs/>
                <w:color w:val="FFFFFF" w:themeColor="background1"/>
                <w:sz w:val="16"/>
                <w:szCs w:val="16"/>
                <w:lang w:val="gl-ES"/>
              </w:rPr>
              <w:t>Estudantes do 1º ano</w:t>
            </w:r>
          </w:p>
        </w:tc>
        <w:tc>
          <w:tcPr>
            <w:tcW w:w="851" w:type="dxa"/>
            <w:vAlign w:val="center"/>
          </w:tcPr>
          <w:p w14:paraId="10C86FE9" w14:textId="084E99EE" w:rsidR="0051700E" w:rsidRPr="00763134" w:rsidRDefault="0051700E" w:rsidP="0051700E">
            <w:pPr>
              <w:jc w:val="center"/>
              <w:rPr>
                <w:rFonts w:ascii="Verdana" w:hAnsi="Verdana"/>
                <w:b/>
                <w:bCs/>
                <w:color w:val="000000" w:themeColor="text1"/>
                <w:sz w:val="15"/>
                <w:szCs w:val="15"/>
                <w:lang w:val="gl-ES"/>
              </w:rPr>
            </w:pPr>
            <w:r w:rsidRPr="00763134">
              <w:rPr>
                <w:rFonts w:ascii="Verdana" w:hAnsi="Verdana"/>
                <w:b/>
                <w:bCs/>
                <w:color w:val="000000" w:themeColor="text1"/>
                <w:sz w:val="15"/>
                <w:szCs w:val="15"/>
                <w:lang w:val="gl-ES"/>
              </w:rPr>
              <w:t>2020-21</w:t>
            </w:r>
          </w:p>
        </w:tc>
        <w:tc>
          <w:tcPr>
            <w:tcW w:w="856" w:type="dxa"/>
            <w:vAlign w:val="center"/>
          </w:tcPr>
          <w:p w14:paraId="178DF2E9" w14:textId="39FBBE76" w:rsidR="0051700E" w:rsidRPr="00763134" w:rsidRDefault="0051700E" w:rsidP="0051700E">
            <w:pPr>
              <w:jc w:val="center"/>
              <w:rPr>
                <w:rFonts w:ascii="Verdana" w:hAnsi="Verdana"/>
                <w:b/>
                <w:bCs/>
                <w:color w:val="000000" w:themeColor="text1"/>
                <w:sz w:val="15"/>
                <w:szCs w:val="15"/>
                <w:lang w:val="gl-ES"/>
              </w:rPr>
            </w:pPr>
            <w:r w:rsidRPr="00763134">
              <w:rPr>
                <w:rFonts w:ascii="Verdana" w:hAnsi="Verdana"/>
                <w:b/>
                <w:bCs/>
                <w:color w:val="000000" w:themeColor="text1"/>
                <w:sz w:val="15"/>
                <w:szCs w:val="15"/>
                <w:lang w:val="gl-ES"/>
              </w:rPr>
              <w:t>2022-23</w:t>
            </w:r>
          </w:p>
        </w:tc>
      </w:tr>
      <w:tr w:rsidR="0051700E" w:rsidRPr="00026B1C" w14:paraId="3C272CDE" w14:textId="4D59C0EB" w:rsidTr="00763134">
        <w:trPr>
          <w:trHeight w:val="506"/>
          <w:jc w:val="center"/>
        </w:trPr>
        <w:tc>
          <w:tcPr>
            <w:tcW w:w="5240" w:type="dxa"/>
            <w:shd w:val="clear" w:color="auto" w:fill="1F4E79" w:themeFill="accent1" w:themeFillShade="80"/>
          </w:tcPr>
          <w:p w14:paraId="118E5D7B" w14:textId="77777777" w:rsidR="0051700E" w:rsidRPr="00026B1C" w:rsidRDefault="0051700E" w:rsidP="0051700E">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1</w:t>
            </w:r>
          </w:p>
          <w:p w14:paraId="02C4F113" w14:textId="1DA5046A" w:rsidR="0051700E" w:rsidRPr="00026B1C" w:rsidRDefault="0051700E" w:rsidP="0051700E">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Información e orientación xeral do programa</w:t>
            </w:r>
          </w:p>
        </w:tc>
        <w:tc>
          <w:tcPr>
            <w:tcW w:w="851" w:type="dxa"/>
            <w:vAlign w:val="center"/>
          </w:tcPr>
          <w:p w14:paraId="58611B8D" w14:textId="776702A4" w:rsidR="0051700E" w:rsidRPr="00026B1C" w:rsidRDefault="0051700E" w:rsidP="0051700E">
            <w:pPr>
              <w:jc w:val="center"/>
              <w:rPr>
                <w:rFonts w:ascii="Verdana" w:hAnsi="Verdana"/>
                <w:color w:val="000000" w:themeColor="text1"/>
                <w:sz w:val="15"/>
                <w:szCs w:val="15"/>
                <w:lang w:val="gl-ES"/>
              </w:rPr>
            </w:pPr>
            <w:r w:rsidRPr="00026B1C">
              <w:rPr>
                <w:rFonts w:ascii="Verdana" w:hAnsi="Verdana"/>
                <w:color w:val="000000" w:themeColor="text1"/>
                <w:sz w:val="15"/>
                <w:szCs w:val="15"/>
                <w:lang w:val="gl-ES"/>
              </w:rPr>
              <w:t>4,05</w:t>
            </w:r>
          </w:p>
        </w:tc>
        <w:tc>
          <w:tcPr>
            <w:tcW w:w="856" w:type="dxa"/>
            <w:vAlign w:val="center"/>
          </w:tcPr>
          <w:p w14:paraId="656D593E" w14:textId="09C68D49" w:rsidR="0051700E" w:rsidRPr="00026B1C" w:rsidRDefault="0051700E" w:rsidP="0051700E">
            <w:pPr>
              <w:jc w:val="center"/>
              <w:rPr>
                <w:rFonts w:ascii="Verdana" w:hAnsi="Verdana"/>
                <w:color w:val="000000" w:themeColor="text1"/>
                <w:sz w:val="15"/>
                <w:szCs w:val="15"/>
                <w:lang w:val="gl-ES"/>
              </w:rPr>
            </w:pPr>
            <w:r>
              <w:rPr>
                <w:rFonts w:ascii="Verdana" w:hAnsi="Verdana"/>
                <w:color w:val="000000" w:themeColor="text1"/>
                <w:sz w:val="15"/>
                <w:szCs w:val="15"/>
                <w:lang w:val="gl-ES"/>
              </w:rPr>
              <w:t>3,22</w:t>
            </w:r>
          </w:p>
        </w:tc>
      </w:tr>
      <w:tr w:rsidR="0051700E" w:rsidRPr="00026B1C" w14:paraId="46C99FA2" w14:textId="5F84B10B" w:rsidTr="00763134">
        <w:trPr>
          <w:trHeight w:val="687"/>
          <w:jc w:val="center"/>
        </w:trPr>
        <w:tc>
          <w:tcPr>
            <w:tcW w:w="5240" w:type="dxa"/>
            <w:shd w:val="clear" w:color="auto" w:fill="1F4E79" w:themeFill="accent1" w:themeFillShade="80"/>
          </w:tcPr>
          <w:p w14:paraId="31546BD2" w14:textId="7FA26FF0" w:rsidR="0051700E" w:rsidRPr="00026B1C" w:rsidRDefault="0051700E" w:rsidP="0051700E">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Ítem 1</w:t>
            </w:r>
          </w:p>
          <w:p w14:paraId="149DDCBD" w14:textId="0EB93241" w:rsidR="0051700E" w:rsidRPr="00026B1C" w:rsidRDefault="0051700E" w:rsidP="0051700E">
            <w:pPr>
              <w:jc w:val="both"/>
              <w:rPr>
                <w:rFonts w:ascii="Verdana" w:hAnsi="Verdana"/>
                <w:color w:val="000000" w:themeColor="text1"/>
                <w:sz w:val="15"/>
                <w:szCs w:val="15"/>
                <w:lang w:val="gl-ES"/>
              </w:rPr>
            </w:pPr>
            <w:r w:rsidRPr="00026B1C">
              <w:rPr>
                <w:rFonts w:ascii="Verdana" w:hAnsi="Verdana" w:cs="Arial"/>
                <w:color w:val="FFFFFF" w:themeColor="background1"/>
                <w:sz w:val="15"/>
                <w:szCs w:val="15"/>
                <w:lang w:val="gl-ES"/>
              </w:rPr>
              <w:t>A información pública dispoñible nas webs, sobre o programa de doutoramento (obxectivos, requisitos formativos, cadro docente, liñas de investigación)</w:t>
            </w:r>
          </w:p>
        </w:tc>
        <w:tc>
          <w:tcPr>
            <w:tcW w:w="851" w:type="dxa"/>
            <w:vAlign w:val="center"/>
          </w:tcPr>
          <w:p w14:paraId="0729EB19" w14:textId="5856502C" w:rsidR="0051700E" w:rsidRPr="00026B1C" w:rsidRDefault="0051700E" w:rsidP="0051700E">
            <w:pPr>
              <w:jc w:val="center"/>
              <w:rPr>
                <w:rFonts w:ascii="Verdana" w:hAnsi="Verdana"/>
                <w:color w:val="000000" w:themeColor="text1"/>
                <w:sz w:val="15"/>
                <w:szCs w:val="15"/>
                <w:lang w:val="gl-ES"/>
              </w:rPr>
            </w:pPr>
            <w:r w:rsidRPr="00026B1C">
              <w:rPr>
                <w:rFonts w:ascii="Verdana" w:hAnsi="Verdana"/>
                <w:color w:val="000000" w:themeColor="text1"/>
                <w:sz w:val="15"/>
                <w:szCs w:val="15"/>
                <w:lang w:val="gl-ES"/>
              </w:rPr>
              <w:t>4,60</w:t>
            </w:r>
          </w:p>
        </w:tc>
        <w:tc>
          <w:tcPr>
            <w:tcW w:w="856" w:type="dxa"/>
            <w:vAlign w:val="center"/>
          </w:tcPr>
          <w:p w14:paraId="018EE522" w14:textId="2126E9E3" w:rsidR="0051700E" w:rsidRPr="00026B1C" w:rsidRDefault="0051700E" w:rsidP="0051700E">
            <w:pPr>
              <w:jc w:val="center"/>
              <w:rPr>
                <w:rFonts w:ascii="Verdana" w:hAnsi="Verdana"/>
                <w:color w:val="000000" w:themeColor="text1"/>
                <w:sz w:val="15"/>
                <w:szCs w:val="15"/>
                <w:lang w:val="gl-ES"/>
              </w:rPr>
            </w:pPr>
            <w:r>
              <w:rPr>
                <w:rFonts w:ascii="Verdana" w:hAnsi="Verdana"/>
                <w:color w:val="000000" w:themeColor="text1"/>
                <w:sz w:val="15"/>
                <w:szCs w:val="15"/>
                <w:lang w:val="gl-ES"/>
              </w:rPr>
              <w:t>3,88</w:t>
            </w:r>
          </w:p>
        </w:tc>
      </w:tr>
      <w:tr w:rsidR="0051700E" w:rsidRPr="00026B1C" w14:paraId="37B856D8" w14:textId="1B71BC0E" w:rsidTr="003717FD">
        <w:trPr>
          <w:trHeight w:val="687"/>
          <w:jc w:val="center"/>
        </w:trPr>
        <w:tc>
          <w:tcPr>
            <w:tcW w:w="5240" w:type="dxa"/>
            <w:shd w:val="clear" w:color="auto" w:fill="1F4E79" w:themeFill="accent1" w:themeFillShade="80"/>
          </w:tcPr>
          <w:p w14:paraId="53856C7D" w14:textId="71E16DF9" w:rsidR="0051700E" w:rsidRPr="00026B1C" w:rsidRDefault="0051700E" w:rsidP="0051700E">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Ítem 2</w:t>
            </w:r>
          </w:p>
          <w:p w14:paraId="1CD88EDF" w14:textId="409FD765" w:rsidR="0051700E" w:rsidRPr="00026B1C" w:rsidRDefault="0051700E" w:rsidP="0051700E">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A información sobre o sistema de bolsas/contratos para o estudantado  (etapa de formación, mobilidade)</w:t>
            </w:r>
          </w:p>
        </w:tc>
        <w:tc>
          <w:tcPr>
            <w:tcW w:w="851" w:type="dxa"/>
            <w:vAlign w:val="center"/>
          </w:tcPr>
          <w:p w14:paraId="3AEDCF8A" w14:textId="1783E035" w:rsidR="0051700E" w:rsidRPr="00026B1C" w:rsidRDefault="0051700E" w:rsidP="0051700E">
            <w:pPr>
              <w:jc w:val="center"/>
              <w:rPr>
                <w:rFonts w:ascii="Verdana" w:hAnsi="Verdana"/>
                <w:color w:val="000000" w:themeColor="text1"/>
                <w:sz w:val="15"/>
                <w:szCs w:val="15"/>
                <w:lang w:val="gl-ES"/>
              </w:rPr>
            </w:pPr>
            <w:r w:rsidRPr="00026B1C">
              <w:rPr>
                <w:rFonts w:ascii="Verdana" w:hAnsi="Verdana"/>
                <w:color w:val="000000" w:themeColor="text1"/>
                <w:sz w:val="15"/>
                <w:szCs w:val="15"/>
                <w:lang w:val="gl-ES"/>
              </w:rPr>
              <w:t>3,50</w:t>
            </w:r>
          </w:p>
        </w:tc>
        <w:tc>
          <w:tcPr>
            <w:tcW w:w="856" w:type="dxa"/>
            <w:vAlign w:val="center"/>
          </w:tcPr>
          <w:p w14:paraId="25B23D97" w14:textId="6CE75E10" w:rsidR="0051700E" w:rsidRPr="00026B1C" w:rsidRDefault="0051700E" w:rsidP="0051700E">
            <w:pPr>
              <w:jc w:val="center"/>
              <w:rPr>
                <w:rFonts w:ascii="Verdana" w:hAnsi="Verdana"/>
                <w:color w:val="000000" w:themeColor="text1"/>
                <w:sz w:val="15"/>
                <w:szCs w:val="15"/>
                <w:lang w:val="gl-ES"/>
              </w:rPr>
            </w:pPr>
            <w:r>
              <w:rPr>
                <w:rFonts w:ascii="Verdana" w:hAnsi="Verdana"/>
                <w:color w:val="000000" w:themeColor="text1"/>
                <w:sz w:val="15"/>
                <w:szCs w:val="15"/>
                <w:lang w:val="gl-ES"/>
              </w:rPr>
              <w:t>2,57</w:t>
            </w:r>
          </w:p>
        </w:tc>
      </w:tr>
    </w:tbl>
    <w:p w14:paraId="7E401257" w14:textId="77777777" w:rsidR="00FA180D" w:rsidRDefault="00FA180D"/>
    <w:tbl>
      <w:tblPr>
        <w:tblStyle w:val="Tablaconcuadrcula"/>
        <w:tblW w:w="0" w:type="auto"/>
        <w:jc w:val="center"/>
        <w:tblLayout w:type="fixed"/>
        <w:tblLook w:val="04A0" w:firstRow="1" w:lastRow="0" w:firstColumn="1" w:lastColumn="0" w:noHBand="0" w:noVBand="1"/>
      </w:tblPr>
      <w:tblGrid>
        <w:gridCol w:w="5245"/>
        <w:gridCol w:w="855"/>
        <w:gridCol w:w="856"/>
      </w:tblGrid>
      <w:tr w:rsidR="0051700E" w:rsidRPr="00026B1C" w14:paraId="5784592D" w14:textId="77777777" w:rsidTr="00141CD6">
        <w:trPr>
          <w:trHeight w:val="506"/>
          <w:jc w:val="center"/>
        </w:trPr>
        <w:tc>
          <w:tcPr>
            <w:tcW w:w="5240" w:type="dxa"/>
            <w:shd w:val="clear" w:color="auto" w:fill="1F4E79" w:themeFill="accent1" w:themeFillShade="80"/>
            <w:vAlign w:val="center"/>
          </w:tcPr>
          <w:p w14:paraId="2C80C188" w14:textId="31F91AB8" w:rsidR="0051700E" w:rsidRPr="00026B1C" w:rsidRDefault="0051700E" w:rsidP="0051700E">
            <w:pPr>
              <w:rPr>
                <w:rFonts w:ascii="Verdana" w:hAnsi="Verdana" w:cs="Arial"/>
                <w:color w:val="FFFFFF" w:themeColor="background1"/>
                <w:sz w:val="15"/>
                <w:szCs w:val="15"/>
                <w:lang w:val="gl-ES"/>
              </w:rPr>
            </w:pPr>
            <w:r w:rsidRPr="0051700E">
              <w:rPr>
                <w:rFonts w:ascii="Verdana" w:hAnsi="Verdana" w:cs="Arial"/>
                <w:b/>
                <w:bCs/>
                <w:color w:val="FFFFFF" w:themeColor="background1"/>
                <w:sz w:val="16"/>
                <w:szCs w:val="16"/>
                <w:lang w:val="gl-ES"/>
              </w:rPr>
              <w:t xml:space="preserve">Estudantes do </w:t>
            </w:r>
            <w:r>
              <w:rPr>
                <w:rFonts w:ascii="Verdana" w:hAnsi="Verdana" w:cs="Arial"/>
                <w:b/>
                <w:bCs/>
                <w:color w:val="FFFFFF" w:themeColor="background1"/>
                <w:sz w:val="16"/>
                <w:szCs w:val="16"/>
                <w:lang w:val="gl-ES"/>
              </w:rPr>
              <w:t>3</w:t>
            </w:r>
            <w:r w:rsidRPr="0051700E">
              <w:rPr>
                <w:rFonts w:ascii="Verdana" w:hAnsi="Verdana" w:cs="Arial"/>
                <w:b/>
                <w:bCs/>
                <w:color w:val="FFFFFF" w:themeColor="background1"/>
                <w:sz w:val="16"/>
                <w:szCs w:val="16"/>
                <w:lang w:val="gl-ES"/>
              </w:rPr>
              <w:t>º ano</w:t>
            </w:r>
          </w:p>
        </w:tc>
        <w:tc>
          <w:tcPr>
            <w:tcW w:w="855" w:type="dxa"/>
            <w:vAlign w:val="center"/>
          </w:tcPr>
          <w:p w14:paraId="1B2BD07C" w14:textId="77777777" w:rsidR="0051700E" w:rsidRPr="0051700E" w:rsidRDefault="0051700E" w:rsidP="0051700E">
            <w:pPr>
              <w:jc w:val="center"/>
              <w:rPr>
                <w:rFonts w:ascii="Verdana" w:hAnsi="Verdana"/>
                <w:b/>
                <w:bCs/>
                <w:color w:val="000000" w:themeColor="text1"/>
                <w:sz w:val="15"/>
                <w:szCs w:val="15"/>
                <w:lang w:val="gl-ES"/>
              </w:rPr>
            </w:pPr>
            <w:r w:rsidRPr="0051700E">
              <w:rPr>
                <w:rFonts w:ascii="Verdana" w:hAnsi="Verdana"/>
                <w:b/>
                <w:bCs/>
                <w:color w:val="000000" w:themeColor="text1"/>
                <w:sz w:val="15"/>
                <w:szCs w:val="15"/>
                <w:lang w:val="gl-ES"/>
              </w:rPr>
              <w:t>2020-21</w:t>
            </w:r>
          </w:p>
        </w:tc>
        <w:tc>
          <w:tcPr>
            <w:tcW w:w="856" w:type="dxa"/>
            <w:vAlign w:val="center"/>
          </w:tcPr>
          <w:p w14:paraId="78079FA4" w14:textId="77777777" w:rsidR="0051700E" w:rsidRPr="0051700E" w:rsidRDefault="0051700E" w:rsidP="0051700E">
            <w:pPr>
              <w:jc w:val="center"/>
              <w:rPr>
                <w:rFonts w:ascii="Verdana" w:hAnsi="Verdana"/>
                <w:b/>
                <w:bCs/>
                <w:color w:val="000000" w:themeColor="text1"/>
                <w:sz w:val="15"/>
                <w:szCs w:val="15"/>
                <w:lang w:val="gl-ES"/>
              </w:rPr>
            </w:pPr>
            <w:r w:rsidRPr="0051700E">
              <w:rPr>
                <w:rFonts w:ascii="Verdana" w:hAnsi="Verdana"/>
                <w:b/>
                <w:bCs/>
                <w:color w:val="000000" w:themeColor="text1"/>
                <w:sz w:val="15"/>
                <w:szCs w:val="15"/>
                <w:lang w:val="gl-ES"/>
              </w:rPr>
              <w:t>2022-23</w:t>
            </w:r>
          </w:p>
        </w:tc>
      </w:tr>
      <w:tr w:rsidR="0051700E" w:rsidRPr="00026B1C" w14:paraId="69B1E957" w14:textId="77777777" w:rsidTr="00141CD6">
        <w:trPr>
          <w:trHeight w:val="506"/>
          <w:jc w:val="center"/>
        </w:trPr>
        <w:tc>
          <w:tcPr>
            <w:tcW w:w="5245" w:type="dxa"/>
            <w:shd w:val="clear" w:color="auto" w:fill="1F4E79" w:themeFill="accent1" w:themeFillShade="80"/>
          </w:tcPr>
          <w:p w14:paraId="0B5E0445" w14:textId="77777777" w:rsidR="0051700E" w:rsidRPr="00026B1C" w:rsidRDefault="0051700E" w:rsidP="003717F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1</w:t>
            </w:r>
          </w:p>
          <w:p w14:paraId="30D67447" w14:textId="77777777" w:rsidR="0051700E" w:rsidRPr="00026B1C" w:rsidRDefault="0051700E" w:rsidP="003717F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Información e orientación xeral do programa</w:t>
            </w:r>
          </w:p>
        </w:tc>
        <w:tc>
          <w:tcPr>
            <w:tcW w:w="850" w:type="dxa"/>
            <w:vAlign w:val="center"/>
          </w:tcPr>
          <w:p w14:paraId="5F2849A0" w14:textId="77777777" w:rsidR="0051700E" w:rsidRPr="00026B1C" w:rsidRDefault="0051700E" w:rsidP="003717FD">
            <w:pPr>
              <w:jc w:val="center"/>
              <w:rPr>
                <w:rFonts w:ascii="Verdana" w:hAnsi="Verdana"/>
                <w:color w:val="000000" w:themeColor="text1"/>
                <w:sz w:val="15"/>
                <w:szCs w:val="15"/>
                <w:lang w:val="gl-ES"/>
              </w:rPr>
            </w:pPr>
            <w:r w:rsidRPr="00026B1C">
              <w:rPr>
                <w:rFonts w:ascii="Verdana" w:hAnsi="Verdana"/>
                <w:color w:val="000000" w:themeColor="text1"/>
                <w:sz w:val="15"/>
                <w:szCs w:val="15"/>
                <w:lang w:val="gl-ES"/>
              </w:rPr>
              <w:t>2,46</w:t>
            </w:r>
          </w:p>
        </w:tc>
        <w:tc>
          <w:tcPr>
            <w:tcW w:w="856" w:type="dxa"/>
            <w:vAlign w:val="center"/>
          </w:tcPr>
          <w:p w14:paraId="5BB27EA8" w14:textId="77777777" w:rsidR="0051700E" w:rsidRPr="00026B1C" w:rsidRDefault="0051700E" w:rsidP="0051700E">
            <w:pPr>
              <w:jc w:val="center"/>
              <w:rPr>
                <w:rFonts w:ascii="Verdana" w:hAnsi="Verdana"/>
                <w:color w:val="000000" w:themeColor="text1"/>
                <w:sz w:val="15"/>
                <w:szCs w:val="15"/>
                <w:lang w:val="gl-ES"/>
              </w:rPr>
            </w:pPr>
            <w:r>
              <w:rPr>
                <w:rFonts w:ascii="Verdana" w:hAnsi="Verdana"/>
                <w:color w:val="000000" w:themeColor="text1"/>
                <w:sz w:val="15"/>
                <w:szCs w:val="15"/>
                <w:lang w:val="gl-ES"/>
              </w:rPr>
              <w:t>2,87</w:t>
            </w:r>
          </w:p>
        </w:tc>
      </w:tr>
      <w:tr w:rsidR="0051700E" w:rsidRPr="00026B1C" w14:paraId="31AC4A4B" w14:textId="77777777" w:rsidTr="00141CD6">
        <w:trPr>
          <w:trHeight w:val="687"/>
          <w:jc w:val="center"/>
        </w:trPr>
        <w:tc>
          <w:tcPr>
            <w:tcW w:w="5245" w:type="dxa"/>
            <w:shd w:val="clear" w:color="auto" w:fill="1F4E79" w:themeFill="accent1" w:themeFillShade="80"/>
          </w:tcPr>
          <w:p w14:paraId="6951A78A" w14:textId="77777777" w:rsidR="0051700E" w:rsidRPr="00026B1C" w:rsidRDefault="0051700E" w:rsidP="003717F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Ítem 1</w:t>
            </w:r>
          </w:p>
          <w:p w14:paraId="7C95396A" w14:textId="77777777" w:rsidR="0051700E" w:rsidRPr="00026B1C" w:rsidRDefault="0051700E" w:rsidP="003717FD">
            <w:pPr>
              <w:jc w:val="both"/>
              <w:rPr>
                <w:rFonts w:ascii="Verdana" w:hAnsi="Verdana"/>
                <w:color w:val="000000" w:themeColor="text1"/>
                <w:sz w:val="15"/>
                <w:szCs w:val="15"/>
                <w:lang w:val="gl-ES"/>
              </w:rPr>
            </w:pPr>
            <w:r w:rsidRPr="00026B1C">
              <w:rPr>
                <w:rFonts w:ascii="Verdana" w:hAnsi="Verdana" w:cs="Arial"/>
                <w:color w:val="FFFFFF" w:themeColor="background1"/>
                <w:sz w:val="15"/>
                <w:szCs w:val="15"/>
                <w:lang w:val="gl-ES"/>
              </w:rPr>
              <w:t>A información pública dispoñible nas webs, sobre o programa de doutoramento (obxectivos, requisitos formativos, cadro docente, liñas de investigación)</w:t>
            </w:r>
          </w:p>
        </w:tc>
        <w:tc>
          <w:tcPr>
            <w:tcW w:w="850" w:type="dxa"/>
            <w:vAlign w:val="center"/>
          </w:tcPr>
          <w:p w14:paraId="4B4D74B7" w14:textId="77777777" w:rsidR="0051700E" w:rsidRPr="00026B1C" w:rsidRDefault="0051700E" w:rsidP="003717FD">
            <w:pPr>
              <w:jc w:val="center"/>
              <w:rPr>
                <w:rFonts w:ascii="Verdana" w:hAnsi="Verdana"/>
                <w:color w:val="000000" w:themeColor="text1"/>
                <w:sz w:val="15"/>
                <w:szCs w:val="15"/>
                <w:lang w:val="gl-ES"/>
              </w:rPr>
            </w:pPr>
            <w:r w:rsidRPr="00026B1C">
              <w:rPr>
                <w:rFonts w:ascii="Verdana" w:hAnsi="Verdana"/>
                <w:color w:val="000000" w:themeColor="text1"/>
                <w:sz w:val="15"/>
                <w:szCs w:val="15"/>
                <w:lang w:val="gl-ES"/>
              </w:rPr>
              <w:t>3,25</w:t>
            </w:r>
          </w:p>
        </w:tc>
        <w:tc>
          <w:tcPr>
            <w:tcW w:w="856" w:type="dxa"/>
            <w:vAlign w:val="center"/>
          </w:tcPr>
          <w:p w14:paraId="5024DFD8" w14:textId="77777777" w:rsidR="0051700E" w:rsidRPr="00026B1C" w:rsidRDefault="0051700E" w:rsidP="0051700E">
            <w:pPr>
              <w:jc w:val="center"/>
              <w:rPr>
                <w:rFonts w:ascii="Verdana" w:hAnsi="Verdana"/>
                <w:color w:val="000000" w:themeColor="text1"/>
                <w:sz w:val="15"/>
                <w:szCs w:val="15"/>
                <w:lang w:val="gl-ES"/>
              </w:rPr>
            </w:pPr>
            <w:r>
              <w:rPr>
                <w:rFonts w:ascii="Verdana" w:hAnsi="Verdana"/>
                <w:color w:val="000000" w:themeColor="text1"/>
                <w:sz w:val="15"/>
                <w:szCs w:val="15"/>
                <w:lang w:val="gl-ES"/>
              </w:rPr>
              <w:t>4,33</w:t>
            </w:r>
          </w:p>
        </w:tc>
      </w:tr>
      <w:tr w:rsidR="0051700E" w:rsidRPr="00026B1C" w14:paraId="7B7CB819" w14:textId="77777777" w:rsidTr="00141CD6">
        <w:trPr>
          <w:trHeight w:val="687"/>
          <w:jc w:val="center"/>
        </w:trPr>
        <w:tc>
          <w:tcPr>
            <w:tcW w:w="5245" w:type="dxa"/>
            <w:shd w:val="clear" w:color="auto" w:fill="1F4E79" w:themeFill="accent1" w:themeFillShade="80"/>
          </w:tcPr>
          <w:p w14:paraId="08992479" w14:textId="77777777" w:rsidR="0051700E" w:rsidRPr="00026B1C" w:rsidRDefault="0051700E" w:rsidP="003717F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2</w:t>
            </w:r>
          </w:p>
          <w:p w14:paraId="7618DA38" w14:textId="77777777" w:rsidR="0051700E" w:rsidRPr="00026B1C" w:rsidRDefault="0051700E" w:rsidP="003717F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A información proporcionada sobre as modalidades de presentación da tese (tradicional ou por compendio de artigos)</w:t>
            </w:r>
          </w:p>
        </w:tc>
        <w:tc>
          <w:tcPr>
            <w:tcW w:w="850" w:type="dxa"/>
            <w:vAlign w:val="center"/>
          </w:tcPr>
          <w:p w14:paraId="0AB22D4F" w14:textId="77777777" w:rsidR="0051700E" w:rsidRPr="00026B1C" w:rsidRDefault="0051700E" w:rsidP="003717FD">
            <w:pPr>
              <w:jc w:val="center"/>
              <w:rPr>
                <w:rFonts w:ascii="Verdana" w:hAnsi="Verdana"/>
                <w:color w:val="000000" w:themeColor="text1"/>
                <w:sz w:val="15"/>
                <w:szCs w:val="15"/>
                <w:lang w:val="gl-ES"/>
              </w:rPr>
            </w:pPr>
            <w:r w:rsidRPr="00026B1C">
              <w:rPr>
                <w:rFonts w:ascii="Verdana" w:hAnsi="Verdana"/>
                <w:color w:val="000000" w:themeColor="text1"/>
                <w:sz w:val="15"/>
                <w:szCs w:val="15"/>
                <w:lang w:val="gl-ES"/>
              </w:rPr>
              <w:t>2,50</w:t>
            </w:r>
          </w:p>
        </w:tc>
        <w:tc>
          <w:tcPr>
            <w:tcW w:w="856" w:type="dxa"/>
            <w:vAlign w:val="center"/>
          </w:tcPr>
          <w:p w14:paraId="19C37C1A" w14:textId="77777777" w:rsidR="0051700E" w:rsidRPr="00026B1C" w:rsidRDefault="0051700E" w:rsidP="0051700E">
            <w:pPr>
              <w:jc w:val="center"/>
              <w:rPr>
                <w:rFonts w:ascii="Verdana" w:hAnsi="Verdana"/>
                <w:color w:val="000000" w:themeColor="text1"/>
                <w:sz w:val="15"/>
                <w:szCs w:val="15"/>
                <w:lang w:val="gl-ES"/>
              </w:rPr>
            </w:pPr>
            <w:r>
              <w:rPr>
                <w:rFonts w:ascii="Verdana" w:hAnsi="Verdana"/>
                <w:color w:val="000000" w:themeColor="text1"/>
                <w:sz w:val="15"/>
                <w:szCs w:val="15"/>
                <w:lang w:val="gl-ES"/>
              </w:rPr>
              <w:t>2,83</w:t>
            </w:r>
          </w:p>
        </w:tc>
      </w:tr>
      <w:tr w:rsidR="0051700E" w:rsidRPr="00026B1C" w14:paraId="40D9E763" w14:textId="77777777" w:rsidTr="00141CD6">
        <w:trPr>
          <w:trHeight w:val="687"/>
          <w:jc w:val="center"/>
        </w:trPr>
        <w:tc>
          <w:tcPr>
            <w:tcW w:w="5245" w:type="dxa"/>
            <w:shd w:val="clear" w:color="auto" w:fill="1F4E79" w:themeFill="accent1" w:themeFillShade="80"/>
          </w:tcPr>
          <w:p w14:paraId="7AAFA24C" w14:textId="77777777" w:rsidR="0051700E" w:rsidRPr="00026B1C" w:rsidRDefault="0051700E" w:rsidP="003717F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3</w:t>
            </w:r>
          </w:p>
          <w:p w14:paraId="3EF22A2E" w14:textId="77777777" w:rsidR="0051700E" w:rsidRPr="00026B1C" w:rsidRDefault="0051700E" w:rsidP="003717F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A información proporcionada sobre a mención internacional/mención industrial</w:t>
            </w:r>
          </w:p>
        </w:tc>
        <w:tc>
          <w:tcPr>
            <w:tcW w:w="850" w:type="dxa"/>
            <w:vAlign w:val="center"/>
          </w:tcPr>
          <w:p w14:paraId="57A75B1C" w14:textId="77777777" w:rsidR="0051700E" w:rsidRPr="00026B1C" w:rsidRDefault="0051700E" w:rsidP="003717FD">
            <w:pPr>
              <w:jc w:val="center"/>
              <w:rPr>
                <w:rFonts w:ascii="Verdana" w:hAnsi="Verdana"/>
                <w:color w:val="000000" w:themeColor="text1"/>
                <w:sz w:val="15"/>
                <w:szCs w:val="15"/>
                <w:lang w:val="gl-ES"/>
              </w:rPr>
            </w:pPr>
            <w:r w:rsidRPr="00026B1C">
              <w:rPr>
                <w:rFonts w:ascii="Verdana" w:hAnsi="Verdana"/>
                <w:color w:val="000000" w:themeColor="text1"/>
                <w:sz w:val="15"/>
                <w:szCs w:val="15"/>
                <w:lang w:val="gl-ES"/>
              </w:rPr>
              <w:t>2,50</w:t>
            </w:r>
          </w:p>
        </w:tc>
        <w:tc>
          <w:tcPr>
            <w:tcW w:w="856" w:type="dxa"/>
            <w:vAlign w:val="center"/>
          </w:tcPr>
          <w:p w14:paraId="7878797F" w14:textId="77777777" w:rsidR="0051700E" w:rsidRPr="00763134" w:rsidRDefault="0051700E" w:rsidP="0051700E">
            <w:pPr>
              <w:jc w:val="center"/>
              <w:rPr>
                <w:rFonts w:ascii="Verdana" w:hAnsi="Verdana"/>
                <w:sz w:val="15"/>
                <w:szCs w:val="15"/>
                <w:lang w:val="gl-ES"/>
              </w:rPr>
            </w:pPr>
            <w:r>
              <w:rPr>
                <w:rFonts w:ascii="Verdana" w:hAnsi="Verdana"/>
                <w:sz w:val="15"/>
                <w:szCs w:val="15"/>
                <w:lang w:val="gl-ES"/>
              </w:rPr>
              <w:t>2,80</w:t>
            </w:r>
          </w:p>
        </w:tc>
      </w:tr>
      <w:tr w:rsidR="0051700E" w:rsidRPr="00026B1C" w14:paraId="40522EE6" w14:textId="77777777" w:rsidTr="00141CD6">
        <w:trPr>
          <w:trHeight w:val="687"/>
          <w:jc w:val="center"/>
        </w:trPr>
        <w:tc>
          <w:tcPr>
            <w:tcW w:w="5245" w:type="dxa"/>
            <w:shd w:val="clear" w:color="auto" w:fill="1F4E79" w:themeFill="accent1" w:themeFillShade="80"/>
          </w:tcPr>
          <w:p w14:paraId="028E8A2D" w14:textId="77777777" w:rsidR="0051700E" w:rsidRPr="00026B1C" w:rsidRDefault="0051700E" w:rsidP="003717F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4</w:t>
            </w:r>
          </w:p>
          <w:p w14:paraId="31577F38" w14:textId="77777777" w:rsidR="0051700E" w:rsidRPr="00026B1C" w:rsidRDefault="0051700E" w:rsidP="003717F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A información proporcionada sobre o sistema de bolsas/contratos da etapa de formación.</w:t>
            </w:r>
          </w:p>
        </w:tc>
        <w:tc>
          <w:tcPr>
            <w:tcW w:w="850" w:type="dxa"/>
            <w:vAlign w:val="center"/>
          </w:tcPr>
          <w:p w14:paraId="70D784EB" w14:textId="77777777" w:rsidR="0051700E" w:rsidRPr="00026B1C" w:rsidRDefault="0051700E" w:rsidP="003717FD">
            <w:pPr>
              <w:jc w:val="center"/>
              <w:rPr>
                <w:rFonts w:ascii="Verdana" w:hAnsi="Verdana"/>
                <w:color w:val="000000" w:themeColor="text1"/>
                <w:sz w:val="15"/>
                <w:szCs w:val="15"/>
                <w:lang w:val="gl-ES"/>
              </w:rPr>
            </w:pPr>
            <w:r w:rsidRPr="00026B1C">
              <w:rPr>
                <w:rFonts w:ascii="Verdana" w:hAnsi="Verdana"/>
                <w:color w:val="000000" w:themeColor="text1"/>
                <w:sz w:val="15"/>
                <w:szCs w:val="15"/>
                <w:lang w:val="gl-ES"/>
              </w:rPr>
              <w:t>2,25</w:t>
            </w:r>
          </w:p>
        </w:tc>
        <w:tc>
          <w:tcPr>
            <w:tcW w:w="856" w:type="dxa"/>
            <w:vAlign w:val="center"/>
          </w:tcPr>
          <w:p w14:paraId="51B5A39A" w14:textId="77777777" w:rsidR="0051700E" w:rsidRPr="00026B1C" w:rsidRDefault="0051700E" w:rsidP="0051700E">
            <w:pPr>
              <w:jc w:val="center"/>
              <w:rPr>
                <w:rFonts w:ascii="Verdana" w:hAnsi="Verdana"/>
                <w:color w:val="000000" w:themeColor="text1"/>
                <w:sz w:val="15"/>
                <w:szCs w:val="15"/>
                <w:lang w:val="gl-ES"/>
              </w:rPr>
            </w:pPr>
            <w:r>
              <w:rPr>
                <w:rFonts w:ascii="Verdana" w:hAnsi="Verdana"/>
                <w:color w:val="000000" w:themeColor="text1"/>
                <w:sz w:val="15"/>
                <w:szCs w:val="15"/>
                <w:lang w:val="gl-ES"/>
              </w:rPr>
              <w:t>2,75</w:t>
            </w:r>
          </w:p>
        </w:tc>
      </w:tr>
      <w:tr w:rsidR="0051700E" w:rsidRPr="00026B1C" w14:paraId="15C4985A" w14:textId="77777777" w:rsidTr="00141CD6">
        <w:trPr>
          <w:trHeight w:val="687"/>
          <w:jc w:val="center"/>
        </w:trPr>
        <w:tc>
          <w:tcPr>
            <w:tcW w:w="5245" w:type="dxa"/>
            <w:shd w:val="clear" w:color="auto" w:fill="1F4E79" w:themeFill="accent1" w:themeFillShade="80"/>
            <w:vAlign w:val="center"/>
          </w:tcPr>
          <w:p w14:paraId="2BDE133C" w14:textId="77777777" w:rsidR="0051700E" w:rsidRPr="00026B1C" w:rsidRDefault="0051700E" w:rsidP="003717FD">
            <w:pPr>
              <w:pStyle w:val="NormalWeb"/>
              <w:spacing w:before="0" w:beforeAutospacing="0" w:after="0" w:afterAutospacing="0"/>
              <w:rPr>
                <w:rFonts w:ascii="Verdana" w:hAnsi="Verdana" w:cstheme="minorHAnsi"/>
                <w:color w:val="E7E6E6" w:themeColor="background2"/>
                <w:sz w:val="15"/>
                <w:szCs w:val="15"/>
                <w:lang w:val="es-ES_tradnl" w:eastAsia="ar-SA"/>
              </w:rPr>
            </w:pPr>
            <w:r w:rsidRPr="00026B1C">
              <w:rPr>
                <w:rFonts w:ascii="Verdana" w:hAnsi="Verdana" w:cstheme="minorHAnsi"/>
                <w:color w:val="E7E6E6" w:themeColor="background2"/>
                <w:sz w:val="15"/>
                <w:szCs w:val="15"/>
                <w:lang w:val="es-ES_tradnl" w:eastAsia="ar-SA"/>
              </w:rPr>
              <w:t>5</w:t>
            </w:r>
          </w:p>
          <w:p w14:paraId="0194AAEF" w14:textId="77777777" w:rsidR="0051700E" w:rsidRPr="00026B1C" w:rsidRDefault="0051700E" w:rsidP="003717FD">
            <w:pPr>
              <w:jc w:val="both"/>
              <w:rPr>
                <w:rFonts w:ascii="Verdana" w:hAnsi="Verdana" w:cs="Arial"/>
                <w:color w:val="FFFFFF" w:themeColor="background1"/>
                <w:sz w:val="15"/>
                <w:szCs w:val="15"/>
                <w:lang w:val="gl-ES"/>
              </w:rPr>
            </w:pPr>
            <w:r w:rsidRPr="00026B1C">
              <w:rPr>
                <w:rFonts w:ascii="Verdana" w:hAnsi="Verdana" w:cstheme="minorHAnsi"/>
                <w:color w:val="E7E6E6" w:themeColor="background2"/>
                <w:sz w:val="15"/>
                <w:szCs w:val="15"/>
                <w:lang w:val="es-ES_tradnl" w:eastAsia="ar-SA"/>
              </w:rPr>
              <w:t>A información proporcionada sobre o sistema de bolsas/contratos para investigadores/as posdoutorais</w:t>
            </w:r>
          </w:p>
        </w:tc>
        <w:tc>
          <w:tcPr>
            <w:tcW w:w="850" w:type="dxa"/>
            <w:vAlign w:val="center"/>
          </w:tcPr>
          <w:p w14:paraId="63D210F0" w14:textId="77777777" w:rsidR="0051700E" w:rsidRPr="00026B1C" w:rsidRDefault="0051700E" w:rsidP="003717FD">
            <w:pPr>
              <w:jc w:val="center"/>
              <w:rPr>
                <w:rFonts w:ascii="Verdana" w:hAnsi="Verdana"/>
                <w:color w:val="000000" w:themeColor="text1"/>
                <w:sz w:val="15"/>
                <w:szCs w:val="15"/>
                <w:lang w:val="gl-ES"/>
              </w:rPr>
            </w:pPr>
            <w:r w:rsidRPr="00A6632F">
              <w:rPr>
                <w:rFonts w:ascii="Verdana" w:hAnsi="Verdana" w:cstheme="minorHAnsi"/>
                <w:sz w:val="16"/>
                <w:szCs w:val="16"/>
                <w:lang w:val="es-ES_tradnl" w:eastAsia="ar-SA"/>
              </w:rPr>
              <w:t>2.50</w:t>
            </w:r>
          </w:p>
        </w:tc>
        <w:tc>
          <w:tcPr>
            <w:tcW w:w="856" w:type="dxa"/>
            <w:vAlign w:val="center"/>
          </w:tcPr>
          <w:p w14:paraId="233A7C70" w14:textId="77777777" w:rsidR="0051700E" w:rsidRPr="00A6632F" w:rsidRDefault="0051700E" w:rsidP="0051700E">
            <w:pPr>
              <w:jc w:val="center"/>
              <w:rPr>
                <w:rFonts w:ascii="Verdana" w:hAnsi="Verdana" w:cstheme="minorHAnsi"/>
                <w:sz w:val="16"/>
                <w:szCs w:val="16"/>
                <w:lang w:val="es-ES_tradnl" w:eastAsia="ar-SA"/>
              </w:rPr>
            </w:pPr>
            <w:r>
              <w:rPr>
                <w:rFonts w:ascii="Verdana" w:hAnsi="Verdana" w:cstheme="minorHAnsi"/>
                <w:sz w:val="16"/>
                <w:szCs w:val="16"/>
                <w:lang w:val="es-ES_tradnl" w:eastAsia="ar-SA"/>
              </w:rPr>
              <w:t>2,50</w:t>
            </w:r>
          </w:p>
        </w:tc>
      </w:tr>
      <w:tr w:rsidR="0051700E" w:rsidRPr="00026B1C" w14:paraId="14B047F3" w14:textId="77777777" w:rsidTr="00141CD6">
        <w:trPr>
          <w:trHeight w:val="687"/>
          <w:jc w:val="center"/>
        </w:trPr>
        <w:tc>
          <w:tcPr>
            <w:tcW w:w="5245" w:type="dxa"/>
            <w:shd w:val="clear" w:color="auto" w:fill="1F4E79" w:themeFill="accent1" w:themeFillShade="80"/>
            <w:vAlign w:val="center"/>
          </w:tcPr>
          <w:p w14:paraId="321568FF" w14:textId="77777777" w:rsidR="0051700E" w:rsidRDefault="0051700E" w:rsidP="003717FD">
            <w:pPr>
              <w:jc w:val="both"/>
              <w:rPr>
                <w:rFonts w:ascii="Verdana" w:hAnsi="Verdana" w:cstheme="minorHAnsi"/>
                <w:color w:val="FFFFFF" w:themeColor="background1"/>
                <w:sz w:val="15"/>
                <w:szCs w:val="15"/>
                <w:lang w:val="gl-ES" w:eastAsia="ar-SA"/>
              </w:rPr>
            </w:pPr>
            <w:r w:rsidRPr="00026B1C">
              <w:rPr>
                <w:rFonts w:ascii="Verdana" w:hAnsi="Verdana" w:cstheme="minorHAnsi"/>
                <w:color w:val="FFFFFF" w:themeColor="background1"/>
                <w:sz w:val="15"/>
                <w:szCs w:val="15"/>
                <w:lang w:val="gl-ES" w:eastAsia="ar-SA"/>
              </w:rPr>
              <w:t>6</w:t>
            </w:r>
          </w:p>
          <w:p w14:paraId="7A69D03B" w14:textId="77777777" w:rsidR="0051700E" w:rsidRPr="00026B1C" w:rsidRDefault="0051700E" w:rsidP="003717FD">
            <w:pPr>
              <w:jc w:val="both"/>
              <w:rPr>
                <w:rFonts w:ascii="Verdana" w:hAnsi="Verdana" w:cs="Arial"/>
                <w:color w:val="FFFFFF" w:themeColor="background1"/>
                <w:sz w:val="15"/>
                <w:szCs w:val="15"/>
                <w:lang w:val="gl-ES"/>
              </w:rPr>
            </w:pPr>
            <w:r w:rsidRPr="00026B1C">
              <w:rPr>
                <w:rFonts w:ascii="Verdana" w:hAnsi="Verdana" w:cstheme="minorHAnsi"/>
                <w:color w:val="FFFFFF" w:themeColor="background1"/>
                <w:sz w:val="15"/>
                <w:szCs w:val="15"/>
                <w:lang w:val="gl-ES" w:eastAsia="ar-SA"/>
              </w:rPr>
              <w:t>A información sobre saídas profesionais tralo doutoramento</w:t>
            </w:r>
          </w:p>
        </w:tc>
        <w:tc>
          <w:tcPr>
            <w:tcW w:w="850" w:type="dxa"/>
            <w:vAlign w:val="center"/>
          </w:tcPr>
          <w:p w14:paraId="09FA95B7" w14:textId="77777777" w:rsidR="0051700E" w:rsidRPr="00026B1C" w:rsidRDefault="0051700E" w:rsidP="003717FD">
            <w:pPr>
              <w:jc w:val="center"/>
              <w:rPr>
                <w:rFonts w:ascii="Verdana" w:hAnsi="Verdana"/>
                <w:color w:val="000000" w:themeColor="text1"/>
                <w:sz w:val="15"/>
                <w:szCs w:val="15"/>
                <w:lang w:val="gl-ES"/>
              </w:rPr>
            </w:pPr>
            <w:r w:rsidRPr="00026B1C">
              <w:rPr>
                <w:rFonts w:ascii="Verdana" w:hAnsi="Verdana" w:cstheme="minorHAnsi"/>
                <w:sz w:val="15"/>
                <w:szCs w:val="15"/>
                <w:lang w:val="gl-ES" w:eastAsia="ar-SA"/>
              </w:rPr>
              <w:t>1.75</w:t>
            </w:r>
          </w:p>
        </w:tc>
        <w:tc>
          <w:tcPr>
            <w:tcW w:w="856" w:type="dxa"/>
            <w:vAlign w:val="center"/>
          </w:tcPr>
          <w:p w14:paraId="6C83BB2B" w14:textId="77777777" w:rsidR="0051700E" w:rsidRPr="00026B1C" w:rsidRDefault="0051700E" w:rsidP="0051700E">
            <w:pPr>
              <w:jc w:val="center"/>
              <w:rPr>
                <w:rFonts w:ascii="Verdana" w:hAnsi="Verdana" w:cstheme="minorHAnsi"/>
                <w:sz w:val="15"/>
                <w:szCs w:val="15"/>
                <w:lang w:val="gl-ES" w:eastAsia="ar-SA"/>
              </w:rPr>
            </w:pPr>
            <w:r>
              <w:rPr>
                <w:rFonts w:ascii="Verdana" w:hAnsi="Verdana" w:cstheme="minorHAnsi"/>
                <w:sz w:val="15"/>
                <w:szCs w:val="15"/>
                <w:lang w:val="gl-ES" w:eastAsia="ar-SA"/>
              </w:rPr>
              <w:t>2,00</w:t>
            </w:r>
          </w:p>
        </w:tc>
      </w:tr>
    </w:tbl>
    <w:p w14:paraId="77B956A0" w14:textId="77777777" w:rsidR="00763134" w:rsidRDefault="00763134"/>
    <w:p w14:paraId="3CC1054A" w14:textId="79AB552B" w:rsidR="00212CEE" w:rsidRPr="00212CEE" w:rsidRDefault="00212CEE" w:rsidP="00212CEE">
      <w:pPr>
        <w:spacing w:line="276" w:lineRule="auto"/>
        <w:rPr>
          <w:rFonts w:ascii="Verdana" w:hAnsi="Verdana" w:cs="Arial"/>
          <w:sz w:val="18"/>
          <w:szCs w:val="18"/>
          <w:lang w:val="gl-ES"/>
        </w:rPr>
      </w:pPr>
    </w:p>
    <w:p w14:paraId="29228578" w14:textId="77777777" w:rsidR="00FA180D" w:rsidRDefault="00FA180D"/>
    <w:tbl>
      <w:tblPr>
        <w:tblW w:w="851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510"/>
      </w:tblGrid>
      <w:tr w:rsidR="002E1611" w:rsidRPr="005A6714" w14:paraId="27761035" w14:textId="77777777" w:rsidTr="004D7DF7">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4E4C569" w14:textId="77777777" w:rsidR="002E1611" w:rsidRPr="005A6714" w:rsidRDefault="002E1611" w:rsidP="001529EC">
            <w:pPr>
              <w:spacing w:line="360" w:lineRule="auto"/>
              <w:jc w:val="both"/>
              <w:rPr>
                <w:sz w:val="16"/>
                <w:szCs w:val="16"/>
                <w:lang w:val="gl-ES"/>
              </w:rPr>
            </w:pPr>
            <w:r w:rsidRPr="005A6714">
              <w:rPr>
                <w:rFonts w:cs="Verdana"/>
                <w:sz w:val="16"/>
                <w:szCs w:val="16"/>
                <w:lang w:val="gl-ES"/>
              </w:rPr>
              <w:t>2.3.- A institución fai público o SGC no que se enmarca o programa de doutoramento.</w:t>
            </w:r>
          </w:p>
        </w:tc>
      </w:tr>
      <w:tr w:rsidR="002E1611" w:rsidRPr="005A6714" w14:paraId="7105A0F4" w14:textId="77777777" w:rsidTr="004D7DF7">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588A88"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1AC775F9"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rPr>
            </w:pPr>
            <w:r w:rsidRPr="005A6714">
              <w:rPr>
                <w:sz w:val="16"/>
                <w:szCs w:val="16"/>
                <w:lang w:val="gl-ES"/>
              </w:rPr>
              <w:t>Garántese un fácil acceso á información relevante do SGC no que se enmarca o programa.</w:t>
            </w:r>
          </w:p>
        </w:tc>
      </w:tr>
    </w:tbl>
    <w:p w14:paraId="43438555" w14:textId="77777777" w:rsidR="00FA180D" w:rsidRPr="005A6714" w:rsidRDefault="00FA180D" w:rsidP="00FA180D">
      <w:pPr>
        <w:spacing w:line="360" w:lineRule="auto"/>
        <w:jc w:val="both"/>
        <w:rPr>
          <w:rFonts w:cs="Verdana"/>
          <w:b/>
          <w:bCs/>
          <w:iCs/>
          <w:sz w:val="16"/>
          <w:szCs w:val="16"/>
          <w:lang w:val="gl-ES"/>
        </w:rPr>
      </w:pPr>
      <w:r w:rsidRPr="005A6714">
        <w:rPr>
          <w:rFonts w:cs="Verdana"/>
          <w:b/>
          <w:bCs/>
          <w:iCs/>
          <w:sz w:val="16"/>
          <w:szCs w:val="16"/>
          <w:lang w:val="gl-ES"/>
        </w:rPr>
        <w:t>Reflexión/comentarios que xustifiquen a valoración:</w:t>
      </w:r>
    </w:p>
    <w:p w14:paraId="3B4723EB" w14:textId="77777777" w:rsidR="00FA180D" w:rsidRPr="00FA180D" w:rsidRDefault="00FA180D" w:rsidP="00FA180D">
      <w:pPr>
        <w:spacing w:line="276" w:lineRule="auto"/>
        <w:rPr>
          <w:rFonts w:ascii="Verdana" w:hAnsi="Verdana" w:cs="Arial"/>
          <w:sz w:val="18"/>
          <w:szCs w:val="18"/>
          <w:lang w:val="gl-ES"/>
        </w:rPr>
      </w:pPr>
      <w:r w:rsidRPr="00FA180D">
        <w:rPr>
          <w:rFonts w:ascii="Verdana" w:hAnsi="Verdana" w:cs="Arial"/>
          <w:sz w:val="18"/>
          <w:szCs w:val="18"/>
          <w:lang w:val="gl-ES"/>
        </w:rPr>
        <w:t xml:space="preserve">A información relevante sobre o sistema de garantía de calidade (SGC) do programa está organizada de xeito centralizado na web da EIDO, na ligazón </w:t>
      </w:r>
      <w:hyperlink r:id="rId15" w:history="1">
        <w:r w:rsidRPr="00FA180D">
          <w:rPr>
            <w:rFonts w:ascii="Verdana" w:hAnsi="Verdana" w:cs="Arial"/>
            <w:sz w:val="18"/>
            <w:szCs w:val="18"/>
          </w:rPr>
          <w:t>https://www.uvigo.gal/estudar/organizacion-academica/eido-escola-internacional-doutoramento/calidade</w:t>
        </w:r>
      </w:hyperlink>
      <w:r w:rsidRPr="00FA180D">
        <w:rPr>
          <w:rFonts w:ascii="Verdana" w:hAnsi="Verdana" w:cs="Arial"/>
          <w:sz w:val="18"/>
          <w:szCs w:val="18"/>
          <w:lang w:val="gl-ES"/>
        </w:rPr>
        <w:t>.</w:t>
      </w:r>
    </w:p>
    <w:p w14:paraId="3339D1F4" w14:textId="77777777" w:rsidR="00FA180D" w:rsidRPr="00FA180D" w:rsidRDefault="00FA180D" w:rsidP="00FA180D">
      <w:pPr>
        <w:spacing w:line="276" w:lineRule="auto"/>
        <w:jc w:val="both"/>
        <w:rPr>
          <w:rFonts w:ascii="Verdana" w:hAnsi="Verdana" w:cs="Verdana"/>
          <w:bCs/>
          <w:iCs/>
          <w:sz w:val="18"/>
          <w:szCs w:val="18"/>
          <w:lang w:val="gl-ES"/>
        </w:rPr>
      </w:pPr>
    </w:p>
    <w:p w14:paraId="4C38407A" w14:textId="7689A339" w:rsidR="00FA180D" w:rsidRPr="00FA180D" w:rsidRDefault="00FA180D" w:rsidP="00FA180D">
      <w:pPr>
        <w:spacing w:line="276" w:lineRule="auto"/>
        <w:jc w:val="both"/>
        <w:rPr>
          <w:rStyle w:val="Hipervnculo"/>
          <w:rFonts w:ascii="Verdana" w:hAnsi="Verdana" w:cs="Verdana"/>
          <w:bCs/>
          <w:iCs/>
          <w:color w:val="auto"/>
          <w:sz w:val="18"/>
          <w:szCs w:val="18"/>
          <w:u w:val="none"/>
          <w:lang w:val="gl-ES"/>
        </w:rPr>
      </w:pPr>
      <w:r w:rsidRPr="00FA180D">
        <w:rPr>
          <w:rStyle w:val="Hipervnculo"/>
          <w:rFonts w:ascii="Verdana" w:hAnsi="Verdana" w:cs="Verdana"/>
          <w:bCs/>
          <w:iCs/>
          <w:color w:val="auto"/>
          <w:sz w:val="18"/>
          <w:szCs w:val="18"/>
          <w:u w:val="none"/>
          <w:lang w:val="gl-ES"/>
        </w:rPr>
        <w:t xml:space="preserve">Esta organización é o resultado dun proceso de redeseño da web institucional da Universidade de Vigo en 2019, que inclúe tamén un novo redeseño para a web da </w:t>
      </w:r>
      <w:r w:rsidR="00141CD6" w:rsidRPr="00FA180D">
        <w:rPr>
          <w:rFonts w:ascii="Verdana" w:hAnsi="Verdana" w:cs="Arial"/>
          <w:sz w:val="18"/>
          <w:szCs w:val="18"/>
          <w:lang w:val="gl-ES"/>
        </w:rPr>
        <w:t>EIDO</w:t>
      </w:r>
      <w:r w:rsidRPr="00FA180D">
        <w:rPr>
          <w:rStyle w:val="Hipervnculo"/>
          <w:rFonts w:ascii="Verdana" w:hAnsi="Verdana" w:cs="Verdana"/>
          <w:bCs/>
          <w:iCs/>
          <w:color w:val="auto"/>
          <w:sz w:val="18"/>
          <w:szCs w:val="18"/>
          <w:u w:val="none"/>
          <w:lang w:val="gl-ES"/>
        </w:rPr>
        <w:t xml:space="preserve">. </w:t>
      </w:r>
    </w:p>
    <w:p w14:paraId="250E630F" w14:textId="77777777" w:rsidR="00FA180D" w:rsidRPr="00FA180D" w:rsidRDefault="00FA180D" w:rsidP="00FA180D">
      <w:pPr>
        <w:spacing w:line="276" w:lineRule="auto"/>
        <w:jc w:val="both"/>
        <w:rPr>
          <w:rStyle w:val="Hipervnculo"/>
          <w:rFonts w:ascii="Verdana" w:hAnsi="Verdana" w:cs="Verdana"/>
          <w:bCs/>
          <w:iCs/>
          <w:color w:val="auto"/>
          <w:sz w:val="18"/>
          <w:szCs w:val="18"/>
          <w:u w:val="none"/>
          <w:lang w:val="gl-ES"/>
        </w:rPr>
      </w:pPr>
    </w:p>
    <w:p w14:paraId="33FB0F04" w14:textId="02B94CCC" w:rsidR="00FA180D" w:rsidRPr="00FA180D" w:rsidRDefault="00FA180D" w:rsidP="00FA180D">
      <w:pPr>
        <w:spacing w:line="276" w:lineRule="auto"/>
        <w:jc w:val="both"/>
        <w:rPr>
          <w:rFonts w:ascii="Verdana" w:hAnsi="Verdana" w:cs="Verdana"/>
          <w:bCs/>
          <w:iCs/>
          <w:sz w:val="18"/>
          <w:szCs w:val="18"/>
          <w:lang w:val="gl-ES"/>
        </w:rPr>
      </w:pPr>
      <w:r>
        <w:rPr>
          <w:rFonts w:ascii="Verdana" w:hAnsi="Verdana" w:cs="Verdana"/>
          <w:bCs/>
          <w:iCs/>
          <w:sz w:val="18"/>
          <w:szCs w:val="18"/>
          <w:lang w:val="gl-ES"/>
        </w:rPr>
        <w:t>Nest</w:t>
      </w:r>
      <w:r w:rsidR="00141CD6">
        <w:rPr>
          <w:rFonts w:ascii="Verdana" w:hAnsi="Verdana" w:cs="Verdana"/>
          <w:bCs/>
          <w:iCs/>
          <w:sz w:val="18"/>
          <w:szCs w:val="18"/>
          <w:lang w:val="gl-ES"/>
        </w:rPr>
        <w:t>a</w:t>
      </w:r>
      <w:r>
        <w:rPr>
          <w:rFonts w:ascii="Verdana" w:hAnsi="Verdana" w:cs="Verdana"/>
          <w:bCs/>
          <w:iCs/>
          <w:sz w:val="18"/>
          <w:szCs w:val="18"/>
          <w:lang w:val="gl-ES"/>
        </w:rPr>
        <w:t xml:space="preserve"> web, o</w:t>
      </w:r>
      <w:r w:rsidRPr="00FA180D">
        <w:rPr>
          <w:rFonts w:ascii="Verdana" w:hAnsi="Verdana" w:cs="Verdana"/>
          <w:bCs/>
          <w:iCs/>
          <w:sz w:val="18"/>
          <w:szCs w:val="18"/>
          <w:lang w:val="gl-ES"/>
        </w:rPr>
        <w:t xml:space="preserve">s contidos relacionados coa calidade na </w:t>
      </w:r>
      <w:r w:rsidR="00141CD6" w:rsidRPr="00FA180D">
        <w:rPr>
          <w:rFonts w:ascii="Verdana" w:hAnsi="Verdana" w:cs="Arial"/>
          <w:sz w:val="18"/>
          <w:szCs w:val="18"/>
          <w:lang w:val="gl-ES"/>
        </w:rPr>
        <w:t>EIDO</w:t>
      </w:r>
      <w:r w:rsidR="00141CD6" w:rsidRPr="00FA180D">
        <w:rPr>
          <w:rFonts w:ascii="Verdana" w:hAnsi="Verdana" w:cs="Verdana"/>
          <w:bCs/>
          <w:iCs/>
          <w:sz w:val="18"/>
          <w:szCs w:val="18"/>
          <w:lang w:val="gl-ES"/>
        </w:rPr>
        <w:t xml:space="preserve"> </w:t>
      </w:r>
      <w:r w:rsidRPr="00FA180D">
        <w:rPr>
          <w:rFonts w:ascii="Verdana" w:hAnsi="Verdana" w:cs="Verdana"/>
          <w:bCs/>
          <w:iCs/>
          <w:sz w:val="18"/>
          <w:szCs w:val="18"/>
          <w:lang w:val="gl-ES"/>
        </w:rPr>
        <w:t>están en fase de execución, de xeito que se combina información centralizada con información específica na web do programa. A estrutura centralizada contén información acerca de:</w:t>
      </w:r>
    </w:p>
    <w:p w14:paraId="417BDAC1"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A documentación do SGC: o manual de calidade, que inclúe a política e os obxectivos de calidade, e os procedementos aprobados.</w:t>
      </w:r>
    </w:p>
    <w:p w14:paraId="4783F0D5"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lastRenderedPageBreak/>
        <w:t>A información relacionada cos programas de calidade que compoñen o ciclo de mellora do programa (VSMA: verificación, seguimento, modificación e renovación da acreditación).</w:t>
      </w:r>
    </w:p>
    <w:p w14:paraId="2BBB099A"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A documentación relacionada cos órganos responsables do SGC (principalmente, as actas da comisión de calidade da EIDO e os seus acordos).</w:t>
      </w:r>
    </w:p>
    <w:p w14:paraId="416C13D7"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Información sobre outros programas de calidade relacionados coa Eido</w:t>
      </w:r>
    </w:p>
    <w:p w14:paraId="6A41F01A"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 xml:space="preserve">Outra información relacionada cos resultados do programa. </w:t>
      </w:r>
    </w:p>
    <w:p w14:paraId="0F735D19" w14:textId="77777777" w:rsidR="00FA180D" w:rsidRDefault="00FA180D" w:rsidP="00FA180D">
      <w:pPr>
        <w:spacing w:line="276" w:lineRule="auto"/>
        <w:jc w:val="both"/>
        <w:rPr>
          <w:rFonts w:cs="Verdana"/>
          <w:bCs/>
          <w:iCs/>
          <w:sz w:val="18"/>
          <w:szCs w:val="18"/>
        </w:rPr>
      </w:pPr>
    </w:p>
    <w:p w14:paraId="7EA4FCD8" w14:textId="7853F373" w:rsidR="00FA180D" w:rsidRPr="00FA180D" w:rsidRDefault="00FA180D" w:rsidP="00FA180D">
      <w:pPr>
        <w:spacing w:line="276" w:lineRule="auto"/>
        <w:jc w:val="both"/>
        <w:rPr>
          <w:rFonts w:ascii="Verdana" w:hAnsi="Verdana"/>
          <w:sz w:val="18"/>
          <w:szCs w:val="18"/>
          <w:lang w:val="gl-ES"/>
        </w:rPr>
      </w:pPr>
      <w:r w:rsidRPr="00FA180D">
        <w:rPr>
          <w:rFonts w:ascii="Verdana" w:hAnsi="Verdana" w:cs="Verdana"/>
          <w:bCs/>
          <w:iCs/>
          <w:sz w:val="18"/>
          <w:szCs w:val="18"/>
          <w:lang w:val="gl-ES"/>
        </w:rPr>
        <w:t xml:space="preserve">A Universidade de Vigo ten centralizada unha boa parte da información institucional no Portal de Transparencia, ao que se pode acceder directamente e en aberto desde a súa web principal, na ligazón </w:t>
      </w:r>
      <w:hyperlink r:id="rId16" w:history="1">
        <w:r w:rsidRPr="00FA180D">
          <w:rPr>
            <w:rFonts w:ascii="Verdana" w:hAnsi="Verdana"/>
            <w:sz w:val="18"/>
            <w:szCs w:val="18"/>
            <w:lang w:val="gl-ES"/>
          </w:rPr>
          <w:t>https://seix.uvigo.es/uv/web/transparencia/</w:t>
        </w:r>
      </w:hyperlink>
      <w:r w:rsidRPr="00FA180D">
        <w:rPr>
          <w:rFonts w:ascii="Verdana" w:hAnsi="Verdana"/>
          <w:sz w:val="18"/>
          <w:szCs w:val="18"/>
          <w:lang w:val="gl-ES"/>
        </w:rPr>
        <w:t>grupo/5</w:t>
      </w:r>
      <w:r w:rsidRPr="00FA180D">
        <w:rPr>
          <w:rFonts w:ascii="Verdana" w:hAnsi="Verdana" w:cs="Verdana"/>
          <w:bCs/>
          <w:iCs/>
          <w:sz w:val="18"/>
          <w:szCs w:val="18"/>
          <w:lang w:val="gl-ES"/>
        </w:rPr>
        <w:t>. Este portal garante un fácil acceso á información específica dos resultados dos indicadores dos programas de calidade da titulación</w:t>
      </w:r>
      <w:r>
        <w:rPr>
          <w:rFonts w:ascii="Verdana" w:hAnsi="Verdana" w:cs="Verdana"/>
          <w:bCs/>
          <w:iCs/>
          <w:sz w:val="18"/>
          <w:szCs w:val="18"/>
          <w:lang w:val="gl-ES"/>
        </w:rPr>
        <w:t>.</w:t>
      </w:r>
    </w:p>
    <w:p w14:paraId="1DEC0413" w14:textId="77777777" w:rsidR="00FA180D" w:rsidRPr="00FA180D" w:rsidRDefault="00FA180D" w:rsidP="00FA180D">
      <w:pPr>
        <w:spacing w:line="276" w:lineRule="auto"/>
        <w:jc w:val="both"/>
        <w:rPr>
          <w:rFonts w:cs="Verdana"/>
          <w:bCs/>
          <w:iCs/>
          <w:sz w:val="18"/>
          <w:szCs w:val="18"/>
        </w:rPr>
      </w:pPr>
    </w:p>
    <w:p w14:paraId="1395251D" w14:textId="430BFADC" w:rsidR="00FA180D" w:rsidRPr="00FA180D" w:rsidRDefault="00FA180D" w:rsidP="00FA180D">
      <w:pPr>
        <w:spacing w:line="276" w:lineRule="auto"/>
        <w:jc w:val="both"/>
        <w:rPr>
          <w:rFonts w:ascii="Verdana" w:hAnsi="Verdana" w:cs="Verdana"/>
          <w:bCs/>
          <w:i/>
          <w:iCs/>
          <w:sz w:val="18"/>
          <w:szCs w:val="18"/>
          <w:lang w:val="gl-ES"/>
        </w:rPr>
      </w:pPr>
      <w:r w:rsidRPr="00D32858">
        <w:rPr>
          <w:rFonts w:ascii="Verdana" w:hAnsi="Verdana" w:cs="Verdana"/>
          <w:bCs/>
          <w:iCs/>
          <w:sz w:val="18"/>
          <w:szCs w:val="18"/>
          <w:lang w:val="gl-ES"/>
        </w:rPr>
        <w:t>En relación con isto, a acción do Criterio 2.3 – Desenvolver a estrutura de calidade da web da Eido, do plan de mellora adxunto, considérase pechada</w:t>
      </w:r>
    </w:p>
    <w:p w14:paraId="10746220" w14:textId="77777777" w:rsidR="00FA180D" w:rsidRDefault="00FA180D"/>
    <w:tbl>
      <w:tblPr>
        <w:tblW w:w="851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510"/>
      </w:tblGrid>
      <w:tr w:rsidR="009A0B26" w:rsidRPr="005A6714" w14:paraId="5E81F952" w14:textId="77777777" w:rsidTr="004D7DF7">
        <w:trPr>
          <w:jc w:val="center"/>
        </w:trPr>
        <w:tc>
          <w:tcPr>
            <w:tcW w:w="8510"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2CD372AD" w14:textId="77777777" w:rsidR="009A0B26" w:rsidRPr="005A6714" w:rsidRDefault="009A0B26" w:rsidP="009A0B26">
            <w:pPr>
              <w:spacing w:line="360" w:lineRule="auto"/>
              <w:jc w:val="both"/>
              <w:rPr>
                <w:rFonts w:cs="Verdana"/>
                <w:b/>
                <w:bCs/>
                <w:iCs/>
                <w:sz w:val="16"/>
                <w:szCs w:val="16"/>
                <w:lang w:val="gl-ES"/>
              </w:rPr>
            </w:pPr>
          </w:p>
          <w:p w14:paraId="46E313D7" w14:textId="77777777" w:rsidR="009A0B26" w:rsidRPr="005A6714" w:rsidRDefault="009A0B26" w:rsidP="009A0B26">
            <w:pPr>
              <w:spacing w:line="360" w:lineRule="auto"/>
              <w:jc w:val="both"/>
              <w:rPr>
                <w:rFonts w:cs="Verdana"/>
                <w:b/>
                <w:bCs/>
                <w:iCs/>
                <w:sz w:val="16"/>
                <w:szCs w:val="16"/>
                <w:lang w:val="gl-ES"/>
              </w:rPr>
            </w:pPr>
            <w:r w:rsidRPr="005A6714">
              <w:rPr>
                <w:rFonts w:cs="Verdana"/>
                <w:b/>
                <w:bCs/>
                <w:iCs/>
                <w:sz w:val="16"/>
                <w:szCs w:val="16"/>
                <w:lang w:val="gl-ES"/>
              </w:rPr>
              <w:t>A análise do criterio baséase en:</w:t>
            </w:r>
          </w:p>
          <w:p w14:paraId="107CF367" w14:textId="77777777" w:rsidR="009A0B26" w:rsidRPr="005A6714" w:rsidRDefault="009A0B26" w:rsidP="009A0B26">
            <w:pPr>
              <w:spacing w:line="360" w:lineRule="auto"/>
              <w:jc w:val="both"/>
              <w:rPr>
                <w:rFonts w:cs="Verdana"/>
                <w:b/>
                <w:bCs/>
                <w:iCs/>
                <w:sz w:val="16"/>
                <w:szCs w:val="16"/>
                <w:lang w:val="gl-ES"/>
              </w:rPr>
            </w:pPr>
            <w:r w:rsidRPr="005A6714">
              <w:rPr>
                <w:rFonts w:cs="Verdana"/>
                <w:b/>
                <w:bCs/>
                <w:iCs/>
                <w:sz w:val="16"/>
                <w:szCs w:val="16"/>
                <w:lang w:val="gl-ES"/>
              </w:rPr>
              <w:t>Evidencias:</w:t>
            </w:r>
          </w:p>
          <w:p w14:paraId="24927728" w14:textId="77777777" w:rsidR="009E18D2" w:rsidRPr="005A6714" w:rsidRDefault="009E18D2" w:rsidP="009A0B26">
            <w:pPr>
              <w:spacing w:after="240"/>
              <w:jc w:val="both"/>
              <w:rPr>
                <w:rFonts w:cs="Arial"/>
                <w:sz w:val="16"/>
                <w:szCs w:val="16"/>
                <w:lang w:val="gl-ES" w:eastAsia="gl-ES"/>
              </w:rPr>
            </w:pPr>
            <w:r w:rsidRPr="005A6714">
              <w:rPr>
                <w:rFonts w:cs="Arial"/>
                <w:sz w:val="16"/>
                <w:szCs w:val="16"/>
                <w:lang w:val="gl-ES" w:eastAsia="gl-ES"/>
              </w:rPr>
              <w:t xml:space="preserve">EPD11: Web da institución/programa </w:t>
            </w:r>
          </w:p>
          <w:p w14:paraId="21F210FA" w14:textId="77777777" w:rsidR="009A0B26" w:rsidRPr="005A6714" w:rsidRDefault="009E18D2" w:rsidP="009E18D2">
            <w:pPr>
              <w:spacing w:after="240"/>
              <w:jc w:val="both"/>
              <w:rPr>
                <w:rFonts w:cs="Arial"/>
                <w:sz w:val="16"/>
                <w:szCs w:val="16"/>
                <w:lang w:val="gl-ES" w:eastAsia="gl-ES"/>
              </w:rPr>
            </w:pPr>
            <w:r w:rsidRPr="005A6714">
              <w:rPr>
                <w:rFonts w:cs="Arial"/>
                <w:sz w:val="16"/>
                <w:szCs w:val="16"/>
                <w:lang w:val="gl-ES" w:eastAsia="gl-ES"/>
              </w:rPr>
              <w:t>EPD12: Documentación derivada dos procesos do SGC sobre información pública, recollida de información e rendemento de contas (informes varios, plan operativo de información pública...)</w:t>
            </w:r>
          </w:p>
        </w:tc>
      </w:tr>
    </w:tbl>
    <w:p w14:paraId="3B46A8F7" w14:textId="77777777" w:rsidR="002E1611" w:rsidRPr="005A6714" w:rsidRDefault="002E1611" w:rsidP="002E1611">
      <w:pPr>
        <w:rPr>
          <w:lang w:val="gl-ES"/>
        </w:rPr>
      </w:pPr>
    </w:p>
    <w:p w14:paraId="20CCCDF8" w14:textId="3DA3936D" w:rsidR="00FA180D" w:rsidRDefault="00FA180D">
      <w:pPr>
        <w:spacing w:after="160" w:line="259" w:lineRule="auto"/>
        <w:rPr>
          <w:lang w:val="gl-ES"/>
        </w:rPr>
      </w:pPr>
      <w:r>
        <w:rPr>
          <w:lang w:val="gl-ES"/>
        </w:rPr>
        <w:br w:type="page"/>
      </w:r>
    </w:p>
    <w:p w14:paraId="475B9DB4" w14:textId="77777777" w:rsidR="002E1611" w:rsidRPr="005A6714" w:rsidRDefault="002E1611" w:rsidP="002E1611">
      <w:pPr>
        <w:rPr>
          <w:lang w:val="gl-ES"/>
        </w:rPr>
      </w:pPr>
    </w:p>
    <w:tbl>
      <w:tblPr>
        <w:tblW w:w="851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510"/>
      </w:tblGrid>
      <w:tr w:rsidR="002E1611" w:rsidRPr="005A6714" w14:paraId="4D7B4AF3" w14:textId="77777777" w:rsidTr="002561CA">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6C066C72" w14:textId="77777777" w:rsidR="002E1611" w:rsidRPr="005A6714" w:rsidRDefault="002E1611" w:rsidP="001529EC">
            <w:pPr>
              <w:spacing w:line="360" w:lineRule="auto"/>
              <w:jc w:val="both"/>
              <w:rPr>
                <w:b/>
                <w:lang w:val="gl-ES"/>
              </w:rPr>
            </w:pPr>
            <w:r w:rsidRPr="005A6714">
              <w:rPr>
                <w:b/>
                <w:lang w:val="gl-ES"/>
              </w:rPr>
              <w:t>DIMENSIÓN 1. A XESTIÓN DO PROGRAMA</w:t>
            </w:r>
          </w:p>
        </w:tc>
      </w:tr>
      <w:tr w:rsidR="002E1611" w:rsidRPr="005A6714" w14:paraId="5B563766" w14:textId="77777777" w:rsidTr="002561CA">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0DF717BC" w14:textId="77777777" w:rsidR="002E1611" w:rsidRPr="005A6714" w:rsidRDefault="002E1611" w:rsidP="001529EC">
            <w:pPr>
              <w:spacing w:line="360" w:lineRule="auto"/>
              <w:jc w:val="both"/>
              <w:rPr>
                <w:rFonts w:cs="Verdana"/>
                <w:b/>
                <w:bCs/>
                <w:iCs/>
                <w:sz w:val="16"/>
                <w:szCs w:val="16"/>
                <w:lang w:val="gl-ES"/>
              </w:rPr>
            </w:pPr>
            <w:r w:rsidRPr="005A6714">
              <w:rPr>
                <w:rFonts w:cs="Verdana"/>
                <w:b/>
                <w:bCs/>
                <w:iCs/>
                <w:sz w:val="16"/>
                <w:szCs w:val="16"/>
                <w:lang w:val="gl-ES"/>
              </w:rPr>
              <w:t>CRITERIO 3.  SISTEMA DE GARANTÍA DE CALIDADE: A</w:t>
            </w:r>
            <w:r w:rsidRPr="005A6714">
              <w:rPr>
                <w:rFonts w:cs="Verdana"/>
                <w:b/>
                <w:bCs/>
                <w:sz w:val="16"/>
                <w:szCs w:val="16"/>
                <w:lang w:val="gl-ES"/>
              </w:rPr>
              <w:t xml:space="preserve"> institución dispón dun SGC formalmente establecido e implantado que asegura, de forma eficaz, a mellora continua do programa de doutoramento</w:t>
            </w:r>
            <w:r w:rsidRPr="005A6714">
              <w:rPr>
                <w:rFonts w:cs="Verdana"/>
                <w:b/>
                <w:bCs/>
                <w:i/>
                <w:sz w:val="16"/>
                <w:szCs w:val="16"/>
                <w:lang w:val="gl-ES"/>
              </w:rPr>
              <w:t>.</w:t>
            </w:r>
          </w:p>
        </w:tc>
      </w:tr>
      <w:tr w:rsidR="002E1611" w:rsidRPr="005A6714" w14:paraId="0B464342" w14:textId="77777777" w:rsidTr="002561CA">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598356D"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3.1.- O SGC implantado facilita os procesos de deseño e aprobación do programa de doutoramento, o seu seguimento, as modificacións e a renovación da acreditación.</w:t>
            </w:r>
          </w:p>
        </w:tc>
      </w:tr>
      <w:tr w:rsidR="002E1611" w:rsidRPr="005A6714" w14:paraId="5B64B41B" w14:textId="77777777" w:rsidTr="002561CA">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8EF858"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04DA18BF"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rPr>
            </w:pPr>
            <w:r w:rsidRPr="005A6714">
              <w:rPr>
                <w:sz w:val="16"/>
                <w:szCs w:val="16"/>
                <w:lang w:val="gl-ES"/>
              </w:rPr>
              <w:t>As accións de análise e revisión levadas a cabo dende o SGC permiten introducir modificacións para a mellora do programa.</w:t>
            </w:r>
          </w:p>
          <w:p w14:paraId="3DF40385"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rPr>
            </w:pPr>
            <w:r w:rsidRPr="005A6714">
              <w:rPr>
                <w:sz w:val="16"/>
                <w:szCs w:val="16"/>
                <w:lang w:val="gl-ES"/>
              </w:rPr>
              <w:t>O seguimento das melloras do programa confirma que estas foron eficaces e que se conseguiron os obxectivos propostos.</w:t>
            </w:r>
          </w:p>
          <w:p w14:paraId="5537DEA1" w14:textId="77777777" w:rsidR="002E1611" w:rsidRPr="005A6714" w:rsidRDefault="002E1611" w:rsidP="00B16162">
            <w:pPr>
              <w:widowControl w:val="0"/>
              <w:numPr>
                <w:ilvl w:val="0"/>
                <w:numId w:val="2"/>
              </w:numPr>
              <w:tabs>
                <w:tab w:val="left" w:pos="142"/>
              </w:tabs>
              <w:spacing w:line="360" w:lineRule="auto"/>
              <w:contextualSpacing/>
              <w:jc w:val="both"/>
              <w:outlineLvl w:val="3"/>
              <w:rPr>
                <w:sz w:val="16"/>
                <w:szCs w:val="16"/>
                <w:lang w:val="gl-ES"/>
              </w:rPr>
            </w:pPr>
            <w:r w:rsidRPr="005A6714">
              <w:rPr>
                <w:sz w:val="16"/>
                <w:szCs w:val="16"/>
                <w:lang w:val="gl-ES"/>
              </w:rPr>
              <w:t>Os plans de mellora recollen as recomendacións dos diferentes informes derivados do proceso de verificación, modificación, seguimento e renovación da acreditación.</w:t>
            </w:r>
          </w:p>
        </w:tc>
      </w:tr>
    </w:tbl>
    <w:p w14:paraId="4A4CDB96" w14:textId="77777777" w:rsidR="00FA180D" w:rsidRPr="005A6714" w:rsidRDefault="00FA180D" w:rsidP="00FA180D">
      <w:pPr>
        <w:jc w:val="both"/>
        <w:rPr>
          <w:rFonts w:cs="Verdana"/>
          <w:bCs/>
          <w:i/>
          <w:iCs/>
          <w:sz w:val="16"/>
          <w:szCs w:val="16"/>
          <w:lang w:val="gl-ES"/>
        </w:rPr>
      </w:pPr>
      <w:r w:rsidRPr="005A6714">
        <w:rPr>
          <w:rFonts w:cs="Verdana"/>
          <w:b/>
          <w:bCs/>
          <w:iCs/>
          <w:sz w:val="16"/>
          <w:szCs w:val="16"/>
          <w:lang w:val="gl-ES"/>
        </w:rPr>
        <w:t>Reflexión/comentarios que xustifiquen a valoración:</w:t>
      </w:r>
    </w:p>
    <w:p w14:paraId="20BDEBD1" w14:textId="77777777" w:rsidR="00FA180D" w:rsidRDefault="00FA180D"/>
    <w:p w14:paraId="2AD4E057" w14:textId="7000E6E8" w:rsidR="00FA180D" w:rsidRPr="00FA180D" w:rsidRDefault="00FA180D" w:rsidP="00FA180D">
      <w:pPr>
        <w:spacing w:line="276" w:lineRule="auto"/>
        <w:jc w:val="both"/>
        <w:rPr>
          <w:rFonts w:ascii="Verdana" w:hAnsi="Verdana" w:cs="Verdana"/>
          <w:b/>
          <w:iCs/>
          <w:sz w:val="18"/>
          <w:szCs w:val="18"/>
          <w:lang w:val="gl-ES"/>
        </w:rPr>
      </w:pPr>
      <w:r w:rsidRPr="00FA180D">
        <w:rPr>
          <w:rFonts w:ascii="Verdana" w:hAnsi="Verdana" w:cs="Verdana"/>
          <w:b/>
          <w:iCs/>
          <w:sz w:val="18"/>
          <w:szCs w:val="18"/>
          <w:lang w:val="gl-ES"/>
        </w:rPr>
        <w:t>Deseño e desenvolvemento do SGC</w:t>
      </w:r>
    </w:p>
    <w:p w14:paraId="43AF367B" w14:textId="77777777"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O sistema de garantía de calidade do programa enmárcase dentro do SGC da Escola Internacional de Doutoramento (Eido). O deseño deste sistema é centralizado e institucional, e abrangue todos os programas de doutoramento oficiais da Universidade de Vigo.</w:t>
      </w:r>
    </w:p>
    <w:p w14:paraId="33C9F476" w14:textId="77777777" w:rsidR="00FA180D" w:rsidRPr="00FA180D" w:rsidRDefault="00FA180D" w:rsidP="00FA180D">
      <w:pPr>
        <w:spacing w:line="276" w:lineRule="auto"/>
        <w:jc w:val="both"/>
        <w:rPr>
          <w:rFonts w:ascii="Verdana" w:hAnsi="Verdana" w:cs="Verdana"/>
          <w:bCs/>
          <w:iCs/>
          <w:sz w:val="18"/>
          <w:szCs w:val="18"/>
          <w:lang w:val="gl-ES"/>
        </w:rPr>
      </w:pPr>
    </w:p>
    <w:p w14:paraId="65B41C4C" w14:textId="45D8ADF9"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 xml:space="preserve">O deseño do SGC comezou a finais do ano 2016, con reunións </w:t>
      </w:r>
      <w:r>
        <w:rPr>
          <w:rFonts w:ascii="Verdana" w:hAnsi="Verdana" w:cs="Verdana"/>
          <w:bCs/>
          <w:iCs/>
          <w:sz w:val="18"/>
          <w:szCs w:val="18"/>
          <w:lang w:val="gl-ES"/>
        </w:rPr>
        <w:t>co</w:t>
      </w:r>
      <w:r w:rsidRPr="00FA180D">
        <w:rPr>
          <w:rFonts w:ascii="Verdana" w:hAnsi="Verdana" w:cs="Verdana"/>
          <w:bCs/>
          <w:iCs/>
          <w:sz w:val="18"/>
          <w:szCs w:val="18"/>
          <w:lang w:val="gl-ES"/>
        </w:rPr>
        <w:t>as outras dúas universidades do SUG (USC e U</w:t>
      </w:r>
      <w:r>
        <w:rPr>
          <w:rFonts w:ascii="Verdana" w:hAnsi="Verdana" w:cs="Verdana"/>
          <w:bCs/>
          <w:iCs/>
          <w:sz w:val="18"/>
          <w:szCs w:val="18"/>
          <w:lang w:val="gl-ES"/>
        </w:rPr>
        <w:t>D</w:t>
      </w:r>
      <w:r w:rsidRPr="00FA180D">
        <w:rPr>
          <w:rFonts w:ascii="Verdana" w:hAnsi="Verdana" w:cs="Verdana"/>
          <w:bCs/>
          <w:iCs/>
          <w:sz w:val="18"/>
          <w:szCs w:val="18"/>
          <w:lang w:val="gl-ES"/>
        </w:rPr>
        <w:t xml:space="preserve">C) co obxecto de trazar liñas xerais comúns sobre a identificación e a organización dos procesos de funcionamento do ciclo de doutoramento, considerando as directrices do programa </w:t>
      </w:r>
      <w:r w:rsidR="00543B8D" w:rsidRPr="00FA180D">
        <w:rPr>
          <w:rFonts w:ascii="Verdana" w:hAnsi="Verdana" w:cs="Verdana"/>
          <w:bCs/>
          <w:iCs/>
          <w:sz w:val="18"/>
          <w:szCs w:val="18"/>
          <w:lang w:val="gl-ES"/>
        </w:rPr>
        <w:t xml:space="preserve">FIDES-AUDIT </w:t>
      </w:r>
      <w:r w:rsidRPr="00FA180D">
        <w:rPr>
          <w:rFonts w:ascii="Verdana" w:hAnsi="Verdana" w:cs="Verdana"/>
          <w:bCs/>
          <w:iCs/>
          <w:sz w:val="18"/>
          <w:szCs w:val="18"/>
          <w:lang w:val="gl-ES"/>
        </w:rPr>
        <w:t>e seguindo as recomendacións da ACSUG. Na Universidade de Vigo constituíuse un grupo de traballo arredor da Eido (dirección da Eido, secretario académico da Eido, Área de Calidade, xefe do Servizo de Estudos de Posgrao) que mantén reunións periódicas desde comezos de 2017 para desenvolver a estrutura e a documentación do SGC.</w:t>
      </w:r>
    </w:p>
    <w:p w14:paraId="46B90F75" w14:textId="77777777" w:rsidR="00FA180D" w:rsidRPr="00FA180D" w:rsidRDefault="00FA180D" w:rsidP="00FA180D">
      <w:pPr>
        <w:spacing w:line="276" w:lineRule="auto"/>
        <w:rPr>
          <w:rFonts w:ascii="Verdana" w:hAnsi="Verdana"/>
          <w:sz w:val="18"/>
          <w:szCs w:val="18"/>
        </w:rPr>
      </w:pPr>
    </w:p>
    <w:p w14:paraId="6EE95D27" w14:textId="77777777" w:rsid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Froito deste traballo, constituíuse a Comisión de Calidade da Eido o 27.04.2017 (véxase abaixo para máis detalles) e desenvólvese a documentación dos procesos ao longo de 2017 e 2018 (véxase ficha de mellora correspondente ao criterio 3).</w:t>
      </w:r>
    </w:p>
    <w:p w14:paraId="442ADE06" w14:textId="77777777" w:rsidR="00543B8D" w:rsidRPr="00FA180D" w:rsidRDefault="00543B8D" w:rsidP="00FA180D">
      <w:pPr>
        <w:spacing w:line="276" w:lineRule="auto"/>
        <w:jc w:val="both"/>
        <w:rPr>
          <w:rFonts w:ascii="Verdana" w:hAnsi="Verdana" w:cs="Verdana"/>
          <w:bCs/>
          <w:iCs/>
          <w:sz w:val="18"/>
          <w:szCs w:val="18"/>
          <w:lang w:val="gl-ES"/>
        </w:rPr>
      </w:pPr>
    </w:p>
    <w:p w14:paraId="09A78487" w14:textId="77777777"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Unha primeira versión do Manual de Calidade da Eido (índice 00), que incluía a Política e os Obxectivos de Calidade, foi aprobada no Comité de Dirección da Eido o 18.07.2017. Este Manual incorpora, de xeito destacable:</w:t>
      </w:r>
    </w:p>
    <w:p w14:paraId="7A93DD1F" w14:textId="33D06DC4" w:rsidR="00FA180D" w:rsidRPr="00FA180D" w:rsidRDefault="00FA180D" w:rsidP="00B16162">
      <w:pPr>
        <w:pStyle w:val="Prrafodelista"/>
        <w:numPr>
          <w:ilvl w:val="0"/>
          <w:numId w:val="10"/>
        </w:numPr>
        <w:spacing w:line="276" w:lineRule="auto"/>
        <w:ind w:left="458"/>
        <w:jc w:val="both"/>
        <w:rPr>
          <w:rFonts w:cs="Verdana"/>
          <w:bCs/>
          <w:iCs/>
          <w:color w:val="auto"/>
          <w:sz w:val="18"/>
          <w:szCs w:val="18"/>
        </w:rPr>
      </w:pPr>
      <w:r w:rsidRPr="00FA180D">
        <w:rPr>
          <w:rFonts w:cs="Verdana"/>
          <w:bCs/>
          <w:iCs/>
          <w:color w:val="auto"/>
          <w:sz w:val="18"/>
          <w:szCs w:val="18"/>
        </w:rPr>
        <w:t xml:space="preserve">A presentación e estrutura académica e administrativa da Eido, de acordo co seu Regulamento de </w:t>
      </w:r>
      <w:r>
        <w:rPr>
          <w:rFonts w:cs="Verdana"/>
          <w:bCs/>
          <w:iCs/>
          <w:color w:val="auto"/>
          <w:sz w:val="18"/>
          <w:szCs w:val="18"/>
        </w:rPr>
        <w:t>R</w:t>
      </w:r>
      <w:r w:rsidRPr="00FA180D">
        <w:rPr>
          <w:rFonts w:cs="Verdana"/>
          <w:bCs/>
          <w:iCs/>
          <w:color w:val="auto"/>
          <w:sz w:val="18"/>
          <w:szCs w:val="18"/>
        </w:rPr>
        <w:t xml:space="preserve">éxime </w:t>
      </w:r>
      <w:r>
        <w:rPr>
          <w:rFonts w:cs="Verdana"/>
          <w:bCs/>
          <w:iCs/>
          <w:color w:val="auto"/>
          <w:sz w:val="18"/>
          <w:szCs w:val="18"/>
        </w:rPr>
        <w:t>I</w:t>
      </w:r>
      <w:r w:rsidRPr="00FA180D">
        <w:rPr>
          <w:rFonts w:cs="Verdana"/>
          <w:bCs/>
          <w:iCs/>
          <w:color w:val="auto"/>
          <w:sz w:val="18"/>
          <w:szCs w:val="18"/>
        </w:rPr>
        <w:t>nterno (RRI)</w:t>
      </w:r>
    </w:p>
    <w:p w14:paraId="4E7FD49E" w14:textId="641DE8D7" w:rsidR="00FA180D" w:rsidRPr="00FA180D" w:rsidRDefault="00FA180D" w:rsidP="00B16162">
      <w:pPr>
        <w:pStyle w:val="Prrafodelista"/>
        <w:numPr>
          <w:ilvl w:val="0"/>
          <w:numId w:val="10"/>
        </w:numPr>
        <w:spacing w:line="276" w:lineRule="auto"/>
        <w:ind w:left="458"/>
        <w:jc w:val="both"/>
        <w:rPr>
          <w:rFonts w:cs="Verdana"/>
          <w:bCs/>
          <w:iCs/>
          <w:color w:val="auto"/>
          <w:sz w:val="18"/>
          <w:szCs w:val="18"/>
        </w:rPr>
      </w:pPr>
      <w:r w:rsidRPr="00FA180D">
        <w:rPr>
          <w:rFonts w:cs="Verdana"/>
          <w:bCs/>
          <w:iCs/>
          <w:color w:val="auto"/>
          <w:sz w:val="18"/>
          <w:szCs w:val="18"/>
        </w:rPr>
        <w:t>A estrutura organizativa e de responsabilidades institucionais e específicas da Eido sobre calidade (estas últimas están coordinadas no comité de dirección, dirección, comisión de calidade, coordinación de calidade e comisións académicas dos programas de doutoramento –CAPD-)</w:t>
      </w:r>
    </w:p>
    <w:p w14:paraId="3B673629" w14:textId="33744236" w:rsidR="00FA180D" w:rsidRPr="00FA180D" w:rsidRDefault="00FA180D" w:rsidP="00B16162">
      <w:pPr>
        <w:pStyle w:val="Prrafodelista"/>
        <w:numPr>
          <w:ilvl w:val="0"/>
          <w:numId w:val="10"/>
        </w:numPr>
        <w:spacing w:line="276" w:lineRule="auto"/>
        <w:ind w:left="458"/>
        <w:jc w:val="both"/>
        <w:rPr>
          <w:rFonts w:cs="Verdana"/>
          <w:bCs/>
          <w:iCs/>
          <w:color w:val="auto"/>
          <w:sz w:val="18"/>
          <w:szCs w:val="18"/>
        </w:rPr>
      </w:pPr>
      <w:r w:rsidRPr="00FA180D">
        <w:rPr>
          <w:rFonts w:cs="Verdana"/>
          <w:bCs/>
          <w:iCs/>
          <w:color w:val="auto"/>
          <w:sz w:val="18"/>
          <w:szCs w:val="18"/>
        </w:rPr>
        <w:t>O alcance, obxectivos xerais, directrices e marco lexislativo e normativo do SGC</w:t>
      </w:r>
    </w:p>
    <w:p w14:paraId="01959625" w14:textId="77777777" w:rsidR="00FA180D" w:rsidRPr="00FA180D" w:rsidRDefault="00FA180D" w:rsidP="00B16162">
      <w:pPr>
        <w:pStyle w:val="Prrafodelista"/>
        <w:numPr>
          <w:ilvl w:val="0"/>
          <w:numId w:val="10"/>
        </w:numPr>
        <w:spacing w:line="276" w:lineRule="auto"/>
        <w:ind w:left="458"/>
        <w:jc w:val="both"/>
        <w:rPr>
          <w:rFonts w:cs="Verdana"/>
          <w:bCs/>
          <w:iCs/>
          <w:color w:val="auto"/>
          <w:sz w:val="18"/>
          <w:szCs w:val="18"/>
        </w:rPr>
      </w:pPr>
      <w:r w:rsidRPr="00FA180D">
        <w:rPr>
          <w:rFonts w:cs="Verdana"/>
          <w:bCs/>
          <w:iCs/>
          <w:color w:val="auto"/>
          <w:sz w:val="18"/>
          <w:szCs w:val="18"/>
        </w:rPr>
        <w:t>O mapa de procesos do SGC</w:t>
      </w:r>
    </w:p>
    <w:p w14:paraId="62ADB559" w14:textId="77777777" w:rsidR="00FA180D" w:rsidRPr="00FA180D" w:rsidRDefault="00FA180D" w:rsidP="00B16162">
      <w:pPr>
        <w:pStyle w:val="Prrafodelista"/>
        <w:numPr>
          <w:ilvl w:val="0"/>
          <w:numId w:val="10"/>
        </w:numPr>
        <w:spacing w:line="276" w:lineRule="auto"/>
        <w:ind w:left="458"/>
        <w:jc w:val="both"/>
        <w:rPr>
          <w:rFonts w:cs="Verdana"/>
          <w:bCs/>
          <w:iCs/>
          <w:color w:val="auto"/>
          <w:sz w:val="18"/>
          <w:szCs w:val="18"/>
        </w:rPr>
      </w:pPr>
      <w:r w:rsidRPr="00FA180D">
        <w:rPr>
          <w:rFonts w:cs="Verdana"/>
          <w:bCs/>
          <w:iCs/>
          <w:color w:val="auto"/>
          <w:sz w:val="18"/>
          <w:szCs w:val="18"/>
        </w:rPr>
        <w:t>A política e os obxectivos de calidade</w:t>
      </w:r>
    </w:p>
    <w:p w14:paraId="3D13021B" w14:textId="77777777" w:rsidR="00FA180D" w:rsidRPr="00FA180D" w:rsidRDefault="00FA180D" w:rsidP="00FA180D">
      <w:pPr>
        <w:spacing w:line="276" w:lineRule="auto"/>
        <w:jc w:val="both"/>
        <w:rPr>
          <w:rFonts w:ascii="Verdana" w:hAnsi="Verdana" w:cs="Verdana"/>
          <w:bCs/>
          <w:iCs/>
          <w:sz w:val="18"/>
          <w:szCs w:val="18"/>
          <w:lang w:val="gl-ES"/>
        </w:rPr>
      </w:pPr>
    </w:p>
    <w:p w14:paraId="1D44A4E5" w14:textId="01AB4C48" w:rsid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A fase de deseño do SGC rematou a finais de 2018. A Comisión de Calidade da Eido validou este deseño o día 14.12.2018 e o Comité de Dirección, máximo órgano de responsabilidade da Eido, aprobouno na súa sesión do 17.12.2018. Elaborouse unha segunda versión do Manual (índice 01), que mantén a estrutura mencionada e incorpora axustes relacionados cos procesos do SGC e coa actualización das competencias dos órganos de goberno (por mor da incorporación dun novo equipo de goberno da universidade no ano 2018)</w:t>
      </w:r>
      <w:r>
        <w:rPr>
          <w:rFonts w:ascii="Verdana" w:hAnsi="Verdana" w:cs="Verdana"/>
          <w:bCs/>
          <w:iCs/>
          <w:sz w:val="18"/>
          <w:szCs w:val="18"/>
          <w:lang w:val="gl-ES"/>
        </w:rPr>
        <w:t>.</w:t>
      </w:r>
    </w:p>
    <w:p w14:paraId="02A4E5AB" w14:textId="77777777" w:rsidR="00FA180D" w:rsidRPr="00FA180D" w:rsidRDefault="00FA180D" w:rsidP="00FA180D">
      <w:pPr>
        <w:spacing w:line="276" w:lineRule="auto"/>
        <w:jc w:val="both"/>
        <w:rPr>
          <w:rFonts w:ascii="Verdana" w:hAnsi="Verdana" w:cs="Verdana"/>
          <w:bCs/>
          <w:iCs/>
          <w:sz w:val="18"/>
          <w:szCs w:val="18"/>
          <w:lang w:val="gl-ES"/>
        </w:rPr>
      </w:pPr>
    </w:p>
    <w:p w14:paraId="6D76ABEC" w14:textId="04288EFA" w:rsid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lastRenderedPageBreak/>
        <w:t xml:space="preserve">A documentación completa do SGC (Manual de Calidade, procedementos e anexos) enviouse a ACSUG o día 20.12.2018 para ser avaliada. </w:t>
      </w:r>
      <w:r>
        <w:rPr>
          <w:rFonts w:ascii="Verdana" w:hAnsi="Verdana" w:cs="Verdana"/>
          <w:bCs/>
          <w:iCs/>
          <w:sz w:val="18"/>
          <w:szCs w:val="18"/>
          <w:lang w:val="gl-ES"/>
        </w:rPr>
        <w:t xml:space="preserve"> </w:t>
      </w:r>
    </w:p>
    <w:p w14:paraId="6882FCC9" w14:textId="77777777" w:rsidR="00FA180D" w:rsidRPr="00FA180D" w:rsidRDefault="00FA180D" w:rsidP="00FA180D">
      <w:pPr>
        <w:spacing w:line="276" w:lineRule="auto"/>
        <w:jc w:val="both"/>
        <w:rPr>
          <w:rFonts w:ascii="Verdana" w:hAnsi="Verdana" w:cs="Verdana"/>
          <w:bCs/>
          <w:iCs/>
          <w:sz w:val="18"/>
          <w:szCs w:val="18"/>
          <w:lang w:val="gl-ES"/>
        </w:rPr>
      </w:pPr>
    </w:p>
    <w:p w14:paraId="7CAE688E" w14:textId="77777777"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O 30.07.2019 ACSUG remitiu o Informe de certificación do deseño cun resultado FAVORABLE. Destácase que este resultado converte a Eido na primeira escola de doutoramento do SUG en acadar este recoñecemento. Ademais, o informe resalta que non se detectan aspectos que deban ser obxecto dun plan de mellora, só recomendacións de mellora. En todo caso, a Eido desenvolveu un plan de accións para axustar estas cuestións.</w:t>
      </w:r>
    </w:p>
    <w:p w14:paraId="46731F19" w14:textId="77777777" w:rsidR="00543B8D" w:rsidRDefault="00543B8D" w:rsidP="00FA180D">
      <w:pPr>
        <w:spacing w:line="276" w:lineRule="auto"/>
        <w:jc w:val="both"/>
        <w:rPr>
          <w:rFonts w:ascii="Verdana" w:hAnsi="Verdana" w:cs="Verdana"/>
          <w:bCs/>
          <w:iCs/>
          <w:sz w:val="18"/>
          <w:szCs w:val="18"/>
          <w:lang w:val="gl-ES"/>
        </w:rPr>
      </w:pPr>
    </w:p>
    <w:p w14:paraId="49EDF81C" w14:textId="77099A58"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Finalmente, o Consello de Goberno da Universidade de Vigo ratificou este modelo coa súa aprobación na súa sesión do 27.02.2020.</w:t>
      </w:r>
    </w:p>
    <w:p w14:paraId="495432FF" w14:textId="77777777" w:rsidR="00FA180D" w:rsidRPr="00FA180D" w:rsidRDefault="00FA180D" w:rsidP="00FA180D">
      <w:pPr>
        <w:spacing w:line="276" w:lineRule="auto"/>
        <w:jc w:val="both"/>
        <w:rPr>
          <w:rFonts w:ascii="Verdana" w:hAnsi="Verdana" w:cs="Verdana"/>
          <w:bCs/>
          <w:iCs/>
          <w:sz w:val="18"/>
          <w:szCs w:val="18"/>
          <w:lang w:val="gl-ES"/>
        </w:rPr>
      </w:pPr>
    </w:p>
    <w:p w14:paraId="3E353EE6" w14:textId="77777777" w:rsidR="00FA180D" w:rsidRPr="00FA180D" w:rsidRDefault="00FA180D" w:rsidP="00FA180D">
      <w:pPr>
        <w:spacing w:line="276" w:lineRule="auto"/>
        <w:jc w:val="both"/>
        <w:rPr>
          <w:rFonts w:ascii="Verdana" w:hAnsi="Verdana" w:cs="Verdana"/>
          <w:bCs/>
          <w:iCs/>
          <w:sz w:val="18"/>
          <w:szCs w:val="18"/>
          <w:lang w:val="gl-ES"/>
        </w:rPr>
      </w:pPr>
      <w:r w:rsidRPr="00D32858">
        <w:rPr>
          <w:rFonts w:ascii="Verdana" w:hAnsi="Verdana" w:cs="Verdana"/>
          <w:bCs/>
          <w:iCs/>
          <w:sz w:val="18"/>
          <w:szCs w:val="18"/>
          <w:lang w:val="gl-ES"/>
        </w:rPr>
        <w:t>En relación con isto, a acción do Criterio 3 – Desenvolver os procedementos do SGC da Eido, do plan de mellora adxunto, considérase pechada.</w:t>
      </w:r>
    </w:p>
    <w:p w14:paraId="1BBAC45D" w14:textId="77777777" w:rsidR="00FA180D" w:rsidRPr="00FA180D" w:rsidRDefault="00FA180D" w:rsidP="00FA180D">
      <w:pPr>
        <w:spacing w:line="276" w:lineRule="auto"/>
        <w:jc w:val="both"/>
        <w:rPr>
          <w:rFonts w:ascii="Verdana" w:hAnsi="Verdana"/>
          <w:sz w:val="18"/>
          <w:szCs w:val="18"/>
          <w:lang w:val="gl-ES"/>
        </w:rPr>
      </w:pPr>
    </w:p>
    <w:p w14:paraId="670BF036" w14:textId="039D0DD6" w:rsidR="00FA180D" w:rsidRDefault="00FA180D" w:rsidP="00FA180D">
      <w:pPr>
        <w:spacing w:line="276" w:lineRule="auto"/>
        <w:jc w:val="both"/>
        <w:rPr>
          <w:rFonts w:ascii="Verdana" w:hAnsi="Verdana" w:cs="Verdana"/>
          <w:b/>
          <w:iCs/>
          <w:sz w:val="18"/>
          <w:szCs w:val="18"/>
          <w:lang w:val="gl-ES"/>
        </w:rPr>
      </w:pPr>
      <w:r w:rsidRPr="00FA180D">
        <w:rPr>
          <w:rFonts w:ascii="Verdana" w:hAnsi="Verdana" w:cs="Verdana"/>
          <w:b/>
          <w:iCs/>
          <w:sz w:val="18"/>
          <w:szCs w:val="18"/>
          <w:lang w:val="gl-ES"/>
        </w:rPr>
        <w:t>Implantación do SGC</w:t>
      </w:r>
    </w:p>
    <w:p w14:paraId="1CEC0B98" w14:textId="77777777" w:rsidR="00FA180D" w:rsidRPr="00FA180D" w:rsidRDefault="00FA180D" w:rsidP="00FA180D">
      <w:pPr>
        <w:spacing w:line="276" w:lineRule="auto"/>
        <w:jc w:val="both"/>
        <w:rPr>
          <w:rFonts w:ascii="Verdana" w:hAnsi="Verdana" w:cs="Verdana"/>
          <w:b/>
          <w:iCs/>
          <w:sz w:val="18"/>
          <w:szCs w:val="18"/>
          <w:lang w:val="gl-ES"/>
        </w:rPr>
      </w:pPr>
    </w:p>
    <w:p w14:paraId="500B2BF2" w14:textId="77777777"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O desenvolvemento deste procedementos está orientado a facilitar e garantir os procesos de deseño, implantación, mellora e renovación da acreditación dos programas de doutoramento asociados á Eido (o ciclo VSMA) de xeito que o obxectivo é garantir a dispoñibilidade do SGC no momento da renovación da acreditación dos programas.</w:t>
      </w:r>
    </w:p>
    <w:p w14:paraId="5807A7A5" w14:textId="77777777" w:rsidR="00543B8D" w:rsidRDefault="00543B8D" w:rsidP="00FA180D">
      <w:pPr>
        <w:spacing w:line="276" w:lineRule="auto"/>
        <w:jc w:val="both"/>
        <w:rPr>
          <w:rFonts w:ascii="Verdana" w:hAnsi="Verdana" w:cs="Verdana"/>
          <w:bCs/>
          <w:iCs/>
          <w:sz w:val="18"/>
          <w:szCs w:val="18"/>
          <w:lang w:val="gl-ES"/>
        </w:rPr>
      </w:pPr>
    </w:p>
    <w:p w14:paraId="57A1C512" w14:textId="497CE91C"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Aínda que o deseño do SGC se desenvolveu ata finais do 2018, moitas das actividades descritas nos procedementos do SGC xa están en funcionamento desde fai varios anos, conforme o RD 99/2011. O seguimento piloto do 2017 e o seguimento do 2018 demostran que se levan a cabo estas actividades, que están dispoñibles os rexistros e documentos asociados a elas e que se calculan e tratan os indicadores de resultados conforme a Guía de seguimento e acreditación da ACSUG.</w:t>
      </w:r>
    </w:p>
    <w:p w14:paraId="69690AE5" w14:textId="77777777" w:rsidR="00543B8D" w:rsidRDefault="00543B8D" w:rsidP="00FA180D">
      <w:pPr>
        <w:spacing w:line="276" w:lineRule="auto"/>
        <w:jc w:val="both"/>
        <w:rPr>
          <w:rFonts w:ascii="Verdana" w:hAnsi="Verdana" w:cs="Verdana"/>
          <w:bCs/>
          <w:iCs/>
          <w:sz w:val="18"/>
          <w:szCs w:val="18"/>
          <w:lang w:val="gl-ES"/>
        </w:rPr>
      </w:pPr>
    </w:p>
    <w:p w14:paraId="74121B6D" w14:textId="38B741EE"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 xml:space="preserve">Os resultados dos informes da ACSUG de avaliación da verificación dos programas e do seu seguimento permiten ir axustando e corrixindo o seu funcionamento, a través de plans de mellora, cara a súa renovación da acreditación e a satisfacción dos grupos de interese. </w:t>
      </w:r>
    </w:p>
    <w:p w14:paraId="75B32745" w14:textId="77777777" w:rsidR="00FA180D" w:rsidRPr="00FA180D" w:rsidRDefault="00FA180D" w:rsidP="00FA180D">
      <w:pPr>
        <w:spacing w:line="276" w:lineRule="auto"/>
        <w:jc w:val="both"/>
        <w:rPr>
          <w:rFonts w:ascii="Verdana" w:hAnsi="Verdana" w:cs="Verdana"/>
          <w:bCs/>
          <w:iCs/>
          <w:sz w:val="18"/>
          <w:szCs w:val="18"/>
          <w:lang w:val="gl-ES"/>
        </w:rPr>
      </w:pPr>
    </w:p>
    <w:p w14:paraId="2EAE714D" w14:textId="5E0FD15E"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 xml:space="preserve">A implantación sistemática e efectiva deste SGC estaba programada para o curso 2019/20 e seguintes. Porén, a pandemia provocada pola COVID-19 alterou as condicións de vida no conxunto da sociedade; 2020 volveuse un ano especialmente complexo e rodeado de incertezas que afectan, en particular, tamén á normalidade da vida universitaria e ao desenvolvemento de todas as súas actividades. A saúde e a seguridade priman agora neste novo escenario. Esta situación excepcional provocou unha reacción inmediata da Eido, adaptando as súas actividades (depósito e defensa das teses en liña como modalidade preferente, atención presencial con cita previa, activación de salas virtuais para cursos e actividades formativas, extensión dos prazos para finalizar as teses, mobilidade en remoto...). </w:t>
      </w:r>
    </w:p>
    <w:p w14:paraId="753D523D" w14:textId="77777777" w:rsidR="00FA180D" w:rsidRPr="00FA180D" w:rsidRDefault="00FA180D" w:rsidP="00FA180D">
      <w:pPr>
        <w:spacing w:line="276" w:lineRule="auto"/>
        <w:jc w:val="both"/>
        <w:rPr>
          <w:rFonts w:ascii="Verdana" w:hAnsi="Verdana" w:cs="Verdana"/>
          <w:bCs/>
          <w:iCs/>
          <w:sz w:val="18"/>
          <w:szCs w:val="18"/>
          <w:lang w:val="gl-ES"/>
        </w:rPr>
      </w:pPr>
    </w:p>
    <w:p w14:paraId="3A52ECF2" w14:textId="722021B3" w:rsid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Para retomar e reconducir esta situación, a Comisión de Calidade da Eido primeiro</w:t>
      </w:r>
      <w:r w:rsidR="00543B8D">
        <w:rPr>
          <w:rFonts w:ascii="Verdana" w:hAnsi="Verdana" w:cs="Verdana"/>
          <w:bCs/>
          <w:iCs/>
          <w:sz w:val="18"/>
          <w:szCs w:val="18"/>
          <w:lang w:val="gl-ES"/>
        </w:rPr>
        <w:t>,</w:t>
      </w:r>
      <w:r w:rsidRPr="00FA180D">
        <w:rPr>
          <w:rFonts w:ascii="Verdana" w:hAnsi="Verdana" w:cs="Verdana"/>
          <w:bCs/>
          <w:iCs/>
          <w:sz w:val="18"/>
          <w:szCs w:val="18"/>
          <w:lang w:val="gl-ES"/>
        </w:rPr>
        <w:t xml:space="preserve"> e despois o Comité de Dirección aprobaron en decembro de 2021 o Proxecto de </w:t>
      </w:r>
      <w:r w:rsidR="003717FD">
        <w:rPr>
          <w:rFonts w:ascii="Verdana" w:hAnsi="Verdana" w:cs="Verdana"/>
          <w:bCs/>
          <w:iCs/>
          <w:sz w:val="18"/>
          <w:szCs w:val="18"/>
          <w:lang w:val="gl-ES"/>
        </w:rPr>
        <w:t xml:space="preserve">mellora e optimización </w:t>
      </w:r>
      <w:r w:rsidRPr="00FA180D">
        <w:rPr>
          <w:rFonts w:ascii="Verdana" w:hAnsi="Verdana" w:cs="Verdana"/>
          <w:bCs/>
          <w:iCs/>
          <w:sz w:val="18"/>
          <w:szCs w:val="18"/>
          <w:lang w:val="gl-ES"/>
        </w:rPr>
        <w:t xml:space="preserve">do SGC. A implantación </w:t>
      </w:r>
      <w:r w:rsidR="003717FD" w:rsidRPr="003717FD">
        <w:rPr>
          <w:rFonts w:ascii="Verdana" w:hAnsi="Verdana" w:cs="Verdana"/>
          <w:bCs/>
          <w:iCs/>
          <w:sz w:val="18"/>
          <w:szCs w:val="18"/>
          <w:lang w:val="gl-ES"/>
        </w:rPr>
        <w:t>re-programouse para desenvolverse desde fin de 2021 ata fin de 2022 (data obxectivo)</w:t>
      </w:r>
      <w:r w:rsidRPr="00FA180D">
        <w:rPr>
          <w:rFonts w:ascii="Verdana" w:hAnsi="Verdana" w:cs="Verdana"/>
          <w:bCs/>
          <w:iCs/>
          <w:sz w:val="18"/>
          <w:szCs w:val="18"/>
          <w:lang w:val="gl-ES"/>
        </w:rPr>
        <w:t>.</w:t>
      </w:r>
    </w:p>
    <w:p w14:paraId="5BF9A46E" w14:textId="77777777" w:rsidR="00543B8D" w:rsidRPr="00FA180D" w:rsidRDefault="00543B8D" w:rsidP="00FA180D">
      <w:pPr>
        <w:spacing w:line="276" w:lineRule="auto"/>
        <w:jc w:val="both"/>
        <w:rPr>
          <w:rFonts w:ascii="Verdana" w:hAnsi="Verdana" w:cs="Verdana"/>
          <w:bCs/>
          <w:iCs/>
          <w:sz w:val="18"/>
          <w:szCs w:val="18"/>
          <w:lang w:val="gl-ES"/>
        </w:rPr>
      </w:pPr>
    </w:p>
    <w:p w14:paraId="1A58DCAE" w14:textId="5BD4A776"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Este proxecto xira sobre 3 eixes:</w:t>
      </w:r>
    </w:p>
    <w:p w14:paraId="5E16ADBD" w14:textId="77777777" w:rsidR="00FA180D" w:rsidRPr="00FA180D" w:rsidRDefault="00FA180D" w:rsidP="00B16162">
      <w:pPr>
        <w:pStyle w:val="Prrafodelista"/>
        <w:numPr>
          <w:ilvl w:val="0"/>
          <w:numId w:val="15"/>
        </w:numPr>
        <w:spacing w:line="276" w:lineRule="auto"/>
        <w:jc w:val="both"/>
        <w:rPr>
          <w:rFonts w:cs="Verdana"/>
          <w:bCs/>
          <w:iCs/>
          <w:color w:val="auto"/>
          <w:sz w:val="18"/>
          <w:szCs w:val="18"/>
        </w:rPr>
      </w:pPr>
      <w:r w:rsidRPr="00FA180D">
        <w:rPr>
          <w:rFonts w:cs="Verdana"/>
          <w:bCs/>
          <w:iCs/>
          <w:color w:val="auto"/>
          <w:sz w:val="18"/>
          <w:szCs w:val="18"/>
        </w:rPr>
        <w:t>Implantación participativa e colaborativa dos procesos a través de grupos de traballo</w:t>
      </w:r>
    </w:p>
    <w:p w14:paraId="27142426" w14:textId="77777777" w:rsidR="00FA180D" w:rsidRPr="00FA180D" w:rsidRDefault="00FA180D" w:rsidP="00B16162">
      <w:pPr>
        <w:pStyle w:val="Prrafodelista"/>
        <w:numPr>
          <w:ilvl w:val="0"/>
          <w:numId w:val="15"/>
        </w:numPr>
        <w:spacing w:line="276" w:lineRule="auto"/>
        <w:jc w:val="both"/>
        <w:rPr>
          <w:rFonts w:cs="Verdana"/>
          <w:bCs/>
          <w:iCs/>
          <w:color w:val="auto"/>
          <w:sz w:val="18"/>
          <w:szCs w:val="18"/>
        </w:rPr>
      </w:pPr>
      <w:r w:rsidRPr="00FA180D">
        <w:rPr>
          <w:rFonts w:cs="Verdana"/>
          <w:bCs/>
          <w:iCs/>
          <w:color w:val="auto"/>
          <w:sz w:val="18"/>
          <w:szCs w:val="18"/>
        </w:rPr>
        <w:t>Integración progresiva de estándares de sostibilidade e responsabilidade social (ODS)</w:t>
      </w:r>
    </w:p>
    <w:p w14:paraId="4ABB7C47" w14:textId="77777777" w:rsidR="00FA180D" w:rsidRPr="00FA180D" w:rsidRDefault="00FA180D" w:rsidP="00B16162">
      <w:pPr>
        <w:pStyle w:val="Prrafodelista"/>
        <w:numPr>
          <w:ilvl w:val="0"/>
          <w:numId w:val="15"/>
        </w:numPr>
        <w:spacing w:line="276" w:lineRule="auto"/>
        <w:jc w:val="both"/>
        <w:rPr>
          <w:rFonts w:cs="Verdana"/>
          <w:bCs/>
          <w:iCs/>
          <w:color w:val="auto"/>
          <w:sz w:val="18"/>
          <w:szCs w:val="18"/>
        </w:rPr>
      </w:pPr>
      <w:r w:rsidRPr="00FA180D">
        <w:rPr>
          <w:rFonts w:cs="Verdana"/>
          <w:bCs/>
          <w:iCs/>
          <w:color w:val="auto"/>
          <w:sz w:val="18"/>
          <w:szCs w:val="18"/>
        </w:rPr>
        <w:t>Preparación para a Certificación da implantación do SGC e futura Acreditación institucional</w:t>
      </w:r>
    </w:p>
    <w:p w14:paraId="159B8BA8" w14:textId="77777777" w:rsidR="00FA180D" w:rsidRPr="00FA180D" w:rsidRDefault="00FA180D" w:rsidP="00FA180D">
      <w:pPr>
        <w:spacing w:line="276" w:lineRule="auto"/>
        <w:jc w:val="both"/>
        <w:rPr>
          <w:rFonts w:ascii="Verdana" w:hAnsi="Verdana" w:cs="Verdana"/>
          <w:bCs/>
          <w:iCs/>
          <w:sz w:val="18"/>
          <w:szCs w:val="18"/>
          <w:lang w:val="gl-ES"/>
        </w:rPr>
      </w:pPr>
    </w:p>
    <w:p w14:paraId="07454C38"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lastRenderedPageBreak/>
        <w:t>En síntese, organizáronse 12 grupos de traballo asociados aos 18 procesos do SGC coa finalidade de analizar o estado de implantación e realizar propostas de mellora. Participaron 38 persoas, dando lugar a 93 accións de mellora.</w:t>
      </w:r>
    </w:p>
    <w:p w14:paraId="0889B685"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A dirección da Eido reporta á Comisión de Calidade o funcionamento do proxecto, e esta informa e valida as decisións e actividades para desenvolver.</w:t>
      </w:r>
    </w:p>
    <w:p w14:paraId="1CDB621F" w14:textId="77777777" w:rsidR="00FA180D" w:rsidRPr="00FA180D" w:rsidRDefault="00FA180D" w:rsidP="00FA180D">
      <w:pPr>
        <w:spacing w:line="276" w:lineRule="auto"/>
        <w:jc w:val="both"/>
        <w:rPr>
          <w:rFonts w:ascii="Verdana" w:hAnsi="Verdana" w:cs="Verdana"/>
          <w:bCs/>
          <w:iCs/>
          <w:sz w:val="18"/>
          <w:szCs w:val="18"/>
          <w:lang w:val="gl-ES"/>
        </w:rPr>
      </w:pPr>
    </w:p>
    <w:p w14:paraId="274FF13E" w14:textId="6259822D" w:rsid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En todo caso, a implantación programada inclui</w:t>
      </w:r>
      <w:r w:rsidR="003717FD">
        <w:rPr>
          <w:rFonts w:ascii="Verdana" w:hAnsi="Verdana" w:cs="Verdana"/>
          <w:bCs/>
          <w:iCs/>
          <w:sz w:val="18"/>
          <w:szCs w:val="18"/>
          <w:lang w:val="gl-ES"/>
        </w:rPr>
        <w:t>rá</w:t>
      </w:r>
      <w:r w:rsidRPr="00FA180D">
        <w:rPr>
          <w:rFonts w:ascii="Verdana" w:hAnsi="Verdana" w:cs="Verdana"/>
          <w:bCs/>
          <w:iCs/>
          <w:sz w:val="18"/>
          <w:szCs w:val="18"/>
          <w:lang w:val="gl-ES"/>
        </w:rPr>
        <w:t xml:space="preserve"> retomar, en liñas xerais, actividades ligadas a:</w:t>
      </w:r>
    </w:p>
    <w:p w14:paraId="2BE31485" w14:textId="77777777" w:rsidR="00543B8D" w:rsidRPr="00FA180D" w:rsidRDefault="00543B8D" w:rsidP="00FA180D">
      <w:pPr>
        <w:spacing w:line="276" w:lineRule="auto"/>
        <w:jc w:val="both"/>
        <w:rPr>
          <w:rFonts w:ascii="Verdana" w:hAnsi="Verdana" w:cs="Verdana"/>
          <w:bCs/>
          <w:iCs/>
          <w:sz w:val="18"/>
          <w:szCs w:val="18"/>
          <w:lang w:val="gl-ES"/>
        </w:rPr>
      </w:pPr>
    </w:p>
    <w:p w14:paraId="40E690EB" w14:textId="77777777" w:rsid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 formación e sensibilización sobre calidade en doutoramento destinadas aos principais grupos de interese involucrados neste ciclo (directores e titores de teses, profesorado en xeral, persoal de administración e servizos de soporte), ademais do estudantado, e</w:t>
      </w:r>
    </w:p>
    <w:p w14:paraId="59C5D732" w14:textId="77777777" w:rsidR="00543B8D" w:rsidRPr="00FA180D" w:rsidRDefault="00543B8D" w:rsidP="00FA180D">
      <w:pPr>
        <w:spacing w:line="276" w:lineRule="auto"/>
        <w:jc w:val="both"/>
        <w:rPr>
          <w:rFonts w:ascii="Verdana" w:hAnsi="Verdana" w:cs="Verdana"/>
          <w:bCs/>
          <w:iCs/>
          <w:sz w:val="18"/>
          <w:szCs w:val="18"/>
          <w:lang w:val="gl-ES"/>
        </w:rPr>
      </w:pPr>
    </w:p>
    <w:p w14:paraId="68526674" w14:textId="77777777"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-reunións de información, análise e mellora sobre os procesos de funcionamento, destinadas principalmente ás CAPD e ás áreas administrativas, coa participación doutros órganos ou entidades implicadas.</w:t>
      </w:r>
    </w:p>
    <w:p w14:paraId="3C315D3D" w14:textId="77777777" w:rsidR="00FA180D" w:rsidRPr="00FA180D" w:rsidRDefault="00FA180D" w:rsidP="00FA180D">
      <w:pPr>
        <w:spacing w:line="276" w:lineRule="auto"/>
        <w:jc w:val="both"/>
        <w:rPr>
          <w:rFonts w:ascii="Verdana" w:hAnsi="Verdana" w:cs="Verdana"/>
          <w:bCs/>
          <w:iCs/>
          <w:sz w:val="18"/>
          <w:szCs w:val="18"/>
          <w:lang w:val="gl-ES"/>
        </w:rPr>
      </w:pPr>
    </w:p>
    <w:p w14:paraId="361DE527"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A nova Estratexia da Eido 2022/2026, aliñada co Plan Estratéxico 20222/2026 da UVigo, foi informada na Comisión de Calidade do 20.09.2022 e aprobada no Comité de Dirección do 20.12.2022. Inclúe agora:</w:t>
      </w:r>
    </w:p>
    <w:p w14:paraId="33ECCD0E"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-unha declaración da misión e da visión</w:t>
      </w:r>
    </w:p>
    <w:p w14:paraId="1E835B4B"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-as liñas estratéxicas de actuación como resultado da revisión e actualización da política de calidade</w:t>
      </w:r>
    </w:p>
    <w:p w14:paraId="3052117B"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-os obxectivos de calidade revisados e actualizados, coas metas anuais programadas</w:t>
      </w:r>
    </w:p>
    <w:p w14:paraId="57756F3A"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Esta estratexia inclúe, ademais, de xeito transversal e por primeira vez, referencias e obxectivos relacionados coa Axenda 2030 e os Obxectivos de Desenvolvemento Sostible (ODS) das Nacións Unidas.</w:t>
      </w:r>
    </w:p>
    <w:p w14:paraId="4F38F237"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A estratexia incorpora o novo escenario de acreditación institucional (AI) para as escolas de doutoramento posibilitado polo Real Decreto 640/2021, marcando como obxectivo principal a súa consecución no ano 2024.</w:t>
      </w:r>
    </w:p>
    <w:p w14:paraId="56B10245" w14:textId="77777777" w:rsidR="003717FD" w:rsidRPr="003717FD" w:rsidRDefault="003717FD" w:rsidP="003717FD">
      <w:pPr>
        <w:spacing w:line="276" w:lineRule="auto"/>
        <w:jc w:val="both"/>
        <w:rPr>
          <w:rFonts w:ascii="Verdana" w:hAnsi="Verdana" w:cs="Verdana"/>
          <w:bCs/>
          <w:iCs/>
          <w:sz w:val="18"/>
          <w:szCs w:val="18"/>
          <w:lang w:val="gl-ES"/>
        </w:rPr>
      </w:pPr>
    </w:p>
    <w:p w14:paraId="4A1B3FD9" w14:textId="5FB0E62F" w:rsidR="00FA180D" w:rsidRPr="00FA180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Por outra parte, a Memoria de Calidade da Eido, elaborada cunha frecuencia anual desde 2019/20, vai incorporar, por primeira vez no 2023, elementos asociados aos ODS.</w:t>
      </w:r>
    </w:p>
    <w:p w14:paraId="126D499E" w14:textId="77777777" w:rsidR="00FA180D" w:rsidRPr="00FA180D" w:rsidRDefault="00FA180D" w:rsidP="00FA180D">
      <w:pPr>
        <w:spacing w:line="276" w:lineRule="auto"/>
        <w:jc w:val="both"/>
        <w:rPr>
          <w:rFonts w:ascii="Verdana" w:hAnsi="Verdana" w:cs="Verdana"/>
          <w:bCs/>
          <w:iCs/>
          <w:sz w:val="18"/>
          <w:szCs w:val="18"/>
          <w:lang w:val="gl-ES"/>
        </w:rPr>
      </w:pPr>
    </w:p>
    <w:p w14:paraId="05ADE774" w14:textId="268586F5" w:rsidR="00FA180D" w:rsidRPr="00FA180D" w:rsidRDefault="00FA180D" w:rsidP="00FA180D">
      <w:pPr>
        <w:spacing w:line="276" w:lineRule="auto"/>
        <w:jc w:val="both"/>
        <w:rPr>
          <w:rFonts w:ascii="Verdana" w:hAnsi="Verdana" w:cs="Verdana"/>
          <w:b/>
          <w:iCs/>
          <w:sz w:val="18"/>
          <w:szCs w:val="18"/>
          <w:lang w:val="gl-ES"/>
        </w:rPr>
      </w:pPr>
      <w:r w:rsidRPr="00FA180D">
        <w:rPr>
          <w:rFonts w:ascii="Verdana" w:hAnsi="Verdana" w:cs="Verdana"/>
          <w:b/>
          <w:iCs/>
          <w:sz w:val="18"/>
          <w:szCs w:val="18"/>
          <w:lang w:val="gl-ES"/>
        </w:rPr>
        <w:t>Estrutura documental do SGC</w:t>
      </w:r>
    </w:p>
    <w:p w14:paraId="7B94F154" w14:textId="77777777" w:rsidR="00FA180D" w:rsidRPr="00FA180D" w:rsidRDefault="00FA180D" w:rsidP="00FA180D">
      <w:pPr>
        <w:spacing w:line="276" w:lineRule="auto"/>
        <w:jc w:val="both"/>
        <w:rPr>
          <w:rFonts w:ascii="Verdana" w:hAnsi="Verdana" w:cs="Verdana"/>
          <w:bCs/>
          <w:iCs/>
          <w:sz w:val="18"/>
          <w:szCs w:val="18"/>
          <w:lang w:val="gl-ES"/>
        </w:rPr>
      </w:pPr>
    </w:p>
    <w:p w14:paraId="1BFB1975" w14:textId="77777777"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A estrutura do SGC de doutoramento dá resposta a dous niveis de esixencia: os procesos institucionais e os procesos específicos dos programas de doutoramento.</w:t>
      </w:r>
    </w:p>
    <w:p w14:paraId="0B0C4D63" w14:textId="77777777" w:rsidR="00FA180D" w:rsidRPr="00FA180D" w:rsidRDefault="00FA180D" w:rsidP="00FA180D">
      <w:pPr>
        <w:spacing w:line="276" w:lineRule="auto"/>
        <w:jc w:val="both"/>
        <w:rPr>
          <w:rFonts w:ascii="Verdana" w:hAnsi="Verdana" w:cs="Verdana"/>
          <w:bCs/>
          <w:iCs/>
          <w:sz w:val="18"/>
          <w:szCs w:val="18"/>
          <w:lang w:val="gl-ES"/>
        </w:rPr>
      </w:pPr>
    </w:p>
    <w:p w14:paraId="7201850F" w14:textId="3DC890C8" w:rsid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w:t>
      </w:r>
      <w:r w:rsidR="00543B8D">
        <w:rPr>
          <w:rFonts w:ascii="Verdana" w:hAnsi="Verdana" w:cs="Verdana"/>
          <w:bCs/>
          <w:iCs/>
          <w:sz w:val="18"/>
          <w:szCs w:val="18"/>
          <w:lang w:val="gl-ES"/>
        </w:rPr>
        <w:t xml:space="preserve"> </w:t>
      </w:r>
      <w:r w:rsidRPr="00FA180D">
        <w:rPr>
          <w:rFonts w:ascii="Verdana" w:hAnsi="Verdana" w:cs="Verdana"/>
          <w:bCs/>
          <w:i/>
          <w:iCs/>
          <w:sz w:val="18"/>
          <w:szCs w:val="18"/>
          <w:lang w:val="gl-ES"/>
        </w:rPr>
        <w:t>Procesos institucionais</w:t>
      </w:r>
      <w:r w:rsidRPr="00FA180D">
        <w:rPr>
          <w:rFonts w:ascii="Verdana" w:hAnsi="Verdana" w:cs="Verdana"/>
          <w:bCs/>
          <w:iCs/>
          <w:sz w:val="18"/>
          <w:szCs w:val="18"/>
          <w:lang w:val="gl-ES"/>
        </w:rPr>
        <w:t>: son aqueles cuxas responsabilidades, organización e actividades teñen, sobre todo, un carácter marcadamente institucional, isto é, a súa xestión depende sobre todo dos órganos de goberno institucionais ou centralizados (Consello de Goberno, vicerreitorías, servizos e unidades centralizados...).</w:t>
      </w:r>
    </w:p>
    <w:p w14:paraId="446CEE01" w14:textId="77777777" w:rsidR="00543B8D" w:rsidRPr="00FA180D" w:rsidRDefault="00543B8D" w:rsidP="00FA180D">
      <w:pPr>
        <w:spacing w:line="276" w:lineRule="auto"/>
        <w:jc w:val="both"/>
        <w:rPr>
          <w:rFonts w:ascii="Verdana" w:hAnsi="Verdana" w:cs="Verdana"/>
          <w:bCs/>
          <w:iCs/>
          <w:sz w:val="18"/>
          <w:szCs w:val="18"/>
          <w:lang w:val="gl-ES"/>
        </w:rPr>
      </w:pPr>
    </w:p>
    <w:p w14:paraId="3F5A9632" w14:textId="6F0CECE8" w:rsidR="00FA180D" w:rsidRPr="00FA180D" w:rsidRDefault="00FA180D" w:rsidP="00FA180D">
      <w:pPr>
        <w:spacing w:line="276" w:lineRule="auto"/>
        <w:jc w:val="both"/>
        <w:rPr>
          <w:rFonts w:ascii="Verdana" w:hAnsi="Verdana" w:cs="Verdana"/>
          <w:bCs/>
          <w:iCs/>
          <w:strike/>
          <w:sz w:val="18"/>
          <w:szCs w:val="18"/>
          <w:lang w:val="gl-ES"/>
        </w:rPr>
      </w:pPr>
      <w:r w:rsidRPr="00FA180D">
        <w:rPr>
          <w:rFonts w:ascii="Verdana" w:hAnsi="Verdana" w:cs="Verdana"/>
          <w:bCs/>
          <w:iCs/>
          <w:sz w:val="18"/>
          <w:szCs w:val="18"/>
          <w:lang w:val="gl-ES"/>
        </w:rPr>
        <w:t>O seu deseño lévase a cabo</w:t>
      </w:r>
      <w:r w:rsidR="00543B8D">
        <w:rPr>
          <w:rFonts w:ascii="Verdana" w:hAnsi="Verdana" w:cs="Verdana"/>
          <w:bCs/>
          <w:iCs/>
          <w:sz w:val="18"/>
          <w:szCs w:val="18"/>
          <w:lang w:val="gl-ES"/>
        </w:rPr>
        <w:t xml:space="preserve"> </w:t>
      </w:r>
      <w:r w:rsidRPr="00FA180D">
        <w:rPr>
          <w:rFonts w:ascii="Verdana" w:hAnsi="Verdana" w:cs="Verdana"/>
          <w:bCs/>
          <w:iCs/>
          <w:sz w:val="18"/>
          <w:szCs w:val="18"/>
          <w:lang w:val="gl-ES"/>
        </w:rPr>
        <w:t xml:space="preserve">a partir da experiencia e dos procesos certificados no modelo </w:t>
      </w:r>
      <w:r w:rsidR="00543B8D" w:rsidRPr="00FA180D">
        <w:rPr>
          <w:rFonts w:ascii="Verdana" w:hAnsi="Verdana" w:cs="Verdana"/>
          <w:bCs/>
          <w:iCs/>
          <w:sz w:val="18"/>
          <w:szCs w:val="18"/>
          <w:lang w:val="gl-ES"/>
        </w:rPr>
        <w:t>FIDES-AUDIT</w:t>
      </w:r>
      <w:r w:rsidRPr="00FA180D">
        <w:rPr>
          <w:rFonts w:ascii="Verdana" w:hAnsi="Verdana" w:cs="Verdana"/>
          <w:bCs/>
          <w:iCs/>
          <w:sz w:val="18"/>
          <w:szCs w:val="18"/>
          <w:lang w:val="gl-ES"/>
        </w:rPr>
        <w:t xml:space="preserve"> para as facultades e escolas (titulacións de grao e mestrado) e coas adaptacións oportunas adaptadas ao ciclo de doutoramento.</w:t>
      </w:r>
    </w:p>
    <w:p w14:paraId="1140DED9" w14:textId="77777777" w:rsidR="00FA180D" w:rsidRPr="00FA180D" w:rsidRDefault="00FA180D" w:rsidP="00FA180D">
      <w:pPr>
        <w:spacing w:line="276" w:lineRule="auto"/>
        <w:jc w:val="both"/>
        <w:rPr>
          <w:rFonts w:ascii="Verdana" w:hAnsi="Verdana" w:cs="Verdana"/>
          <w:bCs/>
          <w:iCs/>
          <w:sz w:val="18"/>
          <w:szCs w:val="18"/>
          <w:lang w:val="gl-ES"/>
        </w:rPr>
      </w:pPr>
    </w:p>
    <w:p w14:paraId="00B1E6C7" w14:textId="02932E3F"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w:t>
      </w:r>
      <w:r w:rsidR="00543B8D">
        <w:rPr>
          <w:rFonts w:ascii="Verdana" w:hAnsi="Verdana" w:cs="Verdana"/>
          <w:bCs/>
          <w:iCs/>
          <w:sz w:val="18"/>
          <w:szCs w:val="18"/>
          <w:lang w:val="gl-ES"/>
        </w:rPr>
        <w:t xml:space="preserve"> </w:t>
      </w:r>
      <w:r w:rsidRPr="00FA180D">
        <w:rPr>
          <w:rFonts w:ascii="Verdana" w:hAnsi="Verdana" w:cs="Verdana"/>
          <w:bCs/>
          <w:i/>
          <w:iCs/>
          <w:sz w:val="18"/>
          <w:szCs w:val="18"/>
          <w:lang w:val="gl-ES"/>
        </w:rPr>
        <w:t>Procesos específicos dos PD</w:t>
      </w:r>
      <w:r w:rsidRPr="00FA180D">
        <w:rPr>
          <w:rFonts w:ascii="Verdana" w:hAnsi="Verdana" w:cs="Verdana"/>
          <w:bCs/>
          <w:iCs/>
          <w:sz w:val="18"/>
          <w:szCs w:val="18"/>
          <w:lang w:val="gl-ES"/>
        </w:rPr>
        <w:t>: son aqueles cuxas responsabilidades, organización e actividades están máis asociados ao ciclo de doutoramento e á súa relación coa innovación e a investigación.</w:t>
      </w:r>
    </w:p>
    <w:p w14:paraId="43EF1FC2" w14:textId="77777777" w:rsidR="00FA180D" w:rsidRPr="00FA180D" w:rsidRDefault="00FA180D" w:rsidP="00FA180D">
      <w:pPr>
        <w:spacing w:line="276" w:lineRule="auto"/>
        <w:jc w:val="both"/>
        <w:rPr>
          <w:rFonts w:ascii="Verdana" w:hAnsi="Verdana"/>
          <w:sz w:val="18"/>
          <w:szCs w:val="18"/>
          <w:lang w:val="gl-ES"/>
        </w:rPr>
      </w:pPr>
    </w:p>
    <w:p w14:paraId="47A2298C" w14:textId="77777777" w:rsid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O mapa definitivo de procesos do SGC da Eido (véxase o Manual de calidade) identifica un total de 18 procesos:</w:t>
      </w:r>
    </w:p>
    <w:p w14:paraId="5F2A06DD" w14:textId="77777777" w:rsidR="00543B8D" w:rsidRPr="00FA180D" w:rsidRDefault="00543B8D" w:rsidP="00FA180D">
      <w:pPr>
        <w:spacing w:line="276" w:lineRule="auto"/>
        <w:jc w:val="both"/>
        <w:rPr>
          <w:rFonts w:ascii="Verdana" w:hAnsi="Verdana" w:cs="Verdana"/>
          <w:bCs/>
          <w:iCs/>
          <w:sz w:val="18"/>
          <w:szCs w:val="18"/>
          <w:lang w:val="gl-ES"/>
        </w:rPr>
      </w:pPr>
    </w:p>
    <w:p w14:paraId="3320BD85" w14:textId="77777777" w:rsidR="00FA180D" w:rsidRPr="00543B8D" w:rsidRDefault="00FA180D" w:rsidP="00B16162">
      <w:pPr>
        <w:pStyle w:val="Prrafodelista"/>
        <w:numPr>
          <w:ilvl w:val="0"/>
          <w:numId w:val="24"/>
        </w:numPr>
        <w:spacing w:line="276" w:lineRule="auto"/>
        <w:ind w:left="284" w:hanging="284"/>
        <w:jc w:val="both"/>
        <w:rPr>
          <w:rFonts w:cs="Verdana"/>
          <w:bCs/>
          <w:i/>
          <w:iCs/>
          <w:sz w:val="18"/>
          <w:szCs w:val="18"/>
        </w:rPr>
      </w:pPr>
      <w:r w:rsidRPr="00543B8D">
        <w:rPr>
          <w:rFonts w:cs="Verdana"/>
          <w:bCs/>
          <w:i/>
          <w:iCs/>
          <w:sz w:val="18"/>
          <w:szCs w:val="18"/>
        </w:rPr>
        <w:t>Procesos institucionais (15 procesos):</w:t>
      </w:r>
    </w:p>
    <w:p w14:paraId="273399D8"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lastRenderedPageBreak/>
        <w:t>DE-01 Estratexia e DE-02 Revisión do SGC (procesos de Dirección estratéxica)</w:t>
      </w:r>
    </w:p>
    <w:p w14:paraId="01A1AE71"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MC-01 Xestión de queixas, suxestións e parabéns (procesos de Xestión da calidade e mellora continua)</w:t>
      </w:r>
    </w:p>
    <w:p w14:paraId="32ADD6A8"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XP-01 Deseño e aprobación dos programas; XP-02 Seguimento, mellora e acreditación dos programas e XP-03 Suspensión e extinción dos programas (procesos de Xestión dos programas)</w:t>
      </w:r>
    </w:p>
    <w:p w14:paraId="5210A7F3"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FI-02 Xestión da mobilidade (procesos de formación dos investigadores/as)</w:t>
      </w:r>
    </w:p>
    <w:p w14:paraId="6407EE1A"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AC-01 Admisión e AC-02 Atención ao estudantado e orientación profesional (procesos de Xestión Académica)</w:t>
      </w:r>
    </w:p>
    <w:p w14:paraId="1F465548"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XD-01 Control dos documentos e XD-02 Control dos rexistros (procesos de Xestión documental)</w:t>
      </w:r>
    </w:p>
    <w:p w14:paraId="68426BF8"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IP-01 Información pública e rendemento de contas (proceso de Información pública)</w:t>
      </w:r>
    </w:p>
    <w:p w14:paraId="5734E781"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PE-01 Xestión do persoal de apoio e PE-02 Xestión do persoal académico (procesos de Xestión do persoal)</w:t>
      </w:r>
    </w:p>
    <w:p w14:paraId="23A2149C"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IA-01 Xestión dos recursos materiais e dos servizos (proceso de Xestión da infraestrutura).</w:t>
      </w:r>
    </w:p>
    <w:p w14:paraId="1BFD68DC" w14:textId="77777777" w:rsidR="00FA180D" w:rsidRPr="00FA180D" w:rsidRDefault="00FA180D" w:rsidP="00FA180D">
      <w:pPr>
        <w:spacing w:line="276" w:lineRule="auto"/>
        <w:jc w:val="both"/>
        <w:rPr>
          <w:rFonts w:ascii="Verdana" w:hAnsi="Verdana" w:cs="Verdana"/>
          <w:bCs/>
          <w:iCs/>
          <w:sz w:val="18"/>
          <w:szCs w:val="18"/>
          <w:lang w:val="gl-ES"/>
        </w:rPr>
      </w:pPr>
    </w:p>
    <w:p w14:paraId="63AC7EA3" w14:textId="77777777" w:rsidR="00FA180D" w:rsidRPr="00543B8D" w:rsidRDefault="00FA180D" w:rsidP="00B16162">
      <w:pPr>
        <w:pStyle w:val="Prrafodelista"/>
        <w:numPr>
          <w:ilvl w:val="0"/>
          <w:numId w:val="24"/>
        </w:numPr>
        <w:spacing w:line="276" w:lineRule="auto"/>
        <w:ind w:left="284" w:hanging="284"/>
        <w:jc w:val="both"/>
        <w:rPr>
          <w:rFonts w:cs="Verdana"/>
          <w:bCs/>
          <w:i/>
          <w:iCs/>
          <w:sz w:val="18"/>
          <w:szCs w:val="18"/>
        </w:rPr>
      </w:pPr>
      <w:r w:rsidRPr="00543B8D">
        <w:rPr>
          <w:rFonts w:cs="Verdana"/>
          <w:bCs/>
          <w:i/>
          <w:iCs/>
          <w:sz w:val="18"/>
          <w:szCs w:val="18"/>
        </w:rPr>
        <w:t>Procesos específicos (3 procesos):</w:t>
      </w:r>
    </w:p>
    <w:p w14:paraId="1DC98190" w14:textId="3F872C6D" w:rsidR="00FA180D" w:rsidRPr="00543B8D" w:rsidRDefault="00FA180D" w:rsidP="00B16162">
      <w:pPr>
        <w:pStyle w:val="Prrafodelista"/>
        <w:numPr>
          <w:ilvl w:val="0"/>
          <w:numId w:val="10"/>
        </w:numPr>
        <w:spacing w:line="276" w:lineRule="auto"/>
        <w:rPr>
          <w:rFonts w:cs="Verdana"/>
          <w:bCs/>
          <w:iCs/>
          <w:color w:val="auto"/>
          <w:sz w:val="18"/>
          <w:szCs w:val="18"/>
        </w:rPr>
      </w:pPr>
      <w:r w:rsidRPr="00FA180D">
        <w:rPr>
          <w:rFonts w:cs="Verdana"/>
          <w:bCs/>
          <w:iCs/>
          <w:color w:val="auto"/>
          <w:sz w:val="18"/>
          <w:szCs w:val="18"/>
        </w:rPr>
        <w:t>MC-02 Medición da satisfacción (procesos de Xestión da calidade e mellora continua)</w:t>
      </w:r>
    </w:p>
    <w:p w14:paraId="567C2B15" w14:textId="77777777" w:rsidR="00FA180D" w:rsidRPr="00FA180D" w:rsidRDefault="00FA180D" w:rsidP="00B16162">
      <w:pPr>
        <w:pStyle w:val="Prrafodelista"/>
        <w:numPr>
          <w:ilvl w:val="0"/>
          <w:numId w:val="10"/>
        </w:numPr>
        <w:spacing w:line="276" w:lineRule="auto"/>
        <w:jc w:val="both"/>
        <w:rPr>
          <w:rFonts w:cs="Verdana"/>
          <w:bCs/>
          <w:iCs/>
          <w:color w:val="auto"/>
          <w:sz w:val="18"/>
          <w:szCs w:val="18"/>
        </w:rPr>
      </w:pPr>
      <w:r w:rsidRPr="00FA180D">
        <w:rPr>
          <w:rFonts w:cs="Verdana"/>
          <w:bCs/>
          <w:iCs/>
          <w:color w:val="auto"/>
          <w:sz w:val="18"/>
          <w:szCs w:val="18"/>
        </w:rPr>
        <w:t>FI-01 Aprendizaxe e avaliación dos doutorandos/as e FI-03 Autorización e defensa da tese (procesos de Formación dos investigadores/as)</w:t>
      </w:r>
    </w:p>
    <w:p w14:paraId="748DA030" w14:textId="77777777" w:rsidR="00FA180D" w:rsidRPr="00FA180D" w:rsidRDefault="00FA180D" w:rsidP="00FA180D">
      <w:pPr>
        <w:spacing w:line="276" w:lineRule="auto"/>
        <w:jc w:val="both"/>
        <w:rPr>
          <w:rFonts w:ascii="Verdana" w:hAnsi="Verdana" w:cs="Verdana"/>
          <w:bCs/>
          <w:iCs/>
          <w:sz w:val="18"/>
          <w:szCs w:val="18"/>
          <w:lang w:val="gl-ES"/>
        </w:rPr>
      </w:pPr>
    </w:p>
    <w:p w14:paraId="7847504A" w14:textId="77777777"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A documentación completa do SGC (Manual de Calidade coa Política e Obxectivos de Calidade, os procedementos e os anexos) pode atoparse na ligazón:</w:t>
      </w:r>
    </w:p>
    <w:p w14:paraId="62E014A7" w14:textId="77777777" w:rsidR="00FA180D" w:rsidRPr="00FA180D" w:rsidRDefault="003C4B6C" w:rsidP="00FA180D">
      <w:pPr>
        <w:spacing w:line="276" w:lineRule="auto"/>
        <w:jc w:val="both"/>
        <w:rPr>
          <w:rFonts w:ascii="Verdana" w:hAnsi="Verdana"/>
          <w:sz w:val="18"/>
          <w:szCs w:val="18"/>
          <w:lang w:val="gl-ES"/>
        </w:rPr>
      </w:pPr>
      <w:hyperlink r:id="rId17" w:history="1">
        <w:r w:rsidR="00FA180D" w:rsidRPr="00FA180D">
          <w:rPr>
            <w:rStyle w:val="Hipervnculo"/>
            <w:rFonts w:ascii="Verdana" w:hAnsi="Verdana"/>
            <w:color w:val="auto"/>
            <w:sz w:val="18"/>
            <w:szCs w:val="18"/>
            <w:lang w:val="gl-ES"/>
          </w:rPr>
          <w:t>https://www.uvigo.gal/estudar/organizacion-academica/eido-escola-internacional-doutoramento/calidade</w:t>
        </w:r>
      </w:hyperlink>
    </w:p>
    <w:p w14:paraId="4985288E" w14:textId="77777777" w:rsidR="00FA180D" w:rsidRPr="00FA180D" w:rsidRDefault="00FA180D" w:rsidP="00FA180D">
      <w:pPr>
        <w:spacing w:line="276" w:lineRule="auto"/>
        <w:jc w:val="both"/>
        <w:rPr>
          <w:rFonts w:ascii="Verdana" w:hAnsi="Verdana" w:cs="Verdana"/>
          <w:bCs/>
          <w:iCs/>
          <w:sz w:val="18"/>
          <w:szCs w:val="18"/>
          <w:lang w:val="gl-ES"/>
        </w:rPr>
      </w:pPr>
    </w:p>
    <w:p w14:paraId="147199EB" w14:textId="4A2569E2" w:rsidR="00FA180D" w:rsidRDefault="00FA180D" w:rsidP="00FA180D">
      <w:pPr>
        <w:spacing w:line="276" w:lineRule="auto"/>
        <w:jc w:val="both"/>
        <w:rPr>
          <w:rFonts w:ascii="Verdana" w:hAnsi="Verdana" w:cs="Verdana"/>
          <w:b/>
          <w:iCs/>
          <w:sz w:val="18"/>
          <w:szCs w:val="18"/>
          <w:lang w:val="gl-ES"/>
        </w:rPr>
      </w:pPr>
      <w:r w:rsidRPr="00543B8D">
        <w:rPr>
          <w:rFonts w:ascii="Verdana" w:hAnsi="Verdana" w:cs="Verdana"/>
          <w:b/>
          <w:iCs/>
          <w:sz w:val="18"/>
          <w:szCs w:val="18"/>
          <w:lang w:val="gl-ES"/>
        </w:rPr>
        <w:t>Comisión de Calidade da Eido</w:t>
      </w:r>
    </w:p>
    <w:p w14:paraId="1903C688" w14:textId="77777777" w:rsidR="00543B8D" w:rsidRPr="00543B8D" w:rsidRDefault="00543B8D" w:rsidP="00FA180D">
      <w:pPr>
        <w:spacing w:line="276" w:lineRule="auto"/>
        <w:jc w:val="both"/>
        <w:rPr>
          <w:rFonts w:ascii="Verdana" w:hAnsi="Verdana" w:cs="Verdana"/>
          <w:b/>
          <w:iCs/>
          <w:sz w:val="18"/>
          <w:szCs w:val="18"/>
          <w:lang w:val="gl-ES"/>
        </w:rPr>
      </w:pPr>
    </w:p>
    <w:p w14:paraId="652A870A" w14:textId="77777777" w:rsid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 xml:space="preserve">A Comisión de Calidade da Eido constituíse o día 27.04.2017 coa estrutura prevista no Manual de Calidade. Tamén se nomeou o coordinador de calidade da Eido.  </w:t>
      </w:r>
    </w:p>
    <w:p w14:paraId="76677F40" w14:textId="77777777" w:rsidR="00543B8D" w:rsidRPr="00FA180D" w:rsidRDefault="00543B8D" w:rsidP="00FA180D">
      <w:pPr>
        <w:spacing w:line="276" w:lineRule="auto"/>
        <w:jc w:val="both"/>
        <w:rPr>
          <w:rFonts w:ascii="Verdana" w:hAnsi="Verdana" w:cs="Verdana"/>
          <w:bCs/>
          <w:iCs/>
          <w:sz w:val="18"/>
          <w:szCs w:val="18"/>
          <w:lang w:val="gl-ES"/>
        </w:rPr>
      </w:pPr>
    </w:p>
    <w:p w14:paraId="2B8B6D17" w14:textId="77777777" w:rsid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O 30 de outubro de 2019 creouse o cargo de subdirector da Eido, que asume tamén a coordinación de calidade.</w:t>
      </w:r>
    </w:p>
    <w:p w14:paraId="6C5B7620" w14:textId="77777777" w:rsidR="00543B8D" w:rsidRPr="00FA180D" w:rsidRDefault="00543B8D" w:rsidP="00FA180D">
      <w:pPr>
        <w:spacing w:line="276" w:lineRule="auto"/>
        <w:jc w:val="both"/>
        <w:rPr>
          <w:rFonts w:ascii="Verdana" w:hAnsi="Verdana" w:cs="Verdana"/>
          <w:bCs/>
          <w:iCs/>
          <w:sz w:val="18"/>
          <w:szCs w:val="18"/>
          <w:lang w:val="gl-ES"/>
        </w:rPr>
      </w:pPr>
    </w:p>
    <w:p w14:paraId="1EE4D8C2" w14:textId="77777777"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A Comisión de Calidade é un órgano clave nos procesos de calidade da Eido, e leva a cabo a funcións previstas no Manual de Calidade.</w:t>
      </w:r>
    </w:p>
    <w:p w14:paraId="4C5C564E" w14:textId="77777777" w:rsidR="00FA180D" w:rsidRPr="00FA180D" w:rsidRDefault="00FA180D" w:rsidP="00FA180D">
      <w:pPr>
        <w:spacing w:line="276" w:lineRule="auto"/>
        <w:jc w:val="both"/>
        <w:rPr>
          <w:rFonts w:ascii="Verdana" w:hAnsi="Verdana" w:cs="Verdana"/>
          <w:bCs/>
          <w:iCs/>
          <w:sz w:val="18"/>
          <w:szCs w:val="18"/>
          <w:lang w:val="gl-ES"/>
        </w:rPr>
      </w:pPr>
    </w:p>
    <w:p w14:paraId="0D67C149" w14:textId="77777777" w:rsidR="00FA180D" w:rsidRPr="00FA180D" w:rsidRDefault="00FA180D" w:rsidP="00FA180D">
      <w:pPr>
        <w:spacing w:line="276" w:lineRule="auto"/>
        <w:jc w:val="both"/>
        <w:rPr>
          <w:rFonts w:ascii="Verdana" w:hAnsi="Verdana" w:cs="Verdana"/>
          <w:bCs/>
          <w:iCs/>
          <w:sz w:val="18"/>
          <w:szCs w:val="18"/>
          <w:lang w:val="gl-ES"/>
        </w:rPr>
      </w:pPr>
      <w:r w:rsidRPr="00FA180D">
        <w:rPr>
          <w:rFonts w:ascii="Verdana" w:hAnsi="Verdana" w:cs="Verdana"/>
          <w:bCs/>
          <w:iCs/>
          <w:sz w:val="18"/>
          <w:szCs w:val="18"/>
          <w:lang w:val="gl-ES"/>
        </w:rPr>
        <w:t>As actas da Comisión de Calidade poden atoparse na ligazón:</w:t>
      </w:r>
    </w:p>
    <w:p w14:paraId="606EC3EA" w14:textId="77777777" w:rsidR="00FA180D" w:rsidRPr="00FA180D" w:rsidRDefault="003C4B6C" w:rsidP="00FA180D">
      <w:pPr>
        <w:spacing w:line="276" w:lineRule="auto"/>
        <w:jc w:val="both"/>
        <w:rPr>
          <w:rStyle w:val="Hipervnculo"/>
          <w:rFonts w:ascii="Verdana" w:hAnsi="Verdana"/>
          <w:color w:val="auto"/>
          <w:sz w:val="18"/>
          <w:szCs w:val="18"/>
          <w:lang w:val="gl-ES"/>
        </w:rPr>
      </w:pPr>
      <w:hyperlink r:id="rId18" w:history="1">
        <w:r w:rsidR="00FA180D" w:rsidRPr="00FA180D">
          <w:rPr>
            <w:rStyle w:val="Hipervnculo"/>
            <w:rFonts w:ascii="Verdana" w:hAnsi="Verdana"/>
            <w:color w:val="auto"/>
            <w:sz w:val="18"/>
            <w:szCs w:val="18"/>
            <w:lang w:val="gl-ES"/>
          </w:rPr>
          <w:t>https://www.uvigo.gal/estudar/organizacion-academica/eido-escola-internacional-doutoramento/calidade</w:t>
        </w:r>
      </w:hyperlink>
    </w:p>
    <w:p w14:paraId="10D09A23" w14:textId="77777777" w:rsidR="00FA180D" w:rsidRPr="00A940E8" w:rsidRDefault="00FA180D" w:rsidP="00FA180D">
      <w:pPr>
        <w:spacing w:line="276" w:lineRule="auto"/>
        <w:rPr>
          <w:rFonts w:ascii="Verdana" w:hAnsi="Verdana"/>
          <w:sz w:val="18"/>
          <w:szCs w:val="18"/>
          <w:lang w:val="gl-ES"/>
        </w:rPr>
      </w:pPr>
    </w:p>
    <w:tbl>
      <w:tblPr>
        <w:tblW w:w="851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510"/>
      </w:tblGrid>
      <w:tr w:rsidR="002E1611" w:rsidRPr="005A6714" w14:paraId="51EA6ACA" w14:textId="77777777" w:rsidTr="002561CA">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9EA05B9"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3.2.- O SGC implantado garante a recollida de información e dos resultados relevantes para a toma de decisións e a xestión eficiente do programa de doutoramento.</w:t>
            </w:r>
          </w:p>
        </w:tc>
      </w:tr>
      <w:tr w:rsidR="002E1611" w:rsidRPr="005A6714" w14:paraId="3CA2C216" w14:textId="77777777" w:rsidTr="002561CA">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90FA665"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586F3074" w14:textId="77777777" w:rsidR="002E1611" w:rsidRPr="005A6714" w:rsidRDefault="002E1611" w:rsidP="00B16162">
            <w:pPr>
              <w:numPr>
                <w:ilvl w:val="0"/>
                <w:numId w:val="3"/>
              </w:numPr>
              <w:spacing w:line="360" w:lineRule="auto"/>
              <w:contextualSpacing/>
              <w:jc w:val="both"/>
              <w:rPr>
                <w:sz w:val="16"/>
                <w:szCs w:val="16"/>
                <w:lang w:val="gl-ES"/>
              </w:rPr>
            </w:pPr>
            <w:r w:rsidRPr="005A6714">
              <w:rPr>
                <w:sz w:val="16"/>
                <w:szCs w:val="16"/>
                <w:lang w:val="gl-ES"/>
              </w:rPr>
              <w:t>Os procedementos que permiten recoller a información de forma continua, analizar os resultados e utilizalos para a toma de decisións e a mellora da calidade do programa, desenvólvense de acordo ao establecido.</w:t>
            </w:r>
          </w:p>
        </w:tc>
      </w:tr>
    </w:tbl>
    <w:p w14:paraId="40565FAF" w14:textId="77777777" w:rsidR="00543B8D" w:rsidRPr="00543B8D" w:rsidRDefault="00543B8D" w:rsidP="00543B8D">
      <w:pPr>
        <w:jc w:val="both"/>
        <w:rPr>
          <w:rFonts w:cs="Verdana"/>
          <w:bCs/>
          <w:i/>
          <w:iCs/>
          <w:sz w:val="16"/>
          <w:szCs w:val="16"/>
          <w:lang w:val="gl-ES"/>
        </w:rPr>
      </w:pPr>
      <w:r w:rsidRPr="00543B8D">
        <w:rPr>
          <w:rFonts w:cs="Verdana"/>
          <w:b/>
          <w:bCs/>
          <w:iCs/>
          <w:sz w:val="16"/>
          <w:szCs w:val="16"/>
          <w:lang w:val="gl-ES"/>
        </w:rPr>
        <w:t>Reflexión/comentarios que xustifiquen a valoración:</w:t>
      </w:r>
    </w:p>
    <w:p w14:paraId="4CA19909" w14:textId="77777777" w:rsidR="00543B8D" w:rsidRPr="005A6714" w:rsidRDefault="00543B8D" w:rsidP="00543B8D">
      <w:pPr>
        <w:jc w:val="both"/>
        <w:rPr>
          <w:color w:val="00B050"/>
          <w:sz w:val="16"/>
          <w:szCs w:val="16"/>
          <w:lang w:val="gl-ES"/>
        </w:rPr>
      </w:pPr>
    </w:p>
    <w:p w14:paraId="6E78CDA7" w14:textId="77777777" w:rsidR="00543B8D" w:rsidRDefault="00543B8D" w:rsidP="00543B8D">
      <w:pPr>
        <w:spacing w:line="276" w:lineRule="auto"/>
        <w:jc w:val="both"/>
        <w:rPr>
          <w:rFonts w:ascii="Verdana" w:hAnsi="Verdana" w:cs="Verdana"/>
          <w:bCs/>
          <w:iCs/>
          <w:sz w:val="18"/>
          <w:szCs w:val="18"/>
          <w:lang w:val="gl-ES"/>
        </w:rPr>
      </w:pPr>
      <w:r w:rsidRPr="00543B8D">
        <w:rPr>
          <w:rFonts w:ascii="Verdana" w:hAnsi="Verdana" w:cs="Verdana"/>
          <w:bCs/>
          <w:iCs/>
          <w:sz w:val="18"/>
          <w:szCs w:val="18"/>
          <w:lang w:val="gl-ES"/>
        </w:rPr>
        <w:t>O deseño e o desenvolvemento do SGC do programa de doutoramento estase orientando para contar con mecanismos e procedementos que permitan:</w:t>
      </w:r>
    </w:p>
    <w:p w14:paraId="37710A3F" w14:textId="77777777" w:rsidR="00543B8D" w:rsidRPr="00543B8D" w:rsidRDefault="00543B8D" w:rsidP="00543B8D">
      <w:pPr>
        <w:spacing w:line="276" w:lineRule="auto"/>
        <w:jc w:val="both"/>
        <w:rPr>
          <w:rFonts w:ascii="Verdana" w:hAnsi="Verdana" w:cs="Verdana"/>
          <w:bCs/>
          <w:iCs/>
          <w:sz w:val="18"/>
          <w:szCs w:val="18"/>
          <w:lang w:val="gl-ES"/>
        </w:rPr>
      </w:pPr>
    </w:p>
    <w:p w14:paraId="0E023328" w14:textId="4C3A4132" w:rsidR="00543B8D" w:rsidRPr="00543B8D" w:rsidRDefault="00543B8D" w:rsidP="00543B8D">
      <w:pPr>
        <w:spacing w:line="276" w:lineRule="auto"/>
        <w:jc w:val="both"/>
        <w:rPr>
          <w:rFonts w:ascii="Verdana" w:hAnsi="Verdana" w:cs="Verdana"/>
          <w:bCs/>
          <w:iCs/>
          <w:sz w:val="18"/>
          <w:szCs w:val="18"/>
          <w:lang w:val="gl-ES"/>
        </w:rPr>
      </w:pPr>
      <w:r w:rsidRPr="00543B8D">
        <w:rPr>
          <w:rFonts w:ascii="Verdana" w:hAnsi="Verdana" w:cs="Verdana"/>
          <w:bCs/>
          <w:iCs/>
          <w:sz w:val="18"/>
          <w:szCs w:val="18"/>
          <w:lang w:val="gl-ES"/>
        </w:rPr>
        <w:t xml:space="preserve">-Establecer os resultados previstos para os programas (procedementos de </w:t>
      </w:r>
      <w:r w:rsidRPr="00543B8D">
        <w:rPr>
          <w:rFonts w:ascii="Verdana" w:hAnsi="Verdana" w:cs="Verdana"/>
          <w:bCs/>
          <w:i/>
          <w:iCs/>
          <w:sz w:val="18"/>
          <w:szCs w:val="18"/>
          <w:lang w:val="gl-ES"/>
        </w:rPr>
        <w:t>Deseño e aprobación dos programas</w:t>
      </w:r>
      <w:r w:rsidRPr="00543B8D">
        <w:rPr>
          <w:rFonts w:ascii="Verdana" w:hAnsi="Verdana" w:cs="Verdana"/>
          <w:bCs/>
          <w:iCs/>
          <w:sz w:val="18"/>
          <w:szCs w:val="18"/>
          <w:lang w:val="gl-ES"/>
        </w:rPr>
        <w:t xml:space="preserve"> e de </w:t>
      </w:r>
      <w:r w:rsidRPr="00543B8D">
        <w:rPr>
          <w:rFonts w:ascii="Verdana" w:hAnsi="Verdana" w:cs="Verdana"/>
          <w:bCs/>
          <w:i/>
          <w:iCs/>
          <w:sz w:val="18"/>
          <w:szCs w:val="18"/>
          <w:lang w:val="gl-ES"/>
        </w:rPr>
        <w:t>Seguimento, mellora e acreditación dos programas</w:t>
      </w:r>
      <w:r w:rsidRPr="00543B8D">
        <w:rPr>
          <w:rFonts w:ascii="Verdana" w:hAnsi="Verdana" w:cs="Verdana"/>
          <w:bCs/>
          <w:iCs/>
          <w:sz w:val="18"/>
          <w:szCs w:val="18"/>
          <w:lang w:val="gl-ES"/>
        </w:rPr>
        <w:t xml:space="preserve">) a partir de datos </w:t>
      </w:r>
      <w:r w:rsidRPr="00543B8D">
        <w:rPr>
          <w:rFonts w:ascii="Verdana" w:hAnsi="Verdana" w:cs="Verdana"/>
          <w:bCs/>
          <w:iCs/>
          <w:sz w:val="18"/>
          <w:szCs w:val="18"/>
          <w:lang w:val="gl-ES"/>
        </w:rPr>
        <w:lastRenderedPageBreak/>
        <w:t xml:space="preserve">históricos e/ou de estimacións futuras. Este aspecto xa se está levando a cabo cada vez que se elabora unha nova memoria de verificación dun programa ou unha memoria verificada. </w:t>
      </w:r>
    </w:p>
    <w:p w14:paraId="699D806F" w14:textId="77777777" w:rsidR="00543B8D" w:rsidRDefault="00543B8D" w:rsidP="00543B8D">
      <w:pPr>
        <w:spacing w:line="276" w:lineRule="auto"/>
        <w:jc w:val="both"/>
        <w:rPr>
          <w:rFonts w:ascii="Verdana" w:hAnsi="Verdana" w:cs="Verdana"/>
          <w:bCs/>
          <w:iCs/>
          <w:sz w:val="18"/>
          <w:szCs w:val="18"/>
          <w:lang w:val="gl-ES"/>
        </w:rPr>
      </w:pPr>
    </w:p>
    <w:p w14:paraId="0334E96D"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 xml:space="preserve">- Medir os resultados alcanzados polo programa, tanto en cada curso académico como na súa evolución, no que atinxe ao rendemento académico, satisfacción, cualificación do persoal, mobilidade, inserción laboral...( procedementos do proceso de Formación dos/as investigadores/as, Medición da satisfacción, Xestión do persoal, Xestión de Queixas, Suxestións e Parabéns..); analizar esta información e tomar accións de mellora (procedementos de Seguimento, modificación e acreditación dos programas e de Revisión do sistema pola dirección). </w:t>
      </w:r>
    </w:p>
    <w:p w14:paraId="1FEB9EB7"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A Comisión de Calidade da Eido analiza e aproba as actividades de satisfacción de xeito cíclico.</w:t>
      </w:r>
    </w:p>
    <w:p w14:paraId="2D349B17"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Estes indicadores xa inclúen datos sobre os resultados de satisfacción dos grupos de interese:</w:t>
      </w:r>
    </w:p>
    <w:p w14:paraId="562E8C35"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-Estudantes, tanto de 1º como de 3º ano, obtidos a partir das enquisas dos cursos 2015/16, 2016/17, 2017/18, 2018/19, 2019/20, 2020/21, 2021/22 e 2022/23</w:t>
      </w:r>
    </w:p>
    <w:p w14:paraId="52C5B8B3"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-Profesorado,  de xeito bienal, a partir da enquisa de 2018 (cursos 2012/13 a 2017/2018), 2020 (cursos 2018/19 e 2019/20) e 2022 (cursos 2020/21 e 2021/22).</w:t>
      </w:r>
    </w:p>
    <w:p w14:paraId="064B9701"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 PAS: realizada por primeira vez en novembro 2021, mediante grupo focais.</w:t>
      </w:r>
    </w:p>
    <w:p w14:paraId="1CECAB07" w14:textId="77777777" w:rsidR="003717FD" w:rsidRPr="003717F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 Egresados: Coordinación co Observatorio de Egresados da UVigo do Consello Social para activar estudos de inserción laboral e a enquisa a egresados. Publicación, en novembro de 2022, do primeiro Estudo de inserción laboral de persoas tituladas en estudos de doutoramento, 1995-2020.</w:t>
      </w:r>
    </w:p>
    <w:p w14:paraId="25DDE22B" w14:textId="3E69DEB8" w:rsidR="00543B8D" w:rsidRDefault="003717FD" w:rsidP="003717FD">
      <w:pPr>
        <w:spacing w:line="276" w:lineRule="auto"/>
        <w:jc w:val="both"/>
        <w:rPr>
          <w:rFonts w:ascii="Verdana" w:hAnsi="Verdana" w:cs="Verdana"/>
          <w:bCs/>
          <w:iCs/>
          <w:sz w:val="18"/>
          <w:szCs w:val="18"/>
          <w:lang w:val="gl-ES"/>
        </w:rPr>
      </w:pPr>
      <w:r w:rsidRPr="003717FD">
        <w:rPr>
          <w:rFonts w:ascii="Verdana" w:hAnsi="Verdana" w:cs="Verdana"/>
          <w:bCs/>
          <w:iCs/>
          <w:sz w:val="18"/>
          <w:szCs w:val="18"/>
          <w:lang w:val="gl-ES"/>
        </w:rPr>
        <w:t>Véxase comentarios na epígrafe 6.5.</w:t>
      </w:r>
    </w:p>
    <w:p w14:paraId="1B1210F7" w14:textId="77777777" w:rsidR="003717FD" w:rsidRDefault="003717FD" w:rsidP="00543B8D">
      <w:pPr>
        <w:spacing w:line="276" w:lineRule="auto"/>
        <w:jc w:val="both"/>
        <w:rPr>
          <w:rFonts w:ascii="Verdana" w:hAnsi="Verdana" w:cs="Verdana"/>
          <w:bCs/>
          <w:iCs/>
          <w:sz w:val="18"/>
          <w:szCs w:val="18"/>
          <w:lang w:val="gl-ES"/>
        </w:rPr>
      </w:pPr>
    </w:p>
    <w:p w14:paraId="25D70BFC" w14:textId="0FD936A5" w:rsidR="00543B8D" w:rsidRPr="00543B8D" w:rsidRDefault="00543B8D" w:rsidP="00543B8D">
      <w:pPr>
        <w:spacing w:line="276" w:lineRule="auto"/>
        <w:jc w:val="both"/>
        <w:rPr>
          <w:rFonts w:ascii="Verdana" w:hAnsi="Verdana" w:cs="Verdana"/>
          <w:bCs/>
          <w:iCs/>
          <w:sz w:val="18"/>
          <w:szCs w:val="18"/>
          <w:lang w:val="gl-ES"/>
        </w:rPr>
      </w:pPr>
      <w:r w:rsidRPr="00D32858">
        <w:rPr>
          <w:rFonts w:ascii="Verdana" w:hAnsi="Verdana" w:cs="Verdana"/>
          <w:bCs/>
          <w:iCs/>
          <w:sz w:val="18"/>
          <w:szCs w:val="18"/>
          <w:lang w:val="gl-ES"/>
        </w:rPr>
        <w:t>A ficha de mellora correspondente ao criterio 3 (e tamén co criterio 6), relacionada coa recollida de opinión dos grupos de interese da Eido detalla o desenvolvemento deste aspecto.</w:t>
      </w:r>
    </w:p>
    <w:p w14:paraId="45F3909F" w14:textId="77777777" w:rsidR="00543B8D" w:rsidRPr="00543B8D" w:rsidRDefault="00543B8D" w:rsidP="00543B8D">
      <w:pPr>
        <w:spacing w:line="276" w:lineRule="auto"/>
        <w:jc w:val="both"/>
        <w:rPr>
          <w:rFonts w:ascii="Verdana" w:hAnsi="Verdana" w:cs="Verdana"/>
          <w:bCs/>
          <w:iCs/>
          <w:sz w:val="18"/>
          <w:szCs w:val="18"/>
          <w:lang w:val="gl-ES"/>
        </w:rPr>
      </w:pPr>
    </w:p>
    <w:p w14:paraId="2C0007F1" w14:textId="5084E80C" w:rsidR="00543B8D" w:rsidRDefault="00543B8D" w:rsidP="00543B8D">
      <w:pPr>
        <w:spacing w:line="276" w:lineRule="auto"/>
        <w:jc w:val="both"/>
        <w:rPr>
          <w:rFonts w:ascii="Verdana" w:hAnsi="Verdana" w:cs="Verdana"/>
          <w:bCs/>
          <w:iCs/>
          <w:sz w:val="18"/>
          <w:szCs w:val="18"/>
          <w:lang w:val="gl-ES"/>
        </w:rPr>
      </w:pPr>
      <w:r w:rsidRPr="00543B8D">
        <w:rPr>
          <w:rFonts w:ascii="Verdana" w:hAnsi="Verdana" w:cs="Verdana"/>
          <w:bCs/>
          <w:iCs/>
          <w:sz w:val="18"/>
          <w:szCs w:val="18"/>
          <w:lang w:val="gl-ES"/>
        </w:rPr>
        <w:t xml:space="preserve">Como se comentou, no seguimento dos programas de 2017, e logo tamén no do 2018, así como na renovación da acreditación das convocatorias </w:t>
      </w:r>
      <w:r w:rsidR="003717FD">
        <w:rPr>
          <w:rFonts w:ascii="Verdana" w:hAnsi="Verdana" w:cs="Verdana"/>
          <w:bCs/>
          <w:iCs/>
          <w:sz w:val="18"/>
          <w:szCs w:val="18"/>
          <w:lang w:val="gl-ES"/>
        </w:rPr>
        <w:t>posteriores</w:t>
      </w:r>
      <w:r w:rsidRPr="00543B8D">
        <w:rPr>
          <w:rFonts w:ascii="Verdana" w:hAnsi="Verdana" w:cs="Verdana"/>
          <w:bCs/>
          <w:iCs/>
          <w:sz w:val="18"/>
          <w:szCs w:val="18"/>
          <w:lang w:val="gl-ES"/>
        </w:rPr>
        <w:t>, xa se elaboraron os correspondentes informes coa información e os resultados (evidencias e indicadores) que permiten tomar as decisións e mellorar a xestión do programa de doutoramento. Esta análise e toma de accións de mellora realízase ao nivel institucional (dirección da Eido, Comisión de Calidade da Eido...) e ao nivel do programa (CAPD).</w:t>
      </w:r>
    </w:p>
    <w:p w14:paraId="50802171" w14:textId="77777777" w:rsidR="00543B8D" w:rsidRPr="00543B8D" w:rsidRDefault="00543B8D" w:rsidP="00543B8D">
      <w:pPr>
        <w:spacing w:line="276" w:lineRule="auto"/>
        <w:jc w:val="both"/>
        <w:rPr>
          <w:rFonts w:ascii="Verdana" w:hAnsi="Verdana" w:cs="Verdana"/>
          <w:bCs/>
          <w:iCs/>
          <w:sz w:val="18"/>
          <w:szCs w:val="18"/>
          <w:lang w:val="gl-ES"/>
        </w:rPr>
      </w:pPr>
    </w:p>
    <w:p w14:paraId="2D2FD033" w14:textId="2EFF4AB8" w:rsidR="00543B8D" w:rsidRPr="00543B8D" w:rsidRDefault="00543B8D" w:rsidP="00543B8D">
      <w:pPr>
        <w:spacing w:line="276" w:lineRule="auto"/>
        <w:jc w:val="both"/>
        <w:rPr>
          <w:rFonts w:ascii="Verdana" w:hAnsi="Verdana" w:cs="Verdana"/>
          <w:bCs/>
          <w:iCs/>
          <w:sz w:val="18"/>
          <w:szCs w:val="18"/>
          <w:lang w:val="gl-ES"/>
        </w:rPr>
      </w:pPr>
      <w:r w:rsidRPr="00543B8D">
        <w:rPr>
          <w:rFonts w:ascii="Verdana" w:hAnsi="Verdana" w:cs="Verdana"/>
          <w:bCs/>
          <w:iCs/>
          <w:sz w:val="18"/>
          <w:szCs w:val="18"/>
          <w:lang w:val="gl-ES"/>
        </w:rPr>
        <w:t>-</w:t>
      </w:r>
      <w:r>
        <w:rPr>
          <w:rFonts w:ascii="Verdana" w:hAnsi="Verdana" w:cs="Verdana"/>
          <w:bCs/>
          <w:iCs/>
          <w:sz w:val="18"/>
          <w:szCs w:val="18"/>
          <w:lang w:val="gl-ES"/>
        </w:rPr>
        <w:t xml:space="preserve"> </w:t>
      </w:r>
      <w:r w:rsidRPr="00543B8D">
        <w:rPr>
          <w:rFonts w:ascii="Verdana" w:hAnsi="Verdana" w:cs="Verdana"/>
          <w:bCs/>
          <w:iCs/>
          <w:sz w:val="18"/>
          <w:szCs w:val="18"/>
          <w:lang w:val="gl-ES"/>
        </w:rPr>
        <w:t>Publicar e difundir estes resultados para que estean dispoñibles e sexan accesibles, tanto para  responsables do SGC do programa como para a sociedade en xeral.</w:t>
      </w:r>
      <w:r>
        <w:rPr>
          <w:rFonts w:ascii="Verdana" w:hAnsi="Verdana" w:cs="Verdana"/>
          <w:bCs/>
          <w:iCs/>
          <w:sz w:val="18"/>
          <w:szCs w:val="18"/>
          <w:lang w:val="gl-ES"/>
        </w:rPr>
        <w:t xml:space="preserve"> </w:t>
      </w:r>
      <w:r w:rsidRPr="00543B8D">
        <w:rPr>
          <w:rFonts w:ascii="Verdana" w:hAnsi="Verdana" w:cs="Verdana"/>
          <w:bCs/>
          <w:iCs/>
          <w:sz w:val="18"/>
          <w:szCs w:val="18"/>
          <w:lang w:val="gl-ES"/>
        </w:rPr>
        <w:t>A información pública dos resultados dos programas de doutoramento xa se pode atopar no Portal de transparencia da Universidade de Vigo desde o curso piloto 2017, con acceso a partir do vínculo</w:t>
      </w:r>
    </w:p>
    <w:p w14:paraId="1E530201" w14:textId="77777777" w:rsidR="00543B8D" w:rsidRPr="00543B8D" w:rsidRDefault="003C4B6C" w:rsidP="00543B8D">
      <w:pPr>
        <w:spacing w:line="276" w:lineRule="auto"/>
        <w:jc w:val="both"/>
        <w:rPr>
          <w:rStyle w:val="Hipervnculo"/>
          <w:rFonts w:ascii="Verdana" w:hAnsi="Verdana"/>
          <w:color w:val="auto"/>
          <w:sz w:val="18"/>
          <w:szCs w:val="18"/>
          <w:lang w:val="gl-ES"/>
        </w:rPr>
      </w:pPr>
      <w:hyperlink r:id="rId19" w:history="1">
        <w:r w:rsidR="00543B8D" w:rsidRPr="00543B8D">
          <w:rPr>
            <w:rStyle w:val="Hipervnculo"/>
            <w:rFonts w:ascii="Verdana" w:hAnsi="Verdana"/>
            <w:color w:val="auto"/>
            <w:sz w:val="18"/>
            <w:szCs w:val="18"/>
            <w:lang w:val="gl-ES"/>
          </w:rPr>
          <w:t>https://secretaria.uvigo.gal/uv/web/transparencia/</w:t>
        </w:r>
      </w:hyperlink>
    </w:p>
    <w:p w14:paraId="727C847E" w14:textId="77777777" w:rsidR="00543B8D" w:rsidRPr="00A940E8" w:rsidRDefault="00543B8D" w:rsidP="00543B8D">
      <w:pPr>
        <w:spacing w:line="276" w:lineRule="auto"/>
        <w:rPr>
          <w:rFonts w:ascii="Verdana" w:hAnsi="Verdana"/>
          <w:sz w:val="18"/>
          <w:szCs w:val="18"/>
          <w:lang w:val="gl-ES"/>
        </w:rPr>
      </w:pPr>
    </w:p>
    <w:p w14:paraId="7B178F96" w14:textId="77777777" w:rsidR="00543B8D" w:rsidRPr="00A940E8" w:rsidRDefault="00543B8D">
      <w:pPr>
        <w:rPr>
          <w:lang w:val="gl-ES"/>
        </w:rPr>
      </w:pPr>
    </w:p>
    <w:tbl>
      <w:tblPr>
        <w:tblW w:w="851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510"/>
      </w:tblGrid>
      <w:tr w:rsidR="002E1611" w:rsidRPr="005A6714" w14:paraId="7F34C2D7" w14:textId="77777777" w:rsidTr="002561CA">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93C0912" w14:textId="77777777" w:rsidR="002E1611" w:rsidRPr="005A6714" w:rsidRDefault="002E1611" w:rsidP="001529EC">
            <w:pPr>
              <w:spacing w:line="360" w:lineRule="auto"/>
              <w:jc w:val="both"/>
              <w:rPr>
                <w:sz w:val="16"/>
                <w:szCs w:val="16"/>
                <w:lang w:val="gl-ES"/>
              </w:rPr>
            </w:pPr>
            <w:r w:rsidRPr="005A6714">
              <w:rPr>
                <w:rFonts w:cs="Verdana"/>
                <w:sz w:val="16"/>
                <w:szCs w:val="16"/>
                <w:lang w:val="gl-ES"/>
              </w:rPr>
              <w:t>3.3.- O SGC implantado revísase periodicamente para analizar a súa adecuación e, se procede, establécense plans de mellora para optimizalo.</w:t>
            </w:r>
          </w:p>
        </w:tc>
      </w:tr>
      <w:tr w:rsidR="002E1611" w:rsidRPr="005A6714" w14:paraId="7E7453F4" w14:textId="77777777" w:rsidTr="002561CA">
        <w:trPr>
          <w:jc w:val="center"/>
        </w:trPr>
        <w:tc>
          <w:tcPr>
            <w:tcW w:w="8510"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623A100"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3FE4503F" w14:textId="77777777" w:rsidR="002E1611" w:rsidRPr="005A6714" w:rsidRDefault="002E1611" w:rsidP="00B16162">
            <w:pPr>
              <w:widowControl w:val="0"/>
              <w:numPr>
                <w:ilvl w:val="0"/>
                <w:numId w:val="3"/>
              </w:numPr>
              <w:tabs>
                <w:tab w:val="left" w:pos="142"/>
              </w:tabs>
              <w:spacing w:line="360" w:lineRule="auto"/>
              <w:contextualSpacing/>
              <w:jc w:val="both"/>
              <w:outlineLvl w:val="3"/>
              <w:rPr>
                <w:sz w:val="16"/>
                <w:szCs w:val="16"/>
                <w:lang w:val="gl-ES"/>
              </w:rPr>
            </w:pPr>
            <w:r w:rsidRPr="005A6714">
              <w:rPr>
                <w:sz w:val="16"/>
                <w:szCs w:val="16"/>
                <w:lang w:val="gl-ES"/>
              </w:rPr>
              <w:t>A análise e revisión do SGC, no que participan todos os grupos de interese, deriva en plans de mellora (responsables, calendario de execución, etc.).</w:t>
            </w:r>
          </w:p>
          <w:p w14:paraId="34E75329" w14:textId="77777777" w:rsidR="002E1611" w:rsidRPr="005A6714" w:rsidRDefault="002E1611" w:rsidP="00B16162">
            <w:pPr>
              <w:widowControl w:val="0"/>
              <w:numPr>
                <w:ilvl w:val="0"/>
                <w:numId w:val="3"/>
              </w:numPr>
              <w:tabs>
                <w:tab w:val="left" w:pos="142"/>
              </w:tabs>
              <w:spacing w:line="360" w:lineRule="auto"/>
              <w:contextualSpacing/>
              <w:jc w:val="both"/>
              <w:outlineLvl w:val="3"/>
              <w:rPr>
                <w:sz w:val="16"/>
                <w:szCs w:val="16"/>
                <w:lang w:val="gl-ES"/>
              </w:rPr>
            </w:pPr>
            <w:r w:rsidRPr="005A6714">
              <w:rPr>
                <w:sz w:val="16"/>
                <w:szCs w:val="16"/>
                <w:lang w:val="gl-ES"/>
              </w:rPr>
              <w:t>A implicación de todos os grupos de interese no proceso de elaboración, implantación e seguimento das melloras do SGC.</w:t>
            </w:r>
          </w:p>
          <w:p w14:paraId="296E104E" w14:textId="77777777" w:rsidR="002E1611" w:rsidRPr="005A6714" w:rsidRDefault="002E1611" w:rsidP="00B16162">
            <w:pPr>
              <w:widowControl w:val="0"/>
              <w:numPr>
                <w:ilvl w:val="0"/>
                <w:numId w:val="3"/>
              </w:numPr>
              <w:tabs>
                <w:tab w:val="left" w:pos="142"/>
              </w:tabs>
              <w:spacing w:line="360" w:lineRule="auto"/>
              <w:contextualSpacing/>
              <w:jc w:val="both"/>
              <w:outlineLvl w:val="3"/>
              <w:rPr>
                <w:sz w:val="16"/>
                <w:szCs w:val="16"/>
                <w:lang w:val="gl-ES"/>
              </w:rPr>
            </w:pPr>
            <w:r w:rsidRPr="005A6714">
              <w:rPr>
                <w:sz w:val="16"/>
                <w:szCs w:val="16"/>
                <w:lang w:val="gl-ES"/>
              </w:rPr>
              <w:t>As evidencias do SGC manifestan a existencia dunha cultura de calidade consolidada no centro que contribúe á mellora continua.</w:t>
            </w:r>
          </w:p>
        </w:tc>
      </w:tr>
    </w:tbl>
    <w:p w14:paraId="053A028E" w14:textId="77777777" w:rsidR="00543B8D" w:rsidRPr="005A6714" w:rsidRDefault="00543B8D" w:rsidP="00543B8D">
      <w:pPr>
        <w:jc w:val="both"/>
        <w:rPr>
          <w:rFonts w:cs="Verdana"/>
          <w:bCs/>
          <w:i/>
          <w:iCs/>
          <w:sz w:val="16"/>
          <w:szCs w:val="16"/>
          <w:lang w:val="gl-ES"/>
        </w:rPr>
      </w:pPr>
      <w:r w:rsidRPr="005A6714">
        <w:rPr>
          <w:rFonts w:cs="Verdana"/>
          <w:b/>
          <w:bCs/>
          <w:iCs/>
          <w:sz w:val="16"/>
          <w:szCs w:val="16"/>
          <w:lang w:val="gl-ES"/>
        </w:rPr>
        <w:t>Reflexión/comentarios que xustifiquen a valoración:</w:t>
      </w:r>
    </w:p>
    <w:p w14:paraId="3520690B" w14:textId="77777777" w:rsidR="00543B8D" w:rsidRDefault="00543B8D" w:rsidP="00543B8D">
      <w:pPr>
        <w:jc w:val="both"/>
        <w:rPr>
          <w:rFonts w:ascii="Verdana" w:hAnsi="Verdana"/>
          <w:color w:val="00B050"/>
          <w:sz w:val="18"/>
          <w:szCs w:val="18"/>
          <w:u w:val="single"/>
          <w:lang w:val="gl-ES"/>
        </w:rPr>
      </w:pPr>
    </w:p>
    <w:p w14:paraId="1D78FECF" w14:textId="144BA5B2" w:rsidR="00543B8D" w:rsidRPr="00543B8D" w:rsidRDefault="00543B8D" w:rsidP="00543B8D">
      <w:pPr>
        <w:spacing w:line="276" w:lineRule="auto"/>
        <w:jc w:val="both"/>
        <w:rPr>
          <w:rFonts w:ascii="Verdana" w:hAnsi="Verdana"/>
          <w:b/>
          <w:bCs/>
          <w:sz w:val="18"/>
          <w:szCs w:val="18"/>
          <w:lang w:val="gl-ES"/>
        </w:rPr>
      </w:pPr>
      <w:r w:rsidRPr="00543B8D">
        <w:rPr>
          <w:rFonts w:ascii="Verdana" w:hAnsi="Verdana"/>
          <w:b/>
          <w:bCs/>
          <w:sz w:val="18"/>
          <w:szCs w:val="18"/>
          <w:lang w:val="gl-ES"/>
        </w:rPr>
        <w:t>Revisión do SGC</w:t>
      </w:r>
    </w:p>
    <w:p w14:paraId="45D417B3" w14:textId="77777777" w:rsidR="00543B8D" w:rsidRDefault="00543B8D" w:rsidP="00543B8D">
      <w:pPr>
        <w:spacing w:line="276" w:lineRule="auto"/>
        <w:jc w:val="both"/>
        <w:rPr>
          <w:rFonts w:ascii="Verdana" w:hAnsi="Verdana" w:cs="Verdana"/>
          <w:bCs/>
          <w:iCs/>
          <w:sz w:val="18"/>
          <w:szCs w:val="18"/>
          <w:lang w:val="gl-ES"/>
        </w:rPr>
      </w:pPr>
      <w:r w:rsidRPr="00543B8D">
        <w:rPr>
          <w:rFonts w:ascii="Verdana" w:hAnsi="Verdana" w:cs="Verdana"/>
          <w:bCs/>
          <w:iCs/>
          <w:sz w:val="18"/>
          <w:szCs w:val="18"/>
          <w:lang w:val="gl-ES"/>
        </w:rPr>
        <w:t xml:space="preserve">O deseño e o desenvolvemento do SGC do programa de doutoramento contan con mecanismos e procedementos que permitan analizar e revisar o SGC periodicamente (procedemento de </w:t>
      </w:r>
      <w:r w:rsidRPr="00543B8D">
        <w:rPr>
          <w:rFonts w:ascii="Verdana" w:hAnsi="Verdana" w:cs="Verdana"/>
          <w:bCs/>
          <w:i/>
          <w:iCs/>
          <w:sz w:val="18"/>
          <w:szCs w:val="18"/>
          <w:lang w:val="gl-ES"/>
        </w:rPr>
        <w:lastRenderedPageBreak/>
        <w:t>Revisión do SGC</w:t>
      </w:r>
      <w:r w:rsidRPr="00543B8D">
        <w:rPr>
          <w:rFonts w:ascii="Verdana" w:hAnsi="Verdana" w:cs="Verdana"/>
          <w:bCs/>
          <w:iCs/>
          <w:sz w:val="18"/>
          <w:szCs w:val="18"/>
          <w:lang w:val="gl-ES"/>
        </w:rPr>
        <w:t>). Esa revisión, dirixida pola dirección da Eido, contará cos grupos de interese determinados no Manual de Calidade (ex.: Comisión de Calidade) e no propio procedemento, e dará lugar aos plans de mellora que se consideren.</w:t>
      </w:r>
    </w:p>
    <w:p w14:paraId="35FDBD62" w14:textId="77777777" w:rsidR="00543B8D" w:rsidRPr="00543B8D" w:rsidRDefault="00543B8D" w:rsidP="00543B8D">
      <w:pPr>
        <w:spacing w:line="276" w:lineRule="auto"/>
        <w:jc w:val="both"/>
        <w:rPr>
          <w:rFonts w:ascii="Verdana" w:hAnsi="Verdana" w:cs="Verdana"/>
          <w:bCs/>
          <w:iCs/>
          <w:sz w:val="18"/>
          <w:szCs w:val="18"/>
          <w:lang w:val="gl-ES"/>
        </w:rPr>
      </w:pPr>
    </w:p>
    <w:p w14:paraId="749E1952" w14:textId="77777777" w:rsidR="00543B8D" w:rsidRPr="00543B8D" w:rsidRDefault="00543B8D" w:rsidP="00543B8D">
      <w:pPr>
        <w:spacing w:line="276" w:lineRule="auto"/>
        <w:jc w:val="both"/>
        <w:rPr>
          <w:rFonts w:ascii="Verdana" w:hAnsi="Verdana" w:cs="Verdana"/>
          <w:bCs/>
          <w:iCs/>
          <w:sz w:val="18"/>
          <w:szCs w:val="18"/>
          <w:lang w:val="gl-ES"/>
        </w:rPr>
      </w:pPr>
      <w:r w:rsidRPr="00543B8D">
        <w:rPr>
          <w:rFonts w:ascii="Verdana" w:hAnsi="Verdana" w:cs="Verdana"/>
          <w:bCs/>
          <w:iCs/>
          <w:sz w:val="18"/>
          <w:szCs w:val="18"/>
          <w:lang w:val="gl-ES"/>
        </w:rPr>
        <w:t xml:space="preserve">A primeira revisión pola dirección realizarase, en coherencia co desenvolvemento dos </w:t>
      </w:r>
      <w:r w:rsidRPr="00D32858">
        <w:rPr>
          <w:rFonts w:ascii="Verdana" w:hAnsi="Verdana" w:cs="Verdana"/>
          <w:bCs/>
          <w:iCs/>
          <w:sz w:val="18"/>
          <w:szCs w:val="18"/>
          <w:lang w:val="gl-ES"/>
        </w:rPr>
        <w:t>procedementos (véxase acción de mellora) despois de rematar o deseño destes e tras comezar</w:t>
      </w:r>
      <w:r w:rsidRPr="00543B8D">
        <w:rPr>
          <w:rFonts w:ascii="Verdana" w:hAnsi="Verdana" w:cs="Verdana"/>
          <w:bCs/>
          <w:iCs/>
          <w:sz w:val="18"/>
          <w:szCs w:val="18"/>
          <w:lang w:val="gl-ES"/>
        </w:rPr>
        <w:t xml:space="preserve"> a súa implantación.</w:t>
      </w:r>
    </w:p>
    <w:p w14:paraId="43570BD5" w14:textId="77777777" w:rsidR="00543B8D" w:rsidRDefault="00543B8D" w:rsidP="00543B8D">
      <w:pPr>
        <w:spacing w:line="276" w:lineRule="auto"/>
        <w:jc w:val="both"/>
        <w:rPr>
          <w:rFonts w:ascii="Verdana" w:hAnsi="Verdana" w:cs="Verdana"/>
          <w:bCs/>
          <w:iCs/>
          <w:sz w:val="18"/>
          <w:szCs w:val="18"/>
          <w:u w:val="single"/>
          <w:lang w:val="gl-ES"/>
        </w:rPr>
      </w:pPr>
    </w:p>
    <w:p w14:paraId="40D3C029" w14:textId="6169EAAF" w:rsidR="00543B8D" w:rsidRPr="00543B8D" w:rsidRDefault="00543B8D" w:rsidP="00543B8D">
      <w:pPr>
        <w:spacing w:line="276" w:lineRule="auto"/>
        <w:jc w:val="both"/>
        <w:rPr>
          <w:rFonts w:ascii="Verdana" w:hAnsi="Verdana" w:cs="Verdana"/>
          <w:b/>
          <w:iCs/>
          <w:sz w:val="18"/>
          <w:szCs w:val="18"/>
          <w:lang w:val="gl-ES"/>
        </w:rPr>
      </w:pPr>
      <w:r w:rsidRPr="00543B8D">
        <w:rPr>
          <w:rFonts w:ascii="Verdana" w:hAnsi="Verdana" w:cs="Verdana"/>
          <w:b/>
          <w:iCs/>
          <w:sz w:val="18"/>
          <w:szCs w:val="18"/>
          <w:lang w:val="gl-ES"/>
        </w:rPr>
        <w:t>Participación dos grupos de interese</w:t>
      </w:r>
    </w:p>
    <w:p w14:paraId="741C4BE5" w14:textId="77777777" w:rsidR="00543B8D" w:rsidRDefault="00543B8D" w:rsidP="00543B8D">
      <w:pPr>
        <w:spacing w:line="276" w:lineRule="auto"/>
        <w:jc w:val="both"/>
        <w:rPr>
          <w:rFonts w:ascii="Verdana" w:hAnsi="Verdana" w:cs="Verdana"/>
          <w:bCs/>
          <w:iCs/>
          <w:sz w:val="18"/>
          <w:szCs w:val="18"/>
          <w:lang w:val="gl-ES"/>
        </w:rPr>
      </w:pPr>
    </w:p>
    <w:p w14:paraId="167FBFA3" w14:textId="7D6DB095" w:rsidR="00543B8D" w:rsidRPr="00543B8D" w:rsidRDefault="00543B8D" w:rsidP="00543B8D">
      <w:pPr>
        <w:spacing w:line="276" w:lineRule="auto"/>
        <w:jc w:val="both"/>
        <w:rPr>
          <w:rFonts w:ascii="Verdana" w:hAnsi="Verdana" w:cs="Verdana"/>
          <w:bCs/>
          <w:iCs/>
          <w:sz w:val="18"/>
          <w:szCs w:val="18"/>
          <w:lang w:val="gl-ES"/>
        </w:rPr>
      </w:pPr>
      <w:r w:rsidRPr="00543B8D">
        <w:rPr>
          <w:rFonts w:ascii="Verdana" w:hAnsi="Verdana" w:cs="Verdana"/>
          <w:bCs/>
          <w:iCs/>
          <w:sz w:val="18"/>
          <w:szCs w:val="18"/>
          <w:lang w:val="gl-ES"/>
        </w:rPr>
        <w:t>Como se comentou anteriormente, o proceso de deseño do SGC desenvolveuse de xeito participativo no que están implicados:</w:t>
      </w:r>
    </w:p>
    <w:p w14:paraId="3DE7826B" w14:textId="04ABBBA6" w:rsidR="00543B8D" w:rsidRPr="00543B8D" w:rsidRDefault="00543B8D" w:rsidP="00543B8D">
      <w:pPr>
        <w:spacing w:line="276" w:lineRule="auto"/>
        <w:jc w:val="both"/>
        <w:rPr>
          <w:rFonts w:ascii="Verdana" w:hAnsi="Verdana" w:cs="Verdana"/>
          <w:bCs/>
          <w:iCs/>
          <w:sz w:val="18"/>
          <w:szCs w:val="18"/>
          <w:lang w:val="gl-ES"/>
        </w:rPr>
      </w:pPr>
      <w:r w:rsidRPr="00543B8D">
        <w:rPr>
          <w:rFonts w:ascii="Verdana" w:hAnsi="Verdana" w:cs="Verdana"/>
          <w:bCs/>
          <w:iCs/>
          <w:sz w:val="18"/>
          <w:szCs w:val="18"/>
          <w:lang w:val="gl-ES"/>
        </w:rPr>
        <w:t>- as persoas do grupo de traballo, que, ademais do persoal da Eido, forman parte de diferentes servizos relacionados coa escola</w:t>
      </w:r>
    </w:p>
    <w:p w14:paraId="7583112B" w14:textId="7C98957C" w:rsidR="00543B8D" w:rsidRPr="00543B8D" w:rsidRDefault="00543B8D" w:rsidP="00543B8D">
      <w:pPr>
        <w:spacing w:line="276" w:lineRule="auto"/>
        <w:jc w:val="both"/>
        <w:rPr>
          <w:rFonts w:ascii="Verdana" w:hAnsi="Verdana" w:cs="Verdana"/>
          <w:bCs/>
          <w:iCs/>
          <w:sz w:val="18"/>
          <w:szCs w:val="18"/>
          <w:lang w:val="gl-ES"/>
        </w:rPr>
      </w:pPr>
      <w:r w:rsidRPr="00543B8D">
        <w:rPr>
          <w:rFonts w:ascii="Verdana" w:hAnsi="Verdana" w:cs="Verdana"/>
          <w:bCs/>
          <w:iCs/>
          <w:sz w:val="18"/>
          <w:szCs w:val="18"/>
          <w:lang w:val="gl-ES"/>
        </w:rPr>
        <w:t>- os membros da comisión de calidade da Eido, que representan os diversos colectivos relacionados co doutoramento</w:t>
      </w:r>
    </w:p>
    <w:p w14:paraId="403697B5" w14:textId="4B4A7DAF" w:rsidR="00543B8D" w:rsidRPr="00543B8D" w:rsidRDefault="00543B8D" w:rsidP="00543B8D">
      <w:pPr>
        <w:spacing w:line="276" w:lineRule="auto"/>
        <w:jc w:val="both"/>
        <w:rPr>
          <w:rFonts w:ascii="Verdana" w:hAnsi="Verdana" w:cs="Verdana"/>
          <w:bCs/>
          <w:iCs/>
          <w:sz w:val="18"/>
          <w:szCs w:val="18"/>
          <w:lang w:val="gl-ES"/>
        </w:rPr>
      </w:pPr>
      <w:r w:rsidRPr="00543B8D">
        <w:rPr>
          <w:rFonts w:ascii="Verdana" w:hAnsi="Verdana" w:cs="Verdana"/>
          <w:bCs/>
          <w:iCs/>
          <w:sz w:val="18"/>
          <w:szCs w:val="18"/>
          <w:lang w:val="gl-ES"/>
        </w:rPr>
        <w:t>-os membros do comité de dirección, que é o órgano colexiado de representación e de decisión da Eido</w:t>
      </w:r>
    </w:p>
    <w:p w14:paraId="0966C29D" w14:textId="03C48D20" w:rsidR="00543B8D" w:rsidRPr="00543B8D" w:rsidRDefault="00543B8D" w:rsidP="00543B8D">
      <w:pPr>
        <w:spacing w:line="276" w:lineRule="auto"/>
        <w:jc w:val="both"/>
        <w:rPr>
          <w:rFonts w:ascii="Verdana" w:hAnsi="Verdana" w:cs="Verdana"/>
          <w:bCs/>
          <w:iCs/>
          <w:sz w:val="18"/>
          <w:szCs w:val="18"/>
          <w:lang w:val="gl-ES"/>
        </w:rPr>
      </w:pPr>
      <w:r w:rsidRPr="00543B8D">
        <w:rPr>
          <w:rFonts w:ascii="Verdana" w:hAnsi="Verdana" w:cs="Verdana"/>
          <w:bCs/>
          <w:iCs/>
          <w:sz w:val="18"/>
          <w:szCs w:val="18"/>
          <w:lang w:val="gl-ES"/>
        </w:rPr>
        <w:t>- os responsables de calidade dos programas de doutoramento</w:t>
      </w:r>
    </w:p>
    <w:p w14:paraId="4644BBEE" w14:textId="77777777" w:rsidR="00543B8D" w:rsidRPr="00543B8D" w:rsidRDefault="00543B8D" w:rsidP="00543B8D">
      <w:pPr>
        <w:spacing w:line="276" w:lineRule="auto"/>
        <w:jc w:val="both"/>
        <w:rPr>
          <w:rFonts w:ascii="Verdana" w:hAnsi="Verdana" w:cs="Verdana"/>
          <w:bCs/>
          <w:iCs/>
          <w:sz w:val="18"/>
          <w:szCs w:val="18"/>
          <w:lang w:val="gl-ES"/>
        </w:rPr>
      </w:pPr>
    </w:p>
    <w:p w14:paraId="1D02F1E8" w14:textId="479F0A1C" w:rsidR="00543B8D" w:rsidRPr="000A5CC3" w:rsidRDefault="00543B8D" w:rsidP="00543B8D">
      <w:pPr>
        <w:spacing w:line="276" w:lineRule="auto"/>
        <w:jc w:val="both"/>
        <w:rPr>
          <w:rFonts w:ascii="Verdana" w:hAnsi="Verdana" w:cs="Verdana"/>
          <w:bCs/>
          <w:i/>
          <w:iCs/>
          <w:sz w:val="18"/>
          <w:szCs w:val="18"/>
          <w:lang w:val="gl-ES"/>
        </w:rPr>
      </w:pPr>
      <w:r w:rsidRPr="00543B8D">
        <w:rPr>
          <w:rFonts w:ascii="Verdana" w:hAnsi="Verdana" w:cs="Verdana"/>
          <w:bCs/>
          <w:iCs/>
          <w:sz w:val="18"/>
          <w:szCs w:val="18"/>
          <w:lang w:val="gl-ES"/>
        </w:rPr>
        <w:t xml:space="preserve">Este proceso está regulado, ademais do establecido no Manual de Calidade, no procedemento de </w:t>
      </w:r>
      <w:r w:rsidRPr="00543B8D">
        <w:rPr>
          <w:rFonts w:ascii="Verdana" w:hAnsi="Verdana" w:cs="Verdana"/>
          <w:bCs/>
          <w:i/>
          <w:iCs/>
          <w:sz w:val="18"/>
          <w:szCs w:val="18"/>
          <w:lang w:val="gl-ES"/>
        </w:rPr>
        <w:t>Control dos documentos.</w:t>
      </w:r>
      <w:r w:rsidR="000A5CC3">
        <w:rPr>
          <w:rFonts w:ascii="Verdana" w:hAnsi="Verdana" w:cs="Verdana"/>
          <w:bCs/>
          <w:i/>
          <w:iCs/>
          <w:sz w:val="18"/>
          <w:szCs w:val="18"/>
          <w:lang w:val="gl-ES"/>
        </w:rPr>
        <w:t xml:space="preserve"> </w:t>
      </w:r>
      <w:r w:rsidRPr="00543B8D">
        <w:rPr>
          <w:rFonts w:ascii="Verdana" w:hAnsi="Verdana" w:cs="Verdana"/>
          <w:bCs/>
          <w:iCs/>
          <w:sz w:val="18"/>
          <w:szCs w:val="18"/>
          <w:lang w:val="gl-ES"/>
        </w:rPr>
        <w:t xml:space="preserve">A medida que os procedementos se vaian deseñando e implantando,  </w:t>
      </w:r>
      <w:r w:rsidRPr="00D32858">
        <w:rPr>
          <w:rFonts w:ascii="Verdana" w:hAnsi="Verdana" w:cs="Verdana"/>
          <w:bCs/>
          <w:iCs/>
          <w:sz w:val="18"/>
          <w:szCs w:val="18"/>
          <w:lang w:val="gl-ES"/>
        </w:rPr>
        <w:t xml:space="preserve">irán xerando os rexistros de calidade ou evidencias (véxase procedemento de </w:t>
      </w:r>
      <w:r w:rsidRPr="00D32858">
        <w:rPr>
          <w:rFonts w:ascii="Verdana" w:hAnsi="Verdana" w:cs="Verdana"/>
          <w:bCs/>
          <w:i/>
          <w:iCs/>
          <w:sz w:val="18"/>
          <w:szCs w:val="18"/>
          <w:lang w:val="gl-ES"/>
        </w:rPr>
        <w:t>Control dos rexistros</w:t>
      </w:r>
      <w:r w:rsidRPr="00D32858">
        <w:rPr>
          <w:rFonts w:ascii="Verdana" w:hAnsi="Verdana" w:cs="Verdana"/>
          <w:bCs/>
          <w:iCs/>
          <w:sz w:val="18"/>
          <w:szCs w:val="18"/>
          <w:lang w:val="gl-ES"/>
        </w:rPr>
        <w:t>) que manifestarán o</w:t>
      </w:r>
      <w:r w:rsidR="000A5CC3" w:rsidRPr="00D32858">
        <w:rPr>
          <w:rFonts w:ascii="Verdana" w:hAnsi="Verdana" w:cs="Verdana"/>
          <w:bCs/>
          <w:iCs/>
          <w:sz w:val="18"/>
          <w:szCs w:val="18"/>
          <w:lang w:val="gl-ES"/>
        </w:rPr>
        <w:t>s</w:t>
      </w:r>
      <w:r w:rsidRPr="00D32858">
        <w:rPr>
          <w:rFonts w:ascii="Verdana" w:hAnsi="Verdana" w:cs="Verdana"/>
          <w:bCs/>
          <w:iCs/>
          <w:sz w:val="18"/>
          <w:szCs w:val="18"/>
          <w:lang w:val="gl-ES"/>
        </w:rPr>
        <w:t xml:space="preserve"> resultados do funcionamento dos procesos e da aplicación da</w:t>
      </w:r>
      <w:r w:rsidRPr="00543B8D">
        <w:rPr>
          <w:rFonts w:ascii="Verdana" w:hAnsi="Verdana" w:cs="Verdana"/>
          <w:bCs/>
          <w:iCs/>
          <w:sz w:val="18"/>
          <w:szCs w:val="18"/>
          <w:lang w:val="gl-ES"/>
        </w:rPr>
        <w:t xml:space="preserve"> política e dos obxectivos de calidade aprobados.</w:t>
      </w:r>
    </w:p>
    <w:p w14:paraId="15071E3C" w14:textId="77777777" w:rsidR="00543B8D" w:rsidRPr="00543B8D" w:rsidRDefault="00543B8D" w:rsidP="00543B8D">
      <w:pPr>
        <w:spacing w:line="276" w:lineRule="auto"/>
        <w:jc w:val="both"/>
        <w:rPr>
          <w:rFonts w:ascii="Verdana" w:hAnsi="Verdana"/>
          <w:sz w:val="18"/>
          <w:szCs w:val="18"/>
          <w:lang w:val="gl-ES"/>
        </w:rPr>
      </w:pPr>
    </w:p>
    <w:p w14:paraId="04696A26" w14:textId="166B7BAC" w:rsidR="00543B8D" w:rsidRPr="008345F5" w:rsidRDefault="008345F5" w:rsidP="008345F5">
      <w:pPr>
        <w:spacing w:line="276" w:lineRule="auto"/>
        <w:jc w:val="both"/>
        <w:rPr>
          <w:rFonts w:ascii="Verdana" w:hAnsi="Verdana" w:cs="Verdana"/>
          <w:bCs/>
          <w:iCs/>
          <w:sz w:val="18"/>
          <w:szCs w:val="18"/>
          <w:lang w:val="gl-ES"/>
        </w:rPr>
      </w:pPr>
      <w:r w:rsidRPr="008345F5">
        <w:rPr>
          <w:rFonts w:ascii="Verdana" w:hAnsi="Verdana" w:cs="Verdana"/>
          <w:bCs/>
          <w:iCs/>
          <w:sz w:val="18"/>
          <w:szCs w:val="18"/>
          <w:lang w:val="gl-ES"/>
        </w:rPr>
        <w:t>É previsible que o deseño do SGC sexa obxecto de axustes aos cambios lexislativos e normativos realizados no 2023/24, e tamén por mor das melloras do funcionamento dos procesos do SGC.</w:t>
      </w:r>
    </w:p>
    <w:p w14:paraId="0E31AB28" w14:textId="77777777" w:rsidR="00543B8D" w:rsidRPr="008345F5" w:rsidRDefault="00543B8D">
      <w:pPr>
        <w:rPr>
          <w:lang w:val="gl-ES"/>
        </w:rPr>
      </w:pPr>
    </w:p>
    <w:tbl>
      <w:tblPr>
        <w:tblW w:w="851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510"/>
      </w:tblGrid>
      <w:tr w:rsidR="00F311E9" w:rsidRPr="005A6714" w14:paraId="55FB1129" w14:textId="77777777" w:rsidTr="002561CA">
        <w:trPr>
          <w:jc w:val="center"/>
        </w:trPr>
        <w:tc>
          <w:tcPr>
            <w:tcW w:w="8510"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123EE15" w14:textId="77777777" w:rsidR="00F311E9" w:rsidRPr="005A6714" w:rsidRDefault="00F311E9" w:rsidP="00F311E9">
            <w:pPr>
              <w:spacing w:line="360" w:lineRule="auto"/>
              <w:jc w:val="both"/>
              <w:rPr>
                <w:rFonts w:cs="Verdana"/>
                <w:b/>
                <w:bCs/>
                <w:iCs/>
                <w:sz w:val="16"/>
                <w:szCs w:val="16"/>
                <w:lang w:val="gl-ES"/>
              </w:rPr>
            </w:pPr>
          </w:p>
          <w:p w14:paraId="3A717325" w14:textId="77777777" w:rsidR="00F311E9" w:rsidRPr="005A6714" w:rsidRDefault="00F311E9" w:rsidP="00F311E9">
            <w:pPr>
              <w:spacing w:line="360" w:lineRule="auto"/>
              <w:jc w:val="both"/>
              <w:rPr>
                <w:rFonts w:cs="Verdana"/>
                <w:b/>
                <w:bCs/>
                <w:iCs/>
                <w:sz w:val="16"/>
                <w:szCs w:val="16"/>
                <w:lang w:val="gl-ES"/>
              </w:rPr>
            </w:pPr>
            <w:r w:rsidRPr="005A6714">
              <w:rPr>
                <w:rFonts w:cs="Verdana"/>
                <w:b/>
                <w:bCs/>
                <w:iCs/>
                <w:sz w:val="16"/>
                <w:szCs w:val="16"/>
                <w:lang w:val="gl-ES"/>
              </w:rPr>
              <w:t>A análise do criterio baséase en:</w:t>
            </w:r>
          </w:p>
          <w:p w14:paraId="2D5B3247" w14:textId="77777777" w:rsidR="00F311E9" w:rsidRPr="005A6714" w:rsidRDefault="00F311E9" w:rsidP="00F311E9">
            <w:pPr>
              <w:spacing w:line="360" w:lineRule="auto"/>
              <w:jc w:val="both"/>
              <w:rPr>
                <w:rFonts w:cs="Verdana"/>
                <w:b/>
                <w:bCs/>
                <w:iCs/>
                <w:sz w:val="16"/>
                <w:szCs w:val="16"/>
                <w:lang w:val="gl-ES"/>
              </w:rPr>
            </w:pPr>
            <w:r w:rsidRPr="005A6714">
              <w:rPr>
                <w:rFonts w:cs="Verdana"/>
                <w:b/>
                <w:bCs/>
                <w:iCs/>
                <w:sz w:val="16"/>
                <w:szCs w:val="16"/>
                <w:lang w:val="gl-ES"/>
              </w:rPr>
              <w:t>Evidencias:</w:t>
            </w:r>
          </w:p>
          <w:p w14:paraId="1EA48D7C" w14:textId="77777777" w:rsidR="00F311E9" w:rsidRPr="005A6714" w:rsidRDefault="00F311E9" w:rsidP="00F311E9">
            <w:pPr>
              <w:spacing w:line="360" w:lineRule="auto"/>
              <w:jc w:val="both"/>
              <w:rPr>
                <w:rFonts w:cs="Arial"/>
                <w:sz w:val="16"/>
                <w:szCs w:val="16"/>
                <w:lang w:val="gl-ES" w:eastAsia="gl-ES"/>
              </w:rPr>
            </w:pPr>
            <w:r w:rsidRPr="005A6714">
              <w:rPr>
                <w:rFonts w:cs="Arial"/>
                <w:sz w:val="16"/>
                <w:szCs w:val="16"/>
                <w:lang w:val="gl-ES" w:eastAsia="gl-ES"/>
              </w:rPr>
              <w:t>EPD13: Informes de avaliación do deseño do SGC</w:t>
            </w:r>
          </w:p>
          <w:p w14:paraId="29D490A9" w14:textId="77777777" w:rsidR="00F311E9" w:rsidRPr="005A6714" w:rsidRDefault="00F311E9" w:rsidP="00F311E9">
            <w:pPr>
              <w:spacing w:line="360" w:lineRule="auto"/>
              <w:jc w:val="both"/>
              <w:rPr>
                <w:rFonts w:cs="Arial"/>
                <w:sz w:val="16"/>
                <w:szCs w:val="16"/>
                <w:lang w:val="gl-ES" w:eastAsia="gl-ES"/>
              </w:rPr>
            </w:pPr>
            <w:r w:rsidRPr="005A6714">
              <w:rPr>
                <w:rFonts w:cs="Arial"/>
                <w:sz w:val="16"/>
                <w:szCs w:val="16"/>
                <w:lang w:val="gl-ES" w:eastAsia="gl-ES"/>
              </w:rPr>
              <w:t>EPD14: Documentación do SGC (política e obxectivos de calidade, manual e procedementos)</w:t>
            </w:r>
          </w:p>
          <w:p w14:paraId="5ABE693A" w14:textId="77777777" w:rsidR="00F311E9" w:rsidRPr="005A6714" w:rsidRDefault="00F311E9" w:rsidP="00F311E9">
            <w:pPr>
              <w:spacing w:line="360" w:lineRule="auto"/>
              <w:jc w:val="both"/>
              <w:rPr>
                <w:rFonts w:cs="Arial"/>
                <w:sz w:val="16"/>
                <w:szCs w:val="16"/>
                <w:lang w:val="gl-ES" w:eastAsia="gl-ES"/>
              </w:rPr>
            </w:pPr>
            <w:r w:rsidRPr="005A6714">
              <w:rPr>
                <w:rFonts w:cs="Arial"/>
                <w:sz w:val="16"/>
                <w:szCs w:val="16"/>
                <w:lang w:val="gl-ES" w:eastAsia="gl-ES"/>
              </w:rPr>
              <w:t>EPD15: Actas das reunións celebradas, nos dous últimos cursos, da Comisión Académica/Comisión de Garantía de Calidade (as actas deben incorporar un apartado cos acordos adoptados en cada reunión)</w:t>
            </w:r>
          </w:p>
          <w:p w14:paraId="55D7BAFF" w14:textId="77777777" w:rsidR="00F311E9" w:rsidRPr="005A6714" w:rsidRDefault="00F311E9" w:rsidP="00F311E9">
            <w:pPr>
              <w:spacing w:line="360" w:lineRule="auto"/>
              <w:jc w:val="both"/>
              <w:rPr>
                <w:rFonts w:cs="Arial"/>
                <w:sz w:val="16"/>
                <w:szCs w:val="16"/>
                <w:lang w:val="gl-ES" w:eastAsia="gl-ES"/>
              </w:rPr>
            </w:pPr>
            <w:r w:rsidRPr="005A6714">
              <w:rPr>
                <w:rFonts w:cs="Arial"/>
                <w:sz w:val="16"/>
                <w:szCs w:val="16"/>
                <w:lang w:val="gl-ES" w:eastAsia="gl-ES"/>
              </w:rPr>
              <w:t>EPD16: Evidencias da implantación dos procedementos do SGC (procedementos completos, revisados e actualizados que desenvolven as directrices do SGC: política de calidade, deseño, revisión periódica e mellora dos programas formativos, garantía da aprendizaxe, ensino e avaliación centrados no estudante, garantía e mellora da calidade dos recursos humanos, garantía e mellora da calidade dos recursos materiais e servizos de información pública)</w:t>
            </w:r>
          </w:p>
          <w:p w14:paraId="502DBC2D" w14:textId="77777777" w:rsidR="00F311E9" w:rsidRPr="005A6714" w:rsidRDefault="00F311E9" w:rsidP="00F311E9">
            <w:pPr>
              <w:spacing w:line="360" w:lineRule="auto"/>
              <w:jc w:val="both"/>
              <w:rPr>
                <w:rFonts w:cs="Arial"/>
                <w:sz w:val="16"/>
                <w:szCs w:val="16"/>
                <w:lang w:val="gl-ES" w:eastAsia="gl-ES"/>
              </w:rPr>
            </w:pPr>
            <w:r w:rsidRPr="005A6714">
              <w:rPr>
                <w:rFonts w:cs="Arial"/>
                <w:sz w:val="16"/>
                <w:szCs w:val="16"/>
                <w:lang w:val="gl-ES" w:eastAsia="gl-ES"/>
              </w:rPr>
              <w:t>EPD17: Plans de seguimento e accións de mellora derivados da implantación do SGC</w:t>
            </w:r>
          </w:p>
          <w:p w14:paraId="0598E7A3" w14:textId="77777777" w:rsidR="00F311E9" w:rsidRPr="005A6714" w:rsidRDefault="00F311E9" w:rsidP="00F311E9">
            <w:pPr>
              <w:spacing w:line="360" w:lineRule="auto"/>
              <w:jc w:val="both"/>
              <w:rPr>
                <w:rFonts w:cs="Verdana"/>
                <w:b/>
                <w:bCs/>
                <w:iCs/>
                <w:sz w:val="16"/>
                <w:szCs w:val="16"/>
                <w:lang w:val="gl-ES"/>
              </w:rPr>
            </w:pPr>
            <w:r w:rsidRPr="005A6714">
              <w:rPr>
                <w:rFonts w:cs="Arial"/>
                <w:sz w:val="16"/>
                <w:szCs w:val="16"/>
                <w:lang w:val="gl-ES" w:eastAsia="gl-ES"/>
              </w:rPr>
              <w:t>EPD18: Informe/documento onde se recolla a análise das enquisas de satisfacción (% participación, resultados e evolución...)</w:t>
            </w:r>
          </w:p>
        </w:tc>
      </w:tr>
    </w:tbl>
    <w:p w14:paraId="1BCE2D89" w14:textId="77777777" w:rsidR="002E1611" w:rsidRPr="005A6714" w:rsidRDefault="002E1611" w:rsidP="002E1611">
      <w:pPr>
        <w:rPr>
          <w:lang w:val="gl-ES"/>
        </w:rPr>
      </w:pPr>
    </w:p>
    <w:p w14:paraId="4FB599DD" w14:textId="5DFB234E" w:rsidR="002561CA" w:rsidRDefault="002561CA">
      <w:pPr>
        <w:spacing w:after="160" w:line="259" w:lineRule="auto"/>
        <w:rPr>
          <w:lang w:val="gl-ES"/>
        </w:rPr>
      </w:pPr>
      <w:r>
        <w:rPr>
          <w:lang w:val="gl-ES"/>
        </w:rPr>
        <w:br w:type="page"/>
      </w:r>
    </w:p>
    <w:p w14:paraId="068648E5" w14:textId="77777777" w:rsidR="009D5567" w:rsidRPr="005A6714" w:rsidRDefault="009D5567" w:rsidP="002E1611">
      <w:pPr>
        <w:rPr>
          <w:lang w:val="gl-ES"/>
        </w:rPr>
      </w:pPr>
    </w:p>
    <w:tbl>
      <w:tblPr>
        <w:tblW w:w="8652"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652"/>
      </w:tblGrid>
      <w:tr w:rsidR="009D5567" w:rsidRPr="005A6714" w14:paraId="1E7A7B24"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04DC9CDD" w14:textId="77777777" w:rsidR="009D5567" w:rsidRPr="005A6714" w:rsidRDefault="009D5567" w:rsidP="009D5567">
            <w:pPr>
              <w:spacing w:line="360" w:lineRule="auto"/>
              <w:jc w:val="both"/>
              <w:rPr>
                <w:rFonts w:cs="Verdana"/>
                <w:b/>
                <w:bCs/>
                <w:iCs/>
                <w:lang w:val="gl-ES"/>
              </w:rPr>
            </w:pPr>
            <w:r w:rsidRPr="005A6714">
              <w:rPr>
                <w:b/>
                <w:lang w:val="gl-ES"/>
              </w:rPr>
              <w:t>DIMENSIÓN 2. RECURSOS</w:t>
            </w:r>
          </w:p>
        </w:tc>
      </w:tr>
      <w:tr w:rsidR="002E1611" w:rsidRPr="005A6714" w14:paraId="42B6C7CE"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5BD2D809" w14:textId="77777777" w:rsidR="002E1611" w:rsidRPr="005A6714" w:rsidRDefault="002E1611" w:rsidP="006602A5">
            <w:pPr>
              <w:spacing w:line="360" w:lineRule="auto"/>
              <w:jc w:val="both"/>
              <w:rPr>
                <w:sz w:val="16"/>
                <w:szCs w:val="16"/>
                <w:lang w:val="gl-ES"/>
              </w:rPr>
            </w:pPr>
            <w:r w:rsidRPr="005A6714">
              <w:rPr>
                <w:rFonts w:cs="Verdana"/>
                <w:b/>
                <w:bCs/>
                <w:iCs/>
                <w:sz w:val="16"/>
                <w:szCs w:val="16"/>
                <w:lang w:val="gl-ES"/>
              </w:rPr>
              <w:t>CRITERIO 4. RECURSOS HUMANOS: O</w:t>
            </w:r>
            <w:r w:rsidRPr="005A6714">
              <w:rPr>
                <w:rFonts w:cs="Verdana"/>
                <w:b/>
                <w:bCs/>
                <w:sz w:val="16"/>
                <w:szCs w:val="16"/>
                <w:lang w:val="gl-ES"/>
              </w:rPr>
              <w:t xml:space="preserve"> </w:t>
            </w:r>
            <w:r w:rsidR="006602A5" w:rsidRPr="005A6714">
              <w:rPr>
                <w:rFonts w:cs="Verdana"/>
                <w:b/>
                <w:bCs/>
                <w:sz w:val="16"/>
                <w:szCs w:val="16"/>
                <w:lang w:val="gl-ES"/>
              </w:rPr>
              <w:t>persoal docente e investigador (</w:t>
            </w:r>
            <w:r w:rsidRPr="005A6714">
              <w:rPr>
                <w:rFonts w:cs="Verdana"/>
                <w:b/>
                <w:bCs/>
                <w:sz w:val="16"/>
                <w:szCs w:val="16"/>
                <w:lang w:val="gl-ES"/>
              </w:rPr>
              <w:t>PDI</w:t>
            </w:r>
            <w:r w:rsidR="006602A5" w:rsidRPr="005A6714">
              <w:rPr>
                <w:rFonts w:cs="Verdana"/>
                <w:b/>
                <w:bCs/>
                <w:sz w:val="16"/>
                <w:szCs w:val="16"/>
                <w:lang w:val="gl-ES"/>
              </w:rPr>
              <w:t>) e de apoio</w:t>
            </w:r>
            <w:r w:rsidRPr="005A6714">
              <w:rPr>
                <w:rFonts w:cs="Verdana"/>
                <w:b/>
                <w:bCs/>
                <w:sz w:val="16"/>
                <w:szCs w:val="16"/>
                <w:lang w:val="gl-ES"/>
              </w:rPr>
              <w:t xml:space="preserve"> é suficiente e </w:t>
            </w:r>
            <w:r w:rsidR="006602A5" w:rsidRPr="005A6714">
              <w:rPr>
                <w:rFonts w:cs="Verdana"/>
                <w:b/>
                <w:bCs/>
                <w:sz w:val="16"/>
                <w:szCs w:val="16"/>
                <w:lang w:val="gl-ES"/>
              </w:rPr>
              <w:t>idóne</w:t>
            </w:r>
            <w:r w:rsidRPr="005A6714">
              <w:rPr>
                <w:rFonts w:cs="Verdana"/>
                <w:b/>
                <w:bCs/>
                <w:sz w:val="16"/>
                <w:szCs w:val="16"/>
                <w:lang w:val="gl-ES"/>
              </w:rPr>
              <w:t>o, de acordo coas características do programa, o ámbito científico e o número de estudantes.</w:t>
            </w:r>
          </w:p>
        </w:tc>
      </w:tr>
      <w:tr w:rsidR="002E1611" w:rsidRPr="005A6714" w14:paraId="44D0FDFB"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91C114F" w14:textId="77777777" w:rsidR="002E1611" w:rsidRPr="005A6714" w:rsidRDefault="002E1611" w:rsidP="001529EC">
            <w:pPr>
              <w:spacing w:line="360" w:lineRule="auto"/>
              <w:jc w:val="both"/>
              <w:rPr>
                <w:rFonts w:cs="Verdana"/>
                <w:iCs/>
                <w:sz w:val="16"/>
                <w:szCs w:val="16"/>
                <w:lang w:val="gl-ES"/>
              </w:rPr>
            </w:pPr>
            <w:r w:rsidRPr="005A6714">
              <w:rPr>
                <w:rFonts w:cs="Verdana"/>
                <w:iCs/>
                <w:sz w:val="16"/>
                <w:szCs w:val="16"/>
                <w:lang w:val="gl-ES"/>
              </w:rPr>
              <w:t>4.1.- O PDI reúne os requisitos esixidos para a súa participación no programa e acredita a súa experiencia investigadora.</w:t>
            </w:r>
          </w:p>
        </w:tc>
      </w:tr>
      <w:tr w:rsidR="002E1611" w:rsidRPr="005A6714" w14:paraId="7447F922"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0AC70CF"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12707AE3" w14:textId="77777777" w:rsidR="002E1611" w:rsidRPr="005A6714" w:rsidRDefault="002E1611" w:rsidP="00B16162">
            <w:pPr>
              <w:widowControl w:val="0"/>
              <w:numPr>
                <w:ilvl w:val="0"/>
                <w:numId w:val="4"/>
              </w:numPr>
              <w:tabs>
                <w:tab w:val="left" w:pos="142"/>
              </w:tabs>
              <w:spacing w:line="360" w:lineRule="auto"/>
              <w:contextualSpacing/>
              <w:jc w:val="both"/>
              <w:outlineLvl w:val="3"/>
              <w:rPr>
                <w:b/>
                <w:i/>
                <w:sz w:val="16"/>
                <w:szCs w:val="16"/>
                <w:lang w:val="gl-ES"/>
              </w:rPr>
            </w:pPr>
            <w:r w:rsidRPr="005A6714">
              <w:rPr>
                <w:sz w:val="16"/>
                <w:szCs w:val="16"/>
                <w:lang w:val="gl-ES"/>
              </w:rPr>
              <w:t xml:space="preserve">O PDI que participa no programa conta co nivel de cualificación (experiencia docente e investigadora) esixido para a impartición do mesmo e é acorde coas previsións incluídas na memoria verificada. Débese actualizar a información  proporcionada no momento da verificación. </w:t>
            </w:r>
          </w:p>
          <w:p w14:paraId="00270719" w14:textId="77777777" w:rsidR="006602A5" w:rsidRPr="005A6714" w:rsidRDefault="006602A5" w:rsidP="006602A5">
            <w:pPr>
              <w:widowControl w:val="0"/>
              <w:tabs>
                <w:tab w:val="left" w:pos="142"/>
              </w:tabs>
              <w:spacing w:line="360" w:lineRule="auto"/>
              <w:ind w:left="720"/>
              <w:contextualSpacing/>
              <w:jc w:val="both"/>
              <w:outlineLvl w:val="3"/>
              <w:rPr>
                <w:b/>
                <w:i/>
                <w:sz w:val="16"/>
                <w:szCs w:val="16"/>
                <w:lang w:val="gl-ES"/>
              </w:rPr>
            </w:pPr>
          </w:p>
        </w:tc>
      </w:tr>
    </w:tbl>
    <w:p w14:paraId="7D49962B" w14:textId="77777777" w:rsidR="008C02FA" w:rsidRDefault="008C02FA" w:rsidP="008C02FA">
      <w:pPr>
        <w:jc w:val="both"/>
        <w:rPr>
          <w:rFonts w:cs="Verdana"/>
          <w:b/>
          <w:bCs/>
          <w:iCs/>
          <w:sz w:val="16"/>
          <w:szCs w:val="16"/>
          <w:lang w:val="gl-ES"/>
        </w:rPr>
      </w:pPr>
      <w:r w:rsidRPr="005A6714">
        <w:rPr>
          <w:rFonts w:cs="Verdana"/>
          <w:b/>
          <w:bCs/>
          <w:iCs/>
          <w:sz w:val="16"/>
          <w:szCs w:val="16"/>
          <w:lang w:val="gl-ES"/>
        </w:rPr>
        <w:t>Reflexión/comentarios que xustifiquen a valoración:</w:t>
      </w:r>
    </w:p>
    <w:p w14:paraId="2EC3905E" w14:textId="77777777" w:rsidR="008C02FA" w:rsidRDefault="008C02FA" w:rsidP="008C02FA">
      <w:pPr>
        <w:jc w:val="both"/>
        <w:rPr>
          <w:rFonts w:cs="Verdana"/>
          <w:b/>
          <w:bCs/>
          <w:iCs/>
          <w:sz w:val="16"/>
          <w:szCs w:val="16"/>
          <w:lang w:val="gl-ES"/>
        </w:rPr>
      </w:pPr>
    </w:p>
    <w:p w14:paraId="6C5BD89A" w14:textId="0F2912A8" w:rsidR="000A5CC3" w:rsidRDefault="000A5CC3" w:rsidP="008C02FA">
      <w:pPr>
        <w:jc w:val="both"/>
        <w:rPr>
          <w:rFonts w:ascii="Verdana" w:hAnsi="Verdana"/>
          <w:b/>
          <w:bCs/>
          <w:color w:val="000000" w:themeColor="text1"/>
          <w:sz w:val="18"/>
          <w:szCs w:val="18"/>
          <w:lang w:val="gl-ES"/>
        </w:rPr>
      </w:pPr>
      <w:r>
        <w:rPr>
          <w:rFonts w:ascii="Verdana" w:hAnsi="Verdana"/>
          <w:b/>
          <w:bCs/>
          <w:color w:val="000000" w:themeColor="text1"/>
          <w:sz w:val="18"/>
          <w:szCs w:val="18"/>
          <w:lang w:val="gl-ES"/>
        </w:rPr>
        <w:t>Coordinación do programa</w:t>
      </w:r>
    </w:p>
    <w:p w14:paraId="5AC3561B" w14:textId="77777777" w:rsidR="000A5CC3" w:rsidRDefault="000A5CC3" w:rsidP="008C02FA">
      <w:pPr>
        <w:jc w:val="both"/>
        <w:rPr>
          <w:rFonts w:ascii="Verdana" w:hAnsi="Verdana"/>
          <w:b/>
          <w:bCs/>
          <w:color w:val="000000" w:themeColor="text1"/>
          <w:sz w:val="18"/>
          <w:szCs w:val="18"/>
          <w:lang w:val="gl-ES"/>
        </w:rPr>
      </w:pPr>
    </w:p>
    <w:p w14:paraId="0F9F9D55" w14:textId="5D2B059B" w:rsidR="000A5CC3" w:rsidRDefault="000A5CC3" w:rsidP="000A5CC3">
      <w:pPr>
        <w:jc w:val="both"/>
        <w:rPr>
          <w:rFonts w:ascii="Verdana" w:hAnsi="Verdana"/>
          <w:color w:val="000000" w:themeColor="text1"/>
          <w:sz w:val="18"/>
          <w:szCs w:val="18"/>
          <w:lang w:val="gl-ES"/>
        </w:rPr>
      </w:pPr>
      <w:r>
        <w:rPr>
          <w:rFonts w:ascii="Verdana" w:hAnsi="Verdana"/>
          <w:color w:val="000000" w:themeColor="text1"/>
          <w:sz w:val="18"/>
          <w:szCs w:val="18"/>
          <w:lang w:val="gl-ES"/>
        </w:rPr>
        <w:t xml:space="preserve">Segundo establece o Regulamento de Doutoramento da Universidade de Vigo, o/a </w:t>
      </w:r>
      <w:r w:rsidRPr="000A5CC3">
        <w:rPr>
          <w:rFonts w:ascii="Verdana" w:hAnsi="Verdana"/>
          <w:color w:val="000000" w:themeColor="text1"/>
          <w:sz w:val="18"/>
          <w:szCs w:val="18"/>
          <w:lang w:val="gl-ES"/>
        </w:rPr>
        <w:t xml:space="preserve">coordinador/a </w:t>
      </w:r>
      <w:r>
        <w:rPr>
          <w:rFonts w:ascii="Verdana" w:hAnsi="Verdana"/>
          <w:color w:val="000000" w:themeColor="text1"/>
          <w:sz w:val="18"/>
          <w:szCs w:val="18"/>
          <w:lang w:val="gl-ES"/>
        </w:rPr>
        <w:t xml:space="preserve">será </w:t>
      </w:r>
      <w:r w:rsidRPr="000A5CC3">
        <w:rPr>
          <w:rFonts w:ascii="Verdana" w:hAnsi="Verdana"/>
          <w:color w:val="000000" w:themeColor="text1"/>
          <w:sz w:val="18"/>
          <w:szCs w:val="18"/>
          <w:lang w:val="gl-ES"/>
        </w:rPr>
        <w:t>designado polo reitor/a</w:t>
      </w:r>
      <w:r>
        <w:rPr>
          <w:rFonts w:ascii="Verdana" w:hAnsi="Verdana"/>
          <w:color w:val="000000" w:themeColor="text1"/>
          <w:sz w:val="18"/>
          <w:szCs w:val="18"/>
          <w:lang w:val="gl-ES"/>
        </w:rPr>
        <w:t>. A coordinadora</w:t>
      </w:r>
      <w:r w:rsidRPr="000A5CC3">
        <w:rPr>
          <w:rFonts w:ascii="Verdana" w:hAnsi="Verdana"/>
          <w:color w:val="000000" w:themeColor="text1"/>
          <w:sz w:val="18"/>
          <w:szCs w:val="18"/>
          <w:lang w:val="gl-ES"/>
        </w:rPr>
        <w:t xml:space="preserve"> actuará como president</w:t>
      </w:r>
      <w:r>
        <w:rPr>
          <w:rFonts w:ascii="Verdana" w:hAnsi="Verdana"/>
          <w:color w:val="000000" w:themeColor="text1"/>
          <w:sz w:val="18"/>
          <w:szCs w:val="18"/>
          <w:lang w:val="gl-ES"/>
        </w:rPr>
        <w:t>a</w:t>
      </w:r>
      <w:r w:rsidRPr="000A5CC3">
        <w:rPr>
          <w:rFonts w:ascii="Verdana" w:hAnsi="Verdana"/>
          <w:color w:val="000000" w:themeColor="text1"/>
          <w:sz w:val="18"/>
          <w:szCs w:val="18"/>
          <w:lang w:val="gl-ES"/>
        </w:rPr>
        <w:t xml:space="preserve"> da comisión académica do programa de doutoramento, </w:t>
      </w:r>
      <w:r>
        <w:rPr>
          <w:rFonts w:ascii="Verdana" w:hAnsi="Verdana"/>
          <w:color w:val="000000" w:themeColor="text1"/>
          <w:sz w:val="18"/>
          <w:szCs w:val="18"/>
          <w:lang w:val="gl-ES"/>
        </w:rPr>
        <w:t>e debe</w:t>
      </w:r>
      <w:r w:rsidRPr="000A5CC3">
        <w:rPr>
          <w:rFonts w:ascii="Verdana" w:hAnsi="Verdana"/>
          <w:color w:val="000000" w:themeColor="text1"/>
          <w:sz w:val="18"/>
          <w:szCs w:val="18"/>
          <w:lang w:val="gl-ES"/>
        </w:rPr>
        <w:t xml:space="preserve"> cumpr</w:t>
      </w:r>
      <w:r>
        <w:rPr>
          <w:rFonts w:ascii="Verdana" w:hAnsi="Verdana"/>
          <w:color w:val="000000" w:themeColor="text1"/>
          <w:sz w:val="18"/>
          <w:szCs w:val="18"/>
          <w:lang w:val="gl-ES"/>
        </w:rPr>
        <w:t>ir</w:t>
      </w:r>
      <w:r w:rsidRPr="000A5CC3">
        <w:rPr>
          <w:rFonts w:ascii="Verdana" w:hAnsi="Verdana"/>
          <w:color w:val="000000" w:themeColor="text1"/>
          <w:sz w:val="18"/>
          <w:szCs w:val="18"/>
          <w:lang w:val="gl-ES"/>
        </w:rPr>
        <w:t xml:space="preserve"> conxuntamente os seguintes requisitos: (i) ter dirixido ou codirixido polo menos dúas teses de doutoramento, (ii) estar en posesión de, polo menos, dous períodos de actividade investigadora recoñecidos de acordo co R</w:t>
      </w:r>
      <w:r>
        <w:rPr>
          <w:rFonts w:ascii="Verdana" w:hAnsi="Verdana"/>
          <w:color w:val="000000" w:themeColor="text1"/>
          <w:sz w:val="18"/>
          <w:szCs w:val="18"/>
          <w:lang w:val="gl-ES"/>
        </w:rPr>
        <w:t>D</w:t>
      </w:r>
      <w:r w:rsidRPr="000A5CC3">
        <w:rPr>
          <w:rFonts w:ascii="Verdana" w:hAnsi="Verdana"/>
          <w:color w:val="000000" w:themeColor="text1"/>
          <w:sz w:val="18"/>
          <w:szCs w:val="18"/>
          <w:lang w:val="gl-ES"/>
        </w:rPr>
        <w:t xml:space="preserve"> 1086/1989 e (iii) ter vinculación permanente coa Universidade e dedicación a tempo completo.</w:t>
      </w:r>
    </w:p>
    <w:p w14:paraId="1AA9D4DC" w14:textId="77777777" w:rsidR="000A5CC3" w:rsidRDefault="000A5CC3" w:rsidP="008C02FA">
      <w:pPr>
        <w:jc w:val="both"/>
        <w:rPr>
          <w:rFonts w:ascii="Verdana" w:hAnsi="Verdana"/>
          <w:b/>
          <w:bCs/>
          <w:color w:val="000000" w:themeColor="text1"/>
          <w:sz w:val="18"/>
          <w:szCs w:val="18"/>
          <w:lang w:val="gl-ES"/>
        </w:rPr>
      </w:pPr>
    </w:p>
    <w:p w14:paraId="42F2DF8F" w14:textId="77777777" w:rsidR="000A5CC3" w:rsidRDefault="000A5CC3" w:rsidP="008C02FA">
      <w:pPr>
        <w:jc w:val="both"/>
        <w:rPr>
          <w:rFonts w:ascii="Verdana" w:hAnsi="Verdana"/>
          <w:b/>
          <w:bCs/>
          <w:color w:val="000000" w:themeColor="text1"/>
          <w:sz w:val="18"/>
          <w:szCs w:val="18"/>
          <w:lang w:val="gl-ES"/>
        </w:rPr>
      </w:pPr>
    </w:p>
    <w:p w14:paraId="6D86D29D" w14:textId="0057CA27" w:rsidR="00E96910" w:rsidRDefault="002925E3" w:rsidP="008C02FA">
      <w:pPr>
        <w:jc w:val="both"/>
        <w:rPr>
          <w:rFonts w:ascii="Verdana" w:hAnsi="Verdana"/>
          <w:b/>
          <w:bCs/>
          <w:color w:val="000000" w:themeColor="text1"/>
          <w:sz w:val="18"/>
          <w:szCs w:val="18"/>
          <w:lang w:val="gl-ES"/>
        </w:rPr>
      </w:pPr>
      <w:r w:rsidRPr="002925E3">
        <w:rPr>
          <w:rFonts w:ascii="Verdana" w:hAnsi="Verdana"/>
          <w:b/>
          <w:bCs/>
          <w:color w:val="000000" w:themeColor="text1"/>
          <w:sz w:val="18"/>
          <w:szCs w:val="18"/>
          <w:lang w:val="gl-ES"/>
        </w:rPr>
        <w:t>Directores de tes</w:t>
      </w:r>
      <w:r>
        <w:rPr>
          <w:rFonts w:ascii="Verdana" w:hAnsi="Verdana"/>
          <w:b/>
          <w:bCs/>
          <w:color w:val="000000" w:themeColor="text1"/>
          <w:sz w:val="18"/>
          <w:szCs w:val="18"/>
          <w:lang w:val="gl-ES"/>
        </w:rPr>
        <w:t>e</w:t>
      </w:r>
      <w:r w:rsidRPr="002925E3">
        <w:rPr>
          <w:rFonts w:ascii="Verdana" w:hAnsi="Verdana"/>
          <w:b/>
          <w:bCs/>
          <w:color w:val="000000" w:themeColor="text1"/>
          <w:sz w:val="18"/>
          <w:szCs w:val="18"/>
          <w:lang w:val="gl-ES"/>
        </w:rPr>
        <w:t>s</w:t>
      </w:r>
    </w:p>
    <w:p w14:paraId="67C5CDEC" w14:textId="77777777" w:rsidR="000A5CC3" w:rsidRPr="002925E3" w:rsidRDefault="000A5CC3" w:rsidP="008C02FA">
      <w:pPr>
        <w:jc w:val="both"/>
        <w:rPr>
          <w:rFonts w:ascii="Verdana" w:hAnsi="Verdana"/>
          <w:b/>
          <w:bCs/>
          <w:color w:val="000000" w:themeColor="text1"/>
          <w:sz w:val="18"/>
          <w:szCs w:val="18"/>
          <w:lang w:val="gl-ES"/>
        </w:rPr>
      </w:pPr>
    </w:p>
    <w:p w14:paraId="1F092910" w14:textId="3D7905A2" w:rsidR="006B77F4" w:rsidRDefault="006B77F4" w:rsidP="006B77F4">
      <w:pPr>
        <w:jc w:val="both"/>
        <w:rPr>
          <w:rFonts w:ascii="Verdana" w:hAnsi="Verdana"/>
          <w:color w:val="000000" w:themeColor="text1"/>
          <w:sz w:val="18"/>
          <w:szCs w:val="18"/>
          <w:lang w:val="gl-ES"/>
        </w:rPr>
      </w:pPr>
      <w:r w:rsidRPr="00021955">
        <w:rPr>
          <w:rFonts w:ascii="Verdana" w:hAnsi="Verdana"/>
          <w:color w:val="000000" w:themeColor="text1"/>
          <w:sz w:val="18"/>
          <w:szCs w:val="18"/>
          <w:lang w:val="gl-ES"/>
        </w:rPr>
        <w:t>O programa de doutoramento en Ciencias Mariñas, Tecnoloxía e Xestión conta con PDI de sete Universidades de Galicia e do Norte de Portugal, co persoal investigador dos centros de investigación CSIC (IIM) e IEO, así como algúns investigadores de outras institucións nacionais e internacionais.</w:t>
      </w:r>
    </w:p>
    <w:p w14:paraId="66D9E1E1" w14:textId="77777777" w:rsidR="006B77F4" w:rsidRPr="00021955" w:rsidRDefault="006B77F4" w:rsidP="006B77F4">
      <w:pPr>
        <w:jc w:val="both"/>
        <w:rPr>
          <w:rFonts w:ascii="Verdana" w:hAnsi="Verdana"/>
          <w:color w:val="000000" w:themeColor="text1"/>
          <w:sz w:val="18"/>
          <w:szCs w:val="18"/>
          <w:lang w:val="gl-ES"/>
        </w:rPr>
      </w:pPr>
    </w:p>
    <w:p w14:paraId="03F1D5DF" w14:textId="5C4B1A1C" w:rsidR="00E96910" w:rsidRPr="00021955" w:rsidRDefault="00E96910" w:rsidP="00E96910">
      <w:pPr>
        <w:jc w:val="both"/>
        <w:rPr>
          <w:rFonts w:ascii="Verdana" w:hAnsi="Verdana"/>
          <w:color w:val="000000" w:themeColor="text1"/>
          <w:sz w:val="18"/>
          <w:szCs w:val="18"/>
          <w:lang w:val="gl-ES"/>
        </w:rPr>
      </w:pPr>
      <w:r w:rsidRPr="00021955">
        <w:rPr>
          <w:rFonts w:ascii="Verdana" w:hAnsi="Verdana"/>
          <w:color w:val="000000" w:themeColor="text1"/>
          <w:sz w:val="18"/>
          <w:szCs w:val="18"/>
          <w:lang w:val="gl-ES"/>
        </w:rPr>
        <w:t xml:space="preserve">Todos os PDI das universidades galegas que actúen como directores de tese do programa deberán acreditar experiencia investigadora acreditada, </w:t>
      </w:r>
      <w:r w:rsidRPr="00141CD6">
        <w:rPr>
          <w:rFonts w:ascii="Verdana" w:hAnsi="Verdana"/>
          <w:color w:val="000000" w:themeColor="text1"/>
          <w:sz w:val="18"/>
          <w:szCs w:val="18"/>
          <w:highlight w:val="yellow"/>
          <w:lang w:val="gl-ES"/>
        </w:rPr>
        <w:t>tal e como establece o RD 99/2011 polo</w:t>
      </w:r>
      <w:r w:rsidRPr="00021955">
        <w:rPr>
          <w:rFonts w:ascii="Verdana" w:hAnsi="Verdana"/>
          <w:color w:val="000000" w:themeColor="text1"/>
          <w:sz w:val="18"/>
          <w:szCs w:val="18"/>
          <w:lang w:val="gl-ES"/>
        </w:rPr>
        <w:t xml:space="preserve"> que se regulan as ensinanzas oficiais de doutoramento en España. </w:t>
      </w:r>
      <w:r w:rsidR="002544A0" w:rsidRPr="00021955">
        <w:rPr>
          <w:rFonts w:ascii="Verdana" w:hAnsi="Verdana"/>
          <w:color w:val="000000" w:themeColor="text1"/>
          <w:sz w:val="18"/>
          <w:szCs w:val="18"/>
          <w:lang w:val="gl-ES"/>
        </w:rPr>
        <w:t>Segun</w:t>
      </w:r>
      <w:r w:rsidR="00182DB6">
        <w:rPr>
          <w:rFonts w:ascii="Verdana" w:hAnsi="Verdana"/>
          <w:color w:val="000000" w:themeColor="text1"/>
          <w:sz w:val="18"/>
          <w:szCs w:val="18"/>
          <w:lang w:val="gl-ES"/>
        </w:rPr>
        <w:t>do</w:t>
      </w:r>
      <w:r w:rsidR="002544A0" w:rsidRPr="00021955">
        <w:rPr>
          <w:rFonts w:ascii="Verdana" w:hAnsi="Verdana"/>
          <w:color w:val="000000" w:themeColor="text1"/>
          <w:sz w:val="18"/>
          <w:szCs w:val="18"/>
          <w:lang w:val="gl-ES"/>
        </w:rPr>
        <w:t xml:space="preserve"> a</w:t>
      </w:r>
      <w:r w:rsidRPr="00021955">
        <w:rPr>
          <w:rFonts w:ascii="Verdana" w:hAnsi="Verdana"/>
          <w:color w:val="000000" w:themeColor="text1"/>
          <w:sz w:val="18"/>
          <w:szCs w:val="18"/>
          <w:lang w:val="gl-ES"/>
        </w:rPr>
        <w:t xml:space="preserve"> normativa de doutoramento das Universidades de Galicia (UVIGO, USC, UDC)</w:t>
      </w:r>
      <w:r w:rsidR="002544A0" w:rsidRPr="00021955">
        <w:rPr>
          <w:rFonts w:ascii="Verdana" w:hAnsi="Verdana"/>
          <w:color w:val="000000" w:themeColor="text1"/>
          <w:sz w:val="18"/>
          <w:szCs w:val="18"/>
          <w:lang w:val="gl-ES"/>
        </w:rPr>
        <w:t xml:space="preserve">, a experiencia investigadora acreditase cos </w:t>
      </w:r>
      <w:r w:rsidRPr="00021955">
        <w:rPr>
          <w:rFonts w:ascii="Verdana" w:hAnsi="Verdana"/>
          <w:color w:val="000000" w:themeColor="text1"/>
          <w:sz w:val="18"/>
          <w:szCs w:val="18"/>
          <w:lang w:val="gl-ES"/>
        </w:rPr>
        <w:t>seguintes requisitos que deben reunir todos os directores de teses:</w:t>
      </w:r>
    </w:p>
    <w:p w14:paraId="0EBC0442" w14:textId="77777777" w:rsidR="00E96910" w:rsidRPr="00021955" w:rsidRDefault="00E96910" w:rsidP="00E96910">
      <w:pPr>
        <w:jc w:val="both"/>
        <w:rPr>
          <w:rFonts w:ascii="Verdana" w:hAnsi="Verdana"/>
          <w:color w:val="000000" w:themeColor="text1"/>
          <w:sz w:val="18"/>
          <w:szCs w:val="18"/>
          <w:lang w:val="gl-ES"/>
        </w:rPr>
      </w:pPr>
    </w:p>
    <w:p w14:paraId="6FA6731F" w14:textId="77777777" w:rsidR="00E96910" w:rsidRPr="00021955" w:rsidRDefault="00E96910" w:rsidP="00E96910">
      <w:pPr>
        <w:jc w:val="both"/>
        <w:rPr>
          <w:rFonts w:ascii="Verdana" w:hAnsi="Verdana"/>
          <w:color w:val="000000" w:themeColor="text1"/>
          <w:sz w:val="18"/>
          <w:szCs w:val="18"/>
          <w:lang w:val="gl-ES"/>
        </w:rPr>
      </w:pPr>
      <w:r w:rsidRPr="00021955">
        <w:rPr>
          <w:rFonts w:ascii="Verdana" w:hAnsi="Verdana"/>
          <w:color w:val="000000" w:themeColor="text1"/>
          <w:sz w:val="18"/>
          <w:szCs w:val="18"/>
          <w:lang w:val="gl-ES"/>
        </w:rPr>
        <w:t>• Ter recoñecido, polo menos, un sexenio (CNEAI) ou, no seu defecto, acreditar méritos suficientes para acadalo.</w:t>
      </w:r>
    </w:p>
    <w:p w14:paraId="5F9B656B" w14:textId="77777777" w:rsidR="00E96910" w:rsidRPr="00021955" w:rsidRDefault="00E96910" w:rsidP="00E96910">
      <w:pPr>
        <w:jc w:val="both"/>
        <w:rPr>
          <w:rFonts w:ascii="Verdana" w:hAnsi="Verdana"/>
          <w:color w:val="000000" w:themeColor="text1"/>
          <w:sz w:val="18"/>
          <w:szCs w:val="18"/>
          <w:lang w:val="gl-ES"/>
        </w:rPr>
      </w:pPr>
      <w:r w:rsidRPr="00021955">
        <w:rPr>
          <w:rFonts w:ascii="Verdana" w:hAnsi="Verdana"/>
          <w:color w:val="000000" w:themeColor="text1"/>
          <w:sz w:val="18"/>
          <w:szCs w:val="18"/>
          <w:lang w:val="gl-ES"/>
        </w:rPr>
        <w:t>• Ser, nos últimos seis anos, investigador ou investigador principal dun proxecto de investigación financiado mediante convocatoria pública</w:t>
      </w:r>
    </w:p>
    <w:p w14:paraId="678EAF22" w14:textId="77777777" w:rsidR="00E96910" w:rsidRPr="00021955" w:rsidRDefault="00E96910" w:rsidP="00E96910">
      <w:pPr>
        <w:jc w:val="both"/>
        <w:rPr>
          <w:rFonts w:ascii="Verdana" w:hAnsi="Verdana"/>
          <w:color w:val="000000" w:themeColor="text1"/>
          <w:sz w:val="18"/>
          <w:szCs w:val="18"/>
          <w:lang w:val="gl-ES"/>
        </w:rPr>
      </w:pPr>
      <w:r w:rsidRPr="00021955">
        <w:rPr>
          <w:rFonts w:ascii="Verdana" w:hAnsi="Verdana"/>
          <w:color w:val="000000" w:themeColor="text1"/>
          <w:sz w:val="18"/>
          <w:szCs w:val="18"/>
          <w:lang w:val="gl-ES"/>
        </w:rPr>
        <w:t>• Acreditar a autoría ou coautoría de polo menos tres publicacións en revistas incluídas nos Journal Citation Reports (JCR).</w:t>
      </w:r>
    </w:p>
    <w:p w14:paraId="67E18F74" w14:textId="77777777" w:rsidR="00E96910" w:rsidRPr="00021955" w:rsidRDefault="00E96910" w:rsidP="00E96910">
      <w:pPr>
        <w:jc w:val="both"/>
        <w:rPr>
          <w:rFonts w:ascii="Verdana" w:hAnsi="Verdana"/>
          <w:color w:val="000000" w:themeColor="text1"/>
          <w:sz w:val="18"/>
          <w:szCs w:val="18"/>
          <w:lang w:val="gl-ES"/>
        </w:rPr>
      </w:pPr>
      <w:r w:rsidRPr="00021955">
        <w:rPr>
          <w:rFonts w:ascii="Verdana" w:hAnsi="Verdana"/>
          <w:color w:val="000000" w:themeColor="text1"/>
          <w:sz w:val="18"/>
          <w:szCs w:val="18"/>
          <w:lang w:val="gl-ES"/>
        </w:rPr>
        <w:t>• Acreditar a autoría ou a coautoría dunha patente en uso.</w:t>
      </w:r>
    </w:p>
    <w:p w14:paraId="534948C1" w14:textId="77777777" w:rsidR="00E96910" w:rsidRPr="00021955" w:rsidRDefault="00E96910" w:rsidP="00E96910">
      <w:pPr>
        <w:jc w:val="both"/>
        <w:rPr>
          <w:rFonts w:ascii="Verdana" w:hAnsi="Verdana"/>
          <w:color w:val="000000" w:themeColor="text1"/>
          <w:sz w:val="18"/>
          <w:szCs w:val="18"/>
          <w:lang w:val="gl-ES"/>
        </w:rPr>
      </w:pPr>
      <w:r w:rsidRPr="00021955">
        <w:rPr>
          <w:rFonts w:ascii="Verdana" w:hAnsi="Verdana"/>
          <w:color w:val="000000" w:themeColor="text1"/>
          <w:sz w:val="18"/>
          <w:szCs w:val="18"/>
          <w:lang w:val="gl-ES"/>
        </w:rPr>
        <w:t>• Ter dirixida unha tese de doutoramento coa máxima cualificación de excelencia, que teña como resultado polo menos unha publicación en revistas indexadas no JCR.</w:t>
      </w:r>
    </w:p>
    <w:p w14:paraId="5D579411" w14:textId="77777777" w:rsidR="00E96910" w:rsidRPr="00021955" w:rsidRDefault="00E96910" w:rsidP="00E96910">
      <w:pPr>
        <w:jc w:val="both"/>
        <w:rPr>
          <w:rFonts w:ascii="Verdana" w:hAnsi="Verdana"/>
          <w:color w:val="000000" w:themeColor="text1"/>
          <w:sz w:val="18"/>
          <w:szCs w:val="18"/>
          <w:lang w:val="gl-ES"/>
        </w:rPr>
      </w:pPr>
    </w:p>
    <w:p w14:paraId="1A99618B" w14:textId="2AB29BB5" w:rsidR="00E96910" w:rsidRPr="00021955" w:rsidRDefault="00E96910" w:rsidP="00E96910">
      <w:pPr>
        <w:jc w:val="both"/>
        <w:rPr>
          <w:rFonts w:ascii="Verdana" w:hAnsi="Verdana"/>
          <w:color w:val="000000" w:themeColor="text1"/>
          <w:sz w:val="18"/>
          <w:szCs w:val="18"/>
          <w:lang w:val="gl-ES"/>
        </w:rPr>
      </w:pPr>
      <w:r w:rsidRPr="00021955">
        <w:rPr>
          <w:rFonts w:ascii="Verdana" w:hAnsi="Verdana"/>
          <w:color w:val="000000" w:themeColor="text1"/>
          <w:sz w:val="18"/>
          <w:szCs w:val="18"/>
          <w:lang w:val="gl-ES"/>
        </w:rPr>
        <w:t xml:space="preserve">No caso das </w:t>
      </w:r>
      <w:r w:rsidRPr="00141CD6">
        <w:rPr>
          <w:rFonts w:ascii="Verdana" w:hAnsi="Verdana"/>
          <w:color w:val="000000" w:themeColor="text1"/>
          <w:sz w:val="18"/>
          <w:szCs w:val="18"/>
          <w:highlight w:val="yellow"/>
          <w:lang w:val="gl-ES"/>
        </w:rPr>
        <w:t>universidades portuguesas</w:t>
      </w:r>
      <w:r w:rsidR="00021955" w:rsidRPr="00021955">
        <w:rPr>
          <w:rFonts w:ascii="Verdana" w:hAnsi="Verdana"/>
          <w:color w:val="000000" w:themeColor="text1"/>
          <w:sz w:val="18"/>
          <w:szCs w:val="18"/>
          <w:lang w:val="gl-ES"/>
        </w:rPr>
        <w:t>, os directores de teses deben cumprir os requisitos contemplados polos regulamentos d</w:t>
      </w:r>
      <w:r w:rsidR="000A5CC3">
        <w:rPr>
          <w:rFonts w:ascii="Verdana" w:hAnsi="Verdana"/>
          <w:color w:val="000000" w:themeColor="text1"/>
          <w:sz w:val="18"/>
          <w:szCs w:val="18"/>
          <w:lang w:val="gl-ES"/>
        </w:rPr>
        <w:t>as</w:t>
      </w:r>
      <w:r w:rsidR="00021955" w:rsidRPr="00021955">
        <w:rPr>
          <w:rFonts w:ascii="Verdana" w:hAnsi="Verdana"/>
          <w:color w:val="000000" w:themeColor="text1"/>
          <w:sz w:val="18"/>
          <w:szCs w:val="18"/>
          <w:lang w:val="gl-ES"/>
        </w:rPr>
        <w:t xml:space="preserve"> súas universidades e os decretos reguladores dos estudos de doutoramento.</w:t>
      </w:r>
    </w:p>
    <w:p w14:paraId="4B581AB9" w14:textId="77777777" w:rsidR="008C02FA" w:rsidRPr="00021955" w:rsidRDefault="008C02FA" w:rsidP="008C02FA">
      <w:pPr>
        <w:jc w:val="both"/>
        <w:rPr>
          <w:rFonts w:ascii="Verdana" w:hAnsi="Verdana"/>
          <w:color w:val="000000" w:themeColor="text1"/>
          <w:sz w:val="18"/>
          <w:szCs w:val="18"/>
          <w:lang w:val="gl-ES"/>
        </w:rPr>
      </w:pPr>
    </w:p>
    <w:p w14:paraId="0E05FEFB" w14:textId="28100A1E" w:rsidR="008C02FA" w:rsidRDefault="008C02FA" w:rsidP="008C02FA">
      <w:pPr>
        <w:jc w:val="both"/>
        <w:rPr>
          <w:rFonts w:ascii="Verdana" w:hAnsi="Verdana"/>
          <w:color w:val="000000" w:themeColor="text1"/>
          <w:sz w:val="18"/>
          <w:szCs w:val="18"/>
          <w:lang w:val="gl-ES"/>
        </w:rPr>
      </w:pPr>
      <w:r w:rsidRPr="00021955">
        <w:rPr>
          <w:rFonts w:ascii="Verdana" w:hAnsi="Verdana"/>
          <w:color w:val="000000" w:themeColor="text1"/>
          <w:sz w:val="18"/>
          <w:szCs w:val="18"/>
          <w:lang w:val="gl-ES"/>
        </w:rPr>
        <w:t>A memoria da titulación detalla a relación de PDI de cada institución que asegurou a calidade do título (</w:t>
      </w:r>
      <w:r w:rsidRPr="00141CD6">
        <w:rPr>
          <w:rFonts w:ascii="Verdana" w:hAnsi="Verdana"/>
          <w:color w:val="000000" w:themeColor="text1"/>
          <w:sz w:val="18"/>
          <w:szCs w:val="18"/>
          <w:highlight w:val="magenta"/>
          <w:lang w:val="gl-ES"/>
        </w:rPr>
        <w:t xml:space="preserve">táboa </w:t>
      </w:r>
      <w:r w:rsidR="00A86091" w:rsidRPr="00141CD6">
        <w:rPr>
          <w:rFonts w:ascii="Verdana" w:hAnsi="Verdana"/>
          <w:color w:val="000000" w:themeColor="text1"/>
          <w:sz w:val="18"/>
          <w:szCs w:val="18"/>
          <w:highlight w:val="magenta"/>
          <w:lang w:val="gl-ES"/>
        </w:rPr>
        <w:t>8</w:t>
      </w:r>
      <w:r w:rsidRPr="00021955">
        <w:rPr>
          <w:rFonts w:ascii="Verdana" w:hAnsi="Verdana"/>
          <w:color w:val="000000" w:themeColor="text1"/>
          <w:sz w:val="18"/>
          <w:szCs w:val="18"/>
          <w:lang w:val="gl-ES"/>
        </w:rPr>
        <w:t xml:space="preserve">). Ademais, seguindo o espírito multidisciplinar da titulación, o programa conta cunha base de datos (https://domar.campusdomar.gal/directores/) co información sobre investigadores relacionados coas diferentes liñas de investigación do programa. Esta base de datos aproveita a situación de privilexio da zona Galicia-Norte de Portugal, onde se concentran un importante número de institucións vinculadas ao estudo do medio mariño, con investigadores de renome internacional. </w:t>
      </w:r>
    </w:p>
    <w:p w14:paraId="790D7869" w14:textId="77777777" w:rsidR="000A5CC3" w:rsidRDefault="000A5CC3" w:rsidP="008C02FA">
      <w:pPr>
        <w:jc w:val="both"/>
        <w:rPr>
          <w:rFonts w:ascii="Verdana" w:hAnsi="Verdana"/>
          <w:color w:val="000000" w:themeColor="text1"/>
          <w:sz w:val="18"/>
          <w:szCs w:val="18"/>
          <w:lang w:val="gl-ES"/>
        </w:rPr>
      </w:pPr>
    </w:p>
    <w:p w14:paraId="3BC3617E" w14:textId="77777777" w:rsidR="000A5CC3" w:rsidRDefault="000A5CC3" w:rsidP="008C02FA">
      <w:pPr>
        <w:jc w:val="both"/>
        <w:rPr>
          <w:rFonts w:ascii="Verdana" w:hAnsi="Verdana"/>
          <w:color w:val="000000" w:themeColor="text1"/>
          <w:sz w:val="18"/>
          <w:szCs w:val="18"/>
          <w:lang w:val="gl-ES"/>
        </w:rPr>
      </w:pPr>
    </w:p>
    <w:p w14:paraId="35E18BAA" w14:textId="77777777" w:rsidR="000A5CC3" w:rsidRPr="00021955" w:rsidRDefault="000A5CC3" w:rsidP="008C02FA">
      <w:pPr>
        <w:jc w:val="both"/>
        <w:rPr>
          <w:rFonts w:ascii="Verdana" w:hAnsi="Verdana"/>
          <w:color w:val="000000" w:themeColor="text1"/>
          <w:sz w:val="18"/>
          <w:szCs w:val="18"/>
          <w:lang w:val="gl-ES"/>
        </w:rPr>
      </w:pPr>
    </w:p>
    <w:p w14:paraId="51A48EFE" w14:textId="77777777" w:rsidR="008C02FA" w:rsidRDefault="008C02FA" w:rsidP="008C02FA">
      <w:pPr>
        <w:jc w:val="both"/>
        <w:rPr>
          <w:rFonts w:ascii="Verdana" w:hAnsi="Verdana"/>
          <w:color w:val="C00000"/>
          <w:sz w:val="18"/>
          <w:szCs w:val="18"/>
          <w:lang w:val="gl-ES"/>
        </w:rPr>
      </w:pPr>
    </w:p>
    <w:p w14:paraId="0BDCA015" w14:textId="3570A929" w:rsidR="00182DB6" w:rsidRDefault="00182DB6" w:rsidP="00182DB6">
      <w:pPr>
        <w:jc w:val="center"/>
        <w:rPr>
          <w:rFonts w:ascii="Verdana" w:hAnsi="Verdana" w:cs="Arial"/>
          <w:b/>
          <w:bCs/>
          <w:color w:val="000000" w:themeColor="text1"/>
          <w:sz w:val="15"/>
          <w:szCs w:val="15"/>
          <w:lang w:val="gl-ES"/>
        </w:rPr>
      </w:pPr>
      <w:r w:rsidRPr="00B53C60">
        <w:rPr>
          <w:rFonts w:ascii="Verdana" w:hAnsi="Verdana" w:cs="Arial"/>
          <w:b/>
          <w:bCs/>
          <w:color w:val="000000" w:themeColor="text1"/>
          <w:sz w:val="15"/>
          <w:szCs w:val="15"/>
          <w:lang w:val="gl-ES"/>
        </w:rPr>
        <w:lastRenderedPageBreak/>
        <w:t xml:space="preserve">Táboa </w:t>
      </w:r>
      <w:r w:rsidR="003B4523">
        <w:rPr>
          <w:rFonts w:ascii="Verdana" w:hAnsi="Verdana" w:cs="Arial"/>
          <w:b/>
          <w:bCs/>
          <w:color w:val="000000" w:themeColor="text1"/>
          <w:sz w:val="15"/>
          <w:szCs w:val="15"/>
          <w:lang w:val="gl-ES"/>
        </w:rPr>
        <w:t>8</w:t>
      </w:r>
      <w:r w:rsidRPr="00B53C60">
        <w:rPr>
          <w:rFonts w:ascii="Verdana" w:hAnsi="Verdana" w:cs="Arial"/>
          <w:b/>
          <w:bCs/>
          <w:color w:val="000000" w:themeColor="text1"/>
          <w:sz w:val="15"/>
          <w:szCs w:val="15"/>
          <w:lang w:val="gl-ES"/>
        </w:rPr>
        <w:t xml:space="preserve">: </w:t>
      </w:r>
      <w:r w:rsidR="000A5CC3" w:rsidRPr="000A5CC3">
        <w:rPr>
          <w:rFonts w:ascii="Verdana" w:hAnsi="Verdana" w:cs="Arial"/>
          <w:color w:val="000000" w:themeColor="text1"/>
          <w:sz w:val="15"/>
          <w:szCs w:val="15"/>
          <w:lang w:val="gl-ES"/>
        </w:rPr>
        <w:t xml:space="preserve">Nº de </w:t>
      </w:r>
      <w:r w:rsidRPr="000A5CC3">
        <w:rPr>
          <w:rFonts w:ascii="Verdana" w:hAnsi="Verdana" w:cs="Arial"/>
          <w:color w:val="000000" w:themeColor="text1"/>
          <w:sz w:val="15"/>
          <w:szCs w:val="15"/>
          <w:lang w:val="gl-ES"/>
        </w:rPr>
        <w:t>PDI</w:t>
      </w:r>
      <w:r w:rsidR="000A5CC3" w:rsidRPr="000A5CC3">
        <w:rPr>
          <w:rFonts w:ascii="Verdana" w:hAnsi="Verdana" w:cs="Arial"/>
          <w:color w:val="000000" w:themeColor="text1"/>
          <w:sz w:val="15"/>
          <w:szCs w:val="15"/>
          <w:lang w:val="gl-ES"/>
        </w:rPr>
        <w:t>s</w:t>
      </w:r>
      <w:r w:rsidRPr="00182DB6">
        <w:rPr>
          <w:rFonts w:ascii="Verdana" w:hAnsi="Verdana" w:cs="Arial"/>
          <w:color w:val="000000" w:themeColor="text1"/>
          <w:sz w:val="15"/>
          <w:szCs w:val="15"/>
          <w:lang w:val="gl-ES"/>
        </w:rPr>
        <w:t xml:space="preserve"> das diferentes universidades e dos centros colaboradores</w:t>
      </w:r>
      <w:r w:rsidR="000A5CC3">
        <w:rPr>
          <w:rFonts w:ascii="Verdana" w:hAnsi="Verdana" w:cs="Arial"/>
          <w:color w:val="000000" w:themeColor="text1"/>
          <w:sz w:val="15"/>
          <w:szCs w:val="15"/>
          <w:lang w:val="gl-ES"/>
        </w:rPr>
        <w:t>, baixas e altas no programa</w:t>
      </w:r>
    </w:p>
    <w:p w14:paraId="5ED9CBAF" w14:textId="77777777" w:rsidR="00182DB6" w:rsidRDefault="00182DB6" w:rsidP="008C02FA">
      <w:pPr>
        <w:jc w:val="both"/>
        <w:rPr>
          <w:rFonts w:ascii="Verdana" w:hAnsi="Verdana"/>
          <w:color w:val="C00000"/>
          <w:sz w:val="18"/>
          <w:szCs w:val="18"/>
          <w:lang w:val="gl-ES"/>
        </w:rPr>
      </w:pPr>
    </w:p>
    <w:tbl>
      <w:tblPr>
        <w:tblStyle w:val="Tablaconcuadrcula"/>
        <w:tblW w:w="0" w:type="auto"/>
        <w:jc w:val="center"/>
        <w:tblLook w:val="04A0" w:firstRow="1" w:lastRow="0" w:firstColumn="1" w:lastColumn="0" w:noHBand="0" w:noVBand="1"/>
      </w:tblPr>
      <w:tblGrid>
        <w:gridCol w:w="4392"/>
        <w:gridCol w:w="1096"/>
        <w:gridCol w:w="1096"/>
        <w:gridCol w:w="1096"/>
      </w:tblGrid>
      <w:tr w:rsidR="000A5CC3" w:rsidRPr="00A41CCE" w14:paraId="192AAD9F" w14:textId="5D17F7FB" w:rsidTr="000A5CC3">
        <w:trPr>
          <w:trHeight w:val="399"/>
          <w:jc w:val="center"/>
        </w:trPr>
        <w:tc>
          <w:tcPr>
            <w:tcW w:w="4392" w:type="dxa"/>
            <w:shd w:val="clear" w:color="auto" w:fill="1F4E79" w:themeFill="accent1" w:themeFillShade="80"/>
            <w:vAlign w:val="center"/>
          </w:tcPr>
          <w:p w14:paraId="1106327A" w14:textId="77777777" w:rsidR="000A5CC3" w:rsidRPr="00A41CCE" w:rsidRDefault="000A5CC3" w:rsidP="003717FD">
            <w:pPr>
              <w:jc w:val="center"/>
              <w:rPr>
                <w:rFonts w:ascii="Verdana" w:hAnsi="Verdana"/>
                <w:color w:val="FFFFFF" w:themeColor="background1"/>
                <w:sz w:val="16"/>
                <w:szCs w:val="16"/>
              </w:rPr>
            </w:pPr>
            <w:r w:rsidRPr="00A41CCE">
              <w:rPr>
                <w:rFonts w:ascii="Verdana" w:hAnsi="Verdana"/>
                <w:color w:val="FFFFFF" w:themeColor="background1"/>
                <w:sz w:val="16"/>
                <w:szCs w:val="16"/>
              </w:rPr>
              <w:t>Institución</w:t>
            </w:r>
          </w:p>
        </w:tc>
        <w:tc>
          <w:tcPr>
            <w:tcW w:w="1096" w:type="dxa"/>
            <w:shd w:val="clear" w:color="auto" w:fill="1F4E79" w:themeFill="accent1" w:themeFillShade="80"/>
            <w:vAlign w:val="center"/>
          </w:tcPr>
          <w:p w14:paraId="35CB1BD5" w14:textId="20F614DD" w:rsidR="000A5CC3" w:rsidRPr="00A41CCE" w:rsidRDefault="000A5CC3" w:rsidP="000A5CC3">
            <w:pPr>
              <w:jc w:val="center"/>
              <w:rPr>
                <w:rFonts w:ascii="Verdana" w:hAnsi="Verdana"/>
                <w:color w:val="FFFFFF" w:themeColor="background1"/>
                <w:sz w:val="16"/>
                <w:szCs w:val="16"/>
              </w:rPr>
            </w:pPr>
            <w:r>
              <w:rPr>
                <w:rFonts w:ascii="Verdana" w:hAnsi="Verdana"/>
                <w:color w:val="FFFFFF" w:themeColor="background1"/>
                <w:sz w:val="16"/>
                <w:szCs w:val="16"/>
              </w:rPr>
              <w:t>Plan de estudos 2018</w:t>
            </w:r>
          </w:p>
        </w:tc>
        <w:tc>
          <w:tcPr>
            <w:tcW w:w="1096" w:type="dxa"/>
            <w:shd w:val="clear" w:color="auto" w:fill="1F4E79" w:themeFill="accent1" w:themeFillShade="80"/>
            <w:vAlign w:val="center"/>
          </w:tcPr>
          <w:p w14:paraId="0BDC4D07" w14:textId="158FCAA9" w:rsidR="000A5CC3" w:rsidRPr="00A41CCE" w:rsidRDefault="000A5CC3" w:rsidP="000A5CC3">
            <w:pPr>
              <w:jc w:val="center"/>
              <w:rPr>
                <w:rFonts w:ascii="Verdana" w:hAnsi="Verdana"/>
                <w:color w:val="FFFFFF" w:themeColor="background1"/>
                <w:sz w:val="16"/>
                <w:szCs w:val="16"/>
              </w:rPr>
            </w:pPr>
            <w:r>
              <w:rPr>
                <w:rFonts w:ascii="Verdana" w:hAnsi="Verdana"/>
                <w:color w:val="FFFFFF" w:themeColor="background1"/>
                <w:sz w:val="16"/>
                <w:szCs w:val="16"/>
              </w:rPr>
              <w:t>Baixas</w:t>
            </w:r>
          </w:p>
        </w:tc>
        <w:tc>
          <w:tcPr>
            <w:tcW w:w="1096" w:type="dxa"/>
            <w:shd w:val="clear" w:color="auto" w:fill="1F4E79" w:themeFill="accent1" w:themeFillShade="80"/>
            <w:vAlign w:val="center"/>
          </w:tcPr>
          <w:p w14:paraId="7B914A12" w14:textId="41C787B9" w:rsidR="000A5CC3" w:rsidRDefault="000A5CC3" w:rsidP="000A5CC3">
            <w:pPr>
              <w:jc w:val="center"/>
              <w:rPr>
                <w:rFonts w:ascii="Verdana" w:hAnsi="Verdana"/>
                <w:color w:val="FFFFFF" w:themeColor="background1"/>
                <w:sz w:val="16"/>
                <w:szCs w:val="16"/>
              </w:rPr>
            </w:pPr>
            <w:r>
              <w:rPr>
                <w:rFonts w:ascii="Verdana" w:hAnsi="Verdana"/>
                <w:color w:val="FFFFFF" w:themeColor="background1"/>
                <w:sz w:val="16"/>
                <w:szCs w:val="16"/>
              </w:rPr>
              <w:t>Altas</w:t>
            </w:r>
          </w:p>
        </w:tc>
      </w:tr>
      <w:tr w:rsidR="000A5CC3" w:rsidRPr="00A41CCE" w14:paraId="10C80B3E" w14:textId="0FD39857" w:rsidTr="003717FD">
        <w:trPr>
          <w:jc w:val="center"/>
        </w:trPr>
        <w:tc>
          <w:tcPr>
            <w:tcW w:w="4392" w:type="dxa"/>
            <w:vAlign w:val="center"/>
          </w:tcPr>
          <w:p w14:paraId="6BDAF2F5" w14:textId="77777777" w:rsidR="000A5CC3" w:rsidRPr="00A41CCE" w:rsidRDefault="000A5CC3" w:rsidP="003717FD">
            <w:pPr>
              <w:rPr>
                <w:rFonts w:ascii="Verdana" w:hAnsi="Verdana"/>
                <w:sz w:val="16"/>
                <w:szCs w:val="16"/>
              </w:rPr>
            </w:pPr>
            <w:r w:rsidRPr="00A41CCE">
              <w:rPr>
                <w:rFonts w:ascii="Verdana" w:hAnsi="Verdana"/>
                <w:sz w:val="16"/>
                <w:szCs w:val="16"/>
              </w:rPr>
              <w:t>Universidade de Vigo</w:t>
            </w:r>
          </w:p>
        </w:tc>
        <w:tc>
          <w:tcPr>
            <w:tcW w:w="1096" w:type="dxa"/>
            <w:vAlign w:val="center"/>
          </w:tcPr>
          <w:p w14:paraId="49A7A46E" w14:textId="31FC09CF" w:rsidR="000A5CC3" w:rsidRPr="00182DB6" w:rsidRDefault="000A5CC3" w:rsidP="003717FD">
            <w:pPr>
              <w:jc w:val="center"/>
              <w:rPr>
                <w:rFonts w:ascii="Verdana" w:hAnsi="Verdana"/>
                <w:sz w:val="16"/>
                <w:szCs w:val="16"/>
                <w:highlight w:val="yellow"/>
              </w:rPr>
            </w:pPr>
            <w:r w:rsidRPr="000A5CC3">
              <w:rPr>
                <w:rFonts w:ascii="Verdana" w:hAnsi="Verdana"/>
                <w:sz w:val="16"/>
                <w:szCs w:val="16"/>
              </w:rPr>
              <w:t>71</w:t>
            </w:r>
          </w:p>
        </w:tc>
        <w:tc>
          <w:tcPr>
            <w:tcW w:w="1096" w:type="dxa"/>
          </w:tcPr>
          <w:p w14:paraId="7B818734" w14:textId="205CE79B" w:rsidR="000A5CC3" w:rsidRPr="000A5CC3" w:rsidRDefault="00026B1C" w:rsidP="003717FD">
            <w:pPr>
              <w:jc w:val="center"/>
              <w:rPr>
                <w:rFonts w:ascii="Verdana" w:hAnsi="Verdana"/>
                <w:sz w:val="16"/>
                <w:szCs w:val="16"/>
                <w:highlight w:val="yellow"/>
              </w:rPr>
            </w:pPr>
            <w:r w:rsidRPr="00026B1C">
              <w:rPr>
                <w:rFonts w:ascii="Verdana" w:hAnsi="Verdana"/>
                <w:sz w:val="16"/>
                <w:szCs w:val="16"/>
              </w:rPr>
              <w:t>7</w:t>
            </w:r>
          </w:p>
        </w:tc>
        <w:tc>
          <w:tcPr>
            <w:tcW w:w="1096" w:type="dxa"/>
          </w:tcPr>
          <w:p w14:paraId="43880890" w14:textId="77777777" w:rsidR="000A5CC3" w:rsidRPr="000A5CC3" w:rsidRDefault="000A5CC3" w:rsidP="003717FD">
            <w:pPr>
              <w:jc w:val="center"/>
              <w:rPr>
                <w:rFonts w:ascii="Verdana" w:hAnsi="Verdana"/>
                <w:sz w:val="16"/>
                <w:szCs w:val="16"/>
                <w:highlight w:val="yellow"/>
              </w:rPr>
            </w:pPr>
          </w:p>
        </w:tc>
      </w:tr>
      <w:tr w:rsidR="000A5CC3" w:rsidRPr="00A41CCE" w14:paraId="60043FFA" w14:textId="54BD56AD" w:rsidTr="003717FD">
        <w:trPr>
          <w:jc w:val="center"/>
        </w:trPr>
        <w:tc>
          <w:tcPr>
            <w:tcW w:w="4392" w:type="dxa"/>
            <w:vAlign w:val="center"/>
          </w:tcPr>
          <w:p w14:paraId="65640AC9" w14:textId="77777777" w:rsidR="000A5CC3" w:rsidRPr="00A41CCE" w:rsidRDefault="000A5CC3" w:rsidP="003717FD">
            <w:pPr>
              <w:rPr>
                <w:rFonts w:ascii="Verdana" w:hAnsi="Verdana"/>
                <w:sz w:val="16"/>
                <w:szCs w:val="16"/>
              </w:rPr>
            </w:pPr>
            <w:r w:rsidRPr="00A41CCE">
              <w:rPr>
                <w:rFonts w:ascii="Verdana" w:hAnsi="Verdana"/>
                <w:sz w:val="16"/>
                <w:szCs w:val="16"/>
              </w:rPr>
              <w:t>Universidade de Santiago de Compostela</w:t>
            </w:r>
          </w:p>
        </w:tc>
        <w:tc>
          <w:tcPr>
            <w:tcW w:w="1096" w:type="dxa"/>
            <w:vAlign w:val="center"/>
          </w:tcPr>
          <w:p w14:paraId="49FEAE61" w14:textId="003A5381" w:rsidR="000A5CC3" w:rsidRPr="00182DB6" w:rsidRDefault="000A5CC3" w:rsidP="003717FD">
            <w:pPr>
              <w:jc w:val="center"/>
              <w:rPr>
                <w:rFonts w:ascii="Verdana" w:hAnsi="Verdana"/>
                <w:sz w:val="16"/>
                <w:szCs w:val="16"/>
                <w:highlight w:val="yellow"/>
              </w:rPr>
            </w:pPr>
            <w:r w:rsidRPr="000A5CC3">
              <w:rPr>
                <w:rFonts w:ascii="Verdana" w:hAnsi="Verdana"/>
                <w:sz w:val="16"/>
                <w:szCs w:val="16"/>
              </w:rPr>
              <w:t>28</w:t>
            </w:r>
          </w:p>
        </w:tc>
        <w:tc>
          <w:tcPr>
            <w:tcW w:w="1096" w:type="dxa"/>
          </w:tcPr>
          <w:p w14:paraId="56EAED66" w14:textId="58A228BF" w:rsidR="000A5CC3" w:rsidRPr="000A5CC3" w:rsidRDefault="000A5CC3" w:rsidP="003717FD">
            <w:pPr>
              <w:jc w:val="center"/>
              <w:rPr>
                <w:rFonts w:ascii="Verdana" w:hAnsi="Verdana"/>
                <w:sz w:val="16"/>
                <w:szCs w:val="16"/>
                <w:highlight w:val="yellow"/>
              </w:rPr>
            </w:pPr>
            <w:r w:rsidRPr="00026B1C">
              <w:rPr>
                <w:rFonts w:ascii="Verdana" w:hAnsi="Verdana"/>
                <w:sz w:val="16"/>
                <w:szCs w:val="16"/>
              </w:rPr>
              <w:t>3</w:t>
            </w:r>
          </w:p>
        </w:tc>
        <w:tc>
          <w:tcPr>
            <w:tcW w:w="1096" w:type="dxa"/>
          </w:tcPr>
          <w:p w14:paraId="7EB306EE" w14:textId="77777777" w:rsidR="000A5CC3" w:rsidRPr="000A5CC3" w:rsidRDefault="000A5CC3" w:rsidP="003717FD">
            <w:pPr>
              <w:jc w:val="center"/>
              <w:rPr>
                <w:rFonts w:ascii="Verdana" w:hAnsi="Verdana"/>
                <w:sz w:val="16"/>
                <w:szCs w:val="16"/>
                <w:highlight w:val="yellow"/>
              </w:rPr>
            </w:pPr>
          </w:p>
        </w:tc>
      </w:tr>
      <w:tr w:rsidR="000A5CC3" w:rsidRPr="00A41CCE" w14:paraId="21AB4F3F" w14:textId="351DE1BB" w:rsidTr="003717FD">
        <w:trPr>
          <w:jc w:val="center"/>
        </w:trPr>
        <w:tc>
          <w:tcPr>
            <w:tcW w:w="4392" w:type="dxa"/>
            <w:vAlign w:val="center"/>
          </w:tcPr>
          <w:p w14:paraId="1E174BDD" w14:textId="77777777" w:rsidR="000A5CC3" w:rsidRPr="00A41CCE" w:rsidRDefault="000A5CC3" w:rsidP="003717FD">
            <w:pPr>
              <w:rPr>
                <w:rFonts w:ascii="Verdana" w:hAnsi="Verdana"/>
                <w:sz w:val="16"/>
                <w:szCs w:val="16"/>
              </w:rPr>
            </w:pPr>
            <w:r w:rsidRPr="00A41CCE">
              <w:rPr>
                <w:rFonts w:ascii="Verdana" w:hAnsi="Verdana"/>
                <w:sz w:val="16"/>
                <w:szCs w:val="16"/>
              </w:rPr>
              <w:t>Universidade da Coruña</w:t>
            </w:r>
          </w:p>
        </w:tc>
        <w:tc>
          <w:tcPr>
            <w:tcW w:w="1096" w:type="dxa"/>
            <w:vAlign w:val="center"/>
          </w:tcPr>
          <w:p w14:paraId="7EC6224A" w14:textId="45A8A559" w:rsidR="000A5CC3" w:rsidRPr="00182DB6" w:rsidRDefault="000A5CC3" w:rsidP="003717FD">
            <w:pPr>
              <w:jc w:val="center"/>
              <w:rPr>
                <w:rFonts w:ascii="Verdana" w:hAnsi="Verdana"/>
                <w:sz w:val="16"/>
                <w:szCs w:val="16"/>
                <w:highlight w:val="yellow"/>
              </w:rPr>
            </w:pPr>
            <w:r w:rsidRPr="000A5CC3">
              <w:rPr>
                <w:rFonts w:ascii="Verdana" w:hAnsi="Verdana"/>
                <w:sz w:val="16"/>
                <w:szCs w:val="16"/>
              </w:rPr>
              <w:t>20</w:t>
            </w:r>
          </w:p>
        </w:tc>
        <w:tc>
          <w:tcPr>
            <w:tcW w:w="1096" w:type="dxa"/>
          </w:tcPr>
          <w:p w14:paraId="23AFB410" w14:textId="77777777" w:rsidR="000A5CC3" w:rsidRPr="000A5CC3" w:rsidRDefault="000A5CC3" w:rsidP="003717FD">
            <w:pPr>
              <w:jc w:val="center"/>
              <w:rPr>
                <w:rFonts w:ascii="Verdana" w:hAnsi="Verdana"/>
                <w:sz w:val="16"/>
                <w:szCs w:val="16"/>
                <w:highlight w:val="yellow"/>
              </w:rPr>
            </w:pPr>
          </w:p>
        </w:tc>
        <w:tc>
          <w:tcPr>
            <w:tcW w:w="1096" w:type="dxa"/>
          </w:tcPr>
          <w:p w14:paraId="566993C8" w14:textId="31DCC11E" w:rsidR="000A5CC3" w:rsidRPr="000A5CC3" w:rsidRDefault="00026B1C" w:rsidP="003717FD">
            <w:pPr>
              <w:jc w:val="center"/>
              <w:rPr>
                <w:rFonts w:ascii="Verdana" w:hAnsi="Verdana"/>
                <w:sz w:val="16"/>
                <w:szCs w:val="16"/>
                <w:highlight w:val="yellow"/>
              </w:rPr>
            </w:pPr>
            <w:r w:rsidRPr="00026B1C">
              <w:rPr>
                <w:rFonts w:ascii="Verdana" w:hAnsi="Verdana"/>
                <w:sz w:val="16"/>
                <w:szCs w:val="16"/>
              </w:rPr>
              <w:t>1</w:t>
            </w:r>
          </w:p>
        </w:tc>
      </w:tr>
      <w:tr w:rsidR="000A5CC3" w:rsidRPr="00A41CCE" w14:paraId="0B809F42" w14:textId="2B57391F" w:rsidTr="003717FD">
        <w:trPr>
          <w:jc w:val="center"/>
        </w:trPr>
        <w:tc>
          <w:tcPr>
            <w:tcW w:w="4392" w:type="dxa"/>
            <w:vAlign w:val="center"/>
          </w:tcPr>
          <w:p w14:paraId="440BD5A4" w14:textId="77777777" w:rsidR="000A5CC3" w:rsidRPr="00A41CCE" w:rsidRDefault="000A5CC3" w:rsidP="003717FD">
            <w:pPr>
              <w:rPr>
                <w:rFonts w:ascii="Verdana" w:hAnsi="Verdana"/>
                <w:sz w:val="16"/>
                <w:szCs w:val="16"/>
              </w:rPr>
            </w:pPr>
            <w:r w:rsidRPr="00A41CCE">
              <w:rPr>
                <w:rFonts w:ascii="Verdana" w:hAnsi="Verdana"/>
                <w:sz w:val="16"/>
                <w:szCs w:val="16"/>
              </w:rPr>
              <w:t>Universidade de Aveiro</w:t>
            </w:r>
          </w:p>
        </w:tc>
        <w:tc>
          <w:tcPr>
            <w:tcW w:w="1096" w:type="dxa"/>
            <w:vAlign w:val="center"/>
          </w:tcPr>
          <w:p w14:paraId="150FBF6F" w14:textId="77777777" w:rsidR="000A5CC3" w:rsidRPr="00182DB6" w:rsidRDefault="000A5CC3" w:rsidP="003717FD">
            <w:pPr>
              <w:jc w:val="center"/>
              <w:rPr>
                <w:rFonts w:ascii="Verdana" w:hAnsi="Verdana"/>
                <w:sz w:val="16"/>
                <w:szCs w:val="16"/>
                <w:highlight w:val="yellow"/>
              </w:rPr>
            </w:pPr>
            <w:r w:rsidRPr="000A5CC3">
              <w:rPr>
                <w:rFonts w:ascii="Verdana" w:hAnsi="Verdana"/>
                <w:sz w:val="16"/>
                <w:szCs w:val="16"/>
              </w:rPr>
              <w:t>15</w:t>
            </w:r>
          </w:p>
        </w:tc>
        <w:tc>
          <w:tcPr>
            <w:tcW w:w="1096" w:type="dxa"/>
          </w:tcPr>
          <w:p w14:paraId="3AD0FBA0" w14:textId="77777777" w:rsidR="000A5CC3" w:rsidRPr="000A5CC3" w:rsidRDefault="000A5CC3" w:rsidP="003717FD">
            <w:pPr>
              <w:jc w:val="center"/>
              <w:rPr>
                <w:rFonts w:ascii="Verdana" w:hAnsi="Verdana"/>
                <w:sz w:val="16"/>
                <w:szCs w:val="16"/>
                <w:highlight w:val="yellow"/>
              </w:rPr>
            </w:pPr>
          </w:p>
        </w:tc>
        <w:tc>
          <w:tcPr>
            <w:tcW w:w="1096" w:type="dxa"/>
          </w:tcPr>
          <w:p w14:paraId="4C372F74" w14:textId="77777777" w:rsidR="000A5CC3" w:rsidRPr="000A5CC3" w:rsidRDefault="000A5CC3" w:rsidP="003717FD">
            <w:pPr>
              <w:jc w:val="center"/>
              <w:rPr>
                <w:rFonts w:ascii="Verdana" w:hAnsi="Verdana"/>
                <w:sz w:val="16"/>
                <w:szCs w:val="16"/>
                <w:highlight w:val="yellow"/>
              </w:rPr>
            </w:pPr>
          </w:p>
        </w:tc>
      </w:tr>
      <w:tr w:rsidR="000A5CC3" w:rsidRPr="00A41CCE" w14:paraId="6D78FC7E" w14:textId="7C246322" w:rsidTr="003717FD">
        <w:trPr>
          <w:jc w:val="center"/>
        </w:trPr>
        <w:tc>
          <w:tcPr>
            <w:tcW w:w="4392" w:type="dxa"/>
            <w:vAlign w:val="center"/>
          </w:tcPr>
          <w:p w14:paraId="606A5CC6" w14:textId="77777777" w:rsidR="000A5CC3" w:rsidRPr="00A41CCE" w:rsidRDefault="000A5CC3" w:rsidP="003717FD">
            <w:pPr>
              <w:rPr>
                <w:rFonts w:ascii="Verdana" w:hAnsi="Verdana"/>
                <w:sz w:val="16"/>
                <w:szCs w:val="16"/>
              </w:rPr>
            </w:pPr>
            <w:r w:rsidRPr="00A41CCE">
              <w:rPr>
                <w:rFonts w:ascii="Verdana" w:hAnsi="Verdana"/>
                <w:sz w:val="16"/>
                <w:szCs w:val="16"/>
              </w:rPr>
              <w:t>Universidade Tras-os-Montes e AD</w:t>
            </w:r>
          </w:p>
        </w:tc>
        <w:tc>
          <w:tcPr>
            <w:tcW w:w="1096" w:type="dxa"/>
            <w:vAlign w:val="center"/>
          </w:tcPr>
          <w:p w14:paraId="6B7601CD" w14:textId="77777777" w:rsidR="000A5CC3" w:rsidRPr="00182DB6" w:rsidRDefault="000A5CC3" w:rsidP="003717FD">
            <w:pPr>
              <w:jc w:val="center"/>
              <w:rPr>
                <w:rFonts w:ascii="Verdana" w:hAnsi="Verdana"/>
                <w:sz w:val="16"/>
                <w:szCs w:val="16"/>
                <w:highlight w:val="yellow"/>
              </w:rPr>
            </w:pPr>
            <w:r w:rsidRPr="000A5CC3">
              <w:rPr>
                <w:rFonts w:ascii="Verdana" w:hAnsi="Verdana"/>
                <w:sz w:val="16"/>
                <w:szCs w:val="16"/>
              </w:rPr>
              <w:t>7</w:t>
            </w:r>
          </w:p>
        </w:tc>
        <w:tc>
          <w:tcPr>
            <w:tcW w:w="1096" w:type="dxa"/>
          </w:tcPr>
          <w:p w14:paraId="2C65229A" w14:textId="77777777" w:rsidR="000A5CC3" w:rsidRPr="000A5CC3" w:rsidRDefault="000A5CC3" w:rsidP="003717FD">
            <w:pPr>
              <w:jc w:val="center"/>
              <w:rPr>
                <w:rFonts w:ascii="Verdana" w:hAnsi="Verdana"/>
                <w:sz w:val="16"/>
                <w:szCs w:val="16"/>
                <w:highlight w:val="yellow"/>
              </w:rPr>
            </w:pPr>
          </w:p>
        </w:tc>
        <w:tc>
          <w:tcPr>
            <w:tcW w:w="1096" w:type="dxa"/>
          </w:tcPr>
          <w:p w14:paraId="1AFC0212" w14:textId="77777777" w:rsidR="000A5CC3" w:rsidRPr="000A5CC3" w:rsidRDefault="000A5CC3" w:rsidP="003717FD">
            <w:pPr>
              <w:jc w:val="center"/>
              <w:rPr>
                <w:rFonts w:ascii="Verdana" w:hAnsi="Verdana"/>
                <w:sz w:val="16"/>
                <w:szCs w:val="16"/>
                <w:highlight w:val="yellow"/>
              </w:rPr>
            </w:pPr>
          </w:p>
        </w:tc>
      </w:tr>
      <w:tr w:rsidR="000A5CC3" w:rsidRPr="00A41CCE" w14:paraId="65F2AEBB" w14:textId="50E8239C" w:rsidTr="003717FD">
        <w:trPr>
          <w:jc w:val="center"/>
        </w:trPr>
        <w:tc>
          <w:tcPr>
            <w:tcW w:w="4392" w:type="dxa"/>
            <w:vAlign w:val="center"/>
          </w:tcPr>
          <w:p w14:paraId="557B625C" w14:textId="77777777" w:rsidR="000A5CC3" w:rsidRPr="00A41CCE" w:rsidRDefault="000A5CC3" w:rsidP="003717FD">
            <w:pPr>
              <w:rPr>
                <w:rFonts w:ascii="Verdana" w:hAnsi="Verdana"/>
                <w:sz w:val="16"/>
                <w:szCs w:val="16"/>
              </w:rPr>
            </w:pPr>
            <w:r w:rsidRPr="00A41CCE">
              <w:rPr>
                <w:rFonts w:ascii="Verdana" w:hAnsi="Verdana"/>
                <w:sz w:val="16"/>
                <w:szCs w:val="16"/>
              </w:rPr>
              <w:t>Universidade de Minho</w:t>
            </w:r>
          </w:p>
        </w:tc>
        <w:tc>
          <w:tcPr>
            <w:tcW w:w="1096" w:type="dxa"/>
            <w:vAlign w:val="center"/>
          </w:tcPr>
          <w:p w14:paraId="79795589" w14:textId="77777777" w:rsidR="000A5CC3" w:rsidRPr="00A41CCE" w:rsidRDefault="000A5CC3" w:rsidP="003717FD">
            <w:pPr>
              <w:jc w:val="center"/>
              <w:rPr>
                <w:rFonts w:ascii="Verdana" w:hAnsi="Verdana"/>
                <w:sz w:val="16"/>
                <w:szCs w:val="16"/>
              </w:rPr>
            </w:pPr>
            <w:r w:rsidRPr="00A41CCE">
              <w:rPr>
                <w:rFonts w:ascii="Verdana" w:hAnsi="Verdana"/>
                <w:sz w:val="16"/>
                <w:szCs w:val="16"/>
              </w:rPr>
              <w:t>3</w:t>
            </w:r>
          </w:p>
        </w:tc>
        <w:tc>
          <w:tcPr>
            <w:tcW w:w="1096" w:type="dxa"/>
          </w:tcPr>
          <w:p w14:paraId="2C33265F" w14:textId="77777777" w:rsidR="000A5CC3" w:rsidRPr="000A5CC3" w:rsidRDefault="000A5CC3" w:rsidP="003717FD">
            <w:pPr>
              <w:jc w:val="center"/>
              <w:rPr>
                <w:rFonts w:ascii="Verdana" w:hAnsi="Verdana"/>
                <w:sz w:val="16"/>
                <w:szCs w:val="16"/>
                <w:highlight w:val="yellow"/>
              </w:rPr>
            </w:pPr>
          </w:p>
        </w:tc>
        <w:tc>
          <w:tcPr>
            <w:tcW w:w="1096" w:type="dxa"/>
          </w:tcPr>
          <w:p w14:paraId="74AB04EA" w14:textId="4F5D1714" w:rsidR="000A5CC3" w:rsidRPr="000A5CC3" w:rsidRDefault="000A5CC3" w:rsidP="003717FD">
            <w:pPr>
              <w:jc w:val="center"/>
              <w:rPr>
                <w:rFonts w:ascii="Verdana" w:hAnsi="Verdana"/>
                <w:sz w:val="16"/>
                <w:szCs w:val="16"/>
                <w:highlight w:val="yellow"/>
              </w:rPr>
            </w:pPr>
            <w:r w:rsidRPr="00026B1C">
              <w:rPr>
                <w:rFonts w:ascii="Verdana" w:hAnsi="Verdana"/>
                <w:sz w:val="16"/>
                <w:szCs w:val="16"/>
              </w:rPr>
              <w:t>1</w:t>
            </w:r>
          </w:p>
        </w:tc>
      </w:tr>
      <w:tr w:rsidR="000A5CC3" w:rsidRPr="00A41CCE" w14:paraId="570275E7" w14:textId="5FE87EC4" w:rsidTr="003717FD">
        <w:trPr>
          <w:jc w:val="center"/>
        </w:trPr>
        <w:tc>
          <w:tcPr>
            <w:tcW w:w="4392" w:type="dxa"/>
            <w:vAlign w:val="center"/>
          </w:tcPr>
          <w:p w14:paraId="2A262E20" w14:textId="77777777" w:rsidR="000A5CC3" w:rsidRPr="00A41CCE" w:rsidRDefault="000A5CC3" w:rsidP="003717FD">
            <w:pPr>
              <w:rPr>
                <w:rFonts w:ascii="Verdana" w:hAnsi="Verdana"/>
                <w:sz w:val="16"/>
                <w:szCs w:val="16"/>
              </w:rPr>
            </w:pPr>
            <w:r w:rsidRPr="00A41CCE">
              <w:rPr>
                <w:rFonts w:ascii="Verdana" w:hAnsi="Verdana"/>
                <w:sz w:val="16"/>
                <w:szCs w:val="16"/>
              </w:rPr>
              <w:t>Universidade de Porto</w:t>
            </w:r>
          </w:p>
        </w:tc>
        <w:tc>
          <w:tcPr>
            <w:tcW w:w="1096" w:type="dxa"/>
            <w:vAlign w:val="center"/>
          </w:tcPr>
          <w:p w14:paraId="15C45493" w14:textId="77777777" w:rsidR="000A5CC3" w:rsidRPr="00A41CCE" w:rsidRDefault="000A5CC3" w:rsidP="003717FD">
            <w:pPr>
              <w:jc w:val="center"/>
              <w:rPr>
                <w:rFonts w:ascii="Verdana" w:hAnsi="Verdana"/>
                <w:sz w:val="16"/>
                <w:szCs w:val="16"/>
              </w:rPr>
            </w:pPr>
            <w:r w:rsidRPr="00A41CCE">
              <w:rPr>
                <w:rFonts w:ascii="Verdana" w:hAnsi="Verdana"/>
                <w:sz w:val="16"/>
                <w:szCs w:val="16"/>
              </w:rPr>
              <w:t>14</w:t>
            </w:r>
          </w:p>
        </w:tc>
        <w:tc>
          <w:tcPr>
            <w:tcW w:w="1096" w:type="dxa"/>
          </w:tcPr>
          <w:p w14:paraId="4730479D" w14:textId="77777777" w:rsidR="000A5CC3" w:rsidRPr="000A5CC3" w:rsidRDefault="000A5CC3" w:rsidP="003717FD">
            <w:pPr>
              <w:jc w:val="center"/>
              <w:rPr>
                <w:rFonts w:ascii="Verdana" w:hAnsi="Verdana"/>
                <w:sz w:val="16"/>
                <w:szCs w:val="16"/>
                <w:highlight w:val="yellow"/>
              </w:rPr>
            </w:pPr>
          </w:p>
        </w:tc>
        <w:tc>
          <w:tcPr>
            <w:tcW w:w="1096" w:type="dxa"/>
          </w:tcPr>
          <w:p w14:paraId="7554057C" w14:textId="77777777" w:rsidR="000A5CC3" w:rsidRPr="000A5CC3" w:rsidRDefault="000A5CC3" w:rsidP="003717FD">
            <w:pPr>
              <w:jc w:val="center"/>
              <w:rPr>
                <w:rFonts w:ascii="Verdana" w:hAnsi="Verdana"/>
                <w:sz w:val="16"/>
                <w:szCs w:val="16"/>
                <w:highlight w:val="yellow"/>
              </w:rPr>
            </w:pPr>
          </w:p>
        </w:tc>
      </w:tr>
      <w:tr w:rsidR="000A5CC3" w:rsidRPr="00A41CCE" w14:paraId="65B184BD" w14:textId="33634F8C" w:rsidTr="003717FD">
        <w:trPr>
          <w:jc w:val="center"/>
        </w:trPr>
        <w:tc>
          <w:tcPr>
            <w:tcW w:w="4392" w:type="dxa"/>
            <w:vAlign w:val="center"/>
          </w:tcPr>
          <w:p w14:paraId="7A69AC21" w14:textId="77777777" w:rsidR="000A5CC3" w:rsidRPr="00A41CCE" w:rsidRDefault="000A5CC3" w:rsidP="003717FD">
            <w:pPr>
              <w:rPr>
                <w:rFonts w:ascii="Verdana" w:hAnsi="Verdana"/>
                <w:sz w:val="16"/>
                <w:szCs w:val="16"/>
              </w:rPr>
            </w:pPr>
            <w:r w:rsidRPr="00A41CCE">
              <w:rPr>
                <w:rFonts w:ascii="Verdana" w:hAnsi="Verdana"/>
                <w:sz w:val="16"/>
                <w:szCs w:val="16"/>
              </w:rPr>
              <w:t>IIM CSIC</w:t>
            </w:r>
          </w:p>
        </w:tc>
        <w:tc>
          <w:tcPr>
            <w:tcW w:w="1096" w:type="dxa"/>
            <w:vAlign w:val="center"/>
          </w:tcPr>
          <w:p w14:paraId="42FD6D24" w14:textId="229B818F" w:rsidR="000A5CC3" w:rsidRPr="00A41CCE" w:rsidRDefault="000A5CC3" w:rsidP="003717FD">
            <w:pPr>
              <w:jc w:val="center"/>
              <w:rPr>
                <w:rFonts w:ascii="Verdana" w:hAnsi="Verdana"/>
                <w:sz w:val="16"/>
                <w:szCs w:val="16"/>
              </w:rPr>
            </w:pPr>
            <w:r w:rsidRPr="00A41CCE">
              <w:rPr>
                <w:rFonts w:ascii="Verdana" w:hAnsi="Verdana"/>
                <w:sz w:val="16"/>
                <w:szCs w:val="16"/>
              </w:rPr>
              <w:t>1</w:t>
            </w:r>
            <w:r>
              <w:rPr>
                <w:rFonts w:ascii="Verdana" w:hAnsi="Verdana"/>
                <w:sz w:val="16"/>
                <w:szCs w:val="16"/>
              </w:rPr>
              <w:t>7</w:t>
            </w:r>
          </w:p>
        </w:tc>
        <w:tc>
          <w:tcPr>
            <w:tcW w:w="1096" w:type="dxa"/>
          </w:tcPr>
          <w:p w14:paraId="5F8AC6F6" w14:textId="272DEA52" w:rsidR="000A5CC3" w:rsidRPr="00026B1C" w:rsidRDefault="00026B1C" w:rsidP="003717FD">
            <w:pPr>
              <w:jc w:val="center"/>
              <w:rPr>
                <w:rFonts w:ascii="Verdana" w:hAnsi="Verdana"/>
                <w:sz w:val="16"/>
                <w:szCs w:val="16"/>
              </w:rPr>
            </w:pPr>
            <w:r w:rsidRPr="00026B1C">
              <w:rPr>
                <w:rFonts w:ascii="Verdana" w:hAnsi="Verdana"/>
                <w:sz w:val="16"/>
                <w:szCs w:val="16"/>
              </w:rPr>
              <w:t>2</w:t>
            </w:r>
          </w:p>
        </w:tc>
        <w:tc>
          <w:tcPr>
            <w:tcW w:w="1096" w:type="dxa"/>
          </w:tcPr>
          <w:p w14:paraId="03EF7E1D" w14:textId="77777777" w:rsidR="000A5CC3" w:rsidRPr="00026B1C" w:rsidRDefault="000A5CC3" w:rsidP="003717FD">
            <w:pPr>
              <w:jc w:val="center"/>
              <w:rPr>
                <w:rFonts w:ascii="Verdana" w:hAnsi="Verdana"/>
                <w:sz w:val="16"/>
                <w:szCs w:val="16"/>
              </w:rPr>
            </w:pPr>
          </w:p>
        </w:tc>
      </w:tr>
      <w:tr w:rsidR="000A5CC3" w:rsidRPr="00A41CCE" w14:paraId="28C20863" w14:textId="15C5C041" w:rsidTr="003717FD">
        <w:trPr>
          <w:jc w:val="center"/>
        </w:trPr>
        <w:tc>
          <w:tcPr>
            <w:tcW w:w="4392" w:type="dxa"/>
            <w:vAlign w:val="center"/>
          </w:tcPr>
          <w:p w14:paraId="663E230C" w14:textId="77777777" w:rsidR="000A5CC3" w:rsidRPr="00A41CCE" w:rsidRDefault="000A5CC3" w:rsidP="003717FD">
            <w:pPr>
              <w:rPr>
                <w:rFonts w:ascii="Verdana" w:hAnsi="Verdana"/>
                <w:sz w:val="16"/>
                <w:szCs w:val="16"/>
              </w:rPr>
            </w:pPr>
            <w:r w:rsidRPr="00A41CCE">
              <w:rPr>
                <w:rFonts w:ascii="Verdana" w:hAnsi="Verdana"/>
                <w:sz w:val="16"/>
                <w:szCs w:val="16"/>
              </w:rPr>
              <w:t>IEO</w:t>
            </w:r>
          </w:p>
        </w:tc>
        <w:tc>
          <w:tcPr>
            <w:tcW w:w="1096" w:type="dxa"/>
            <w:vAlign w:val="center"/>
          </w:tcPr>
          <w:p w14:paraId="78D372C6" w14:textId="42ACD707" w:rsidR="000A5CC3" w:rsidRPr="00A41CCE" w:rsidRDefault="000A5CC3" w:rsidP="003717FD">
            <w:pPr>
              <w:jc w:val="center"/>
              <w:rPr>
                <w:rFonts w:ascii="Verdana" w:hAnsi="Verdana"/>
                <w:sz w:val="16"/>
                <w:szCs w:val="16"/>
              </w:rPr>
            </w:pPr>
            <w:r w:rsidRPr="00A41CCE">
              <w:rPr>
                <w:rFonts w:ascii="Verdana" w:hAnsi="Verdana"/>
                <w:sz w:val="16"/>
                <w:szCs w:val="16"/>
              </w:rPr>
              <w:t>2</w:t>
            </w:r>
            <w:r>
              <w:rPr>
                <w:rFonts w:ascii="Verdana" w:hAnsi="Verdana"/>
                <w:sz w:val="16"/>
                <w:szCs w:val="16"/>
              </w:rPr>
              <w:t>5</w:t>
            </w:r>
          </w:p>
        </w:tc>
        <w:tc>
          <w:tcPr>
            <w:tcW w:w="1096" w:type="dxa"/>
          </w:tcPr>
          <w:p w14:paraId="0FD92F46" w14:textId="59ED3E9B" w:rsidR="000A5CC3" w:rsidRPr="00026B1C" w:rsidRDefault="000A5CC3" w:rsidP="003717FD">
            <w:pPr>
              <w:jc w:val="center"/>
              <w:rPr>
                <w:rFonts w:ascii="Verdana" w:hAnsi="Verdana"/>
                <w:sz w:val="16"/>
                <w:szCs w:val="16"/>
              </w:rPr>
            </w:pPr>
            <w:r w:rsidRPr="00026B1C">
              <w:rPr>
                <w:rFonts w:ascii="Verdana" w:hAnsi="Verdana"/>
                <w:sz w:val="16"/>
                <w:szCs w:val="16"/>
              </w:rPr>
              <w:t>10</w:t>
            </w:r>
          </w:p>
        </w:tc>
        <w:tc>
          <w:tcPr>
            <w:tcW w:w="1096" w:type="dxa"/>
          </w:tcPr>
          <w:p w14:paraId="5E6D4D69" w14:textId="0E591940" w:rsidR="000A5CC3" w:rsidRPr="00026B1C" w:rsidRDefault="000A5CC3" w:rsidP="003717FD">
            <w:pPr>
              <w:jc w:val="center"/>
              <w:rPr>
                <w:rFonts w:ascii="Verdana" w:hAnsi="Verdana"/>
                <w:sz w:val="16"/>
                <w:szCs w:val="16"/>
              </w:rPr>
            </w:pPr>
            <w:r w:rsidRPr="00026B1C">
              <w:rPr>
                <w:rFonts w:ascii="Verdana" w:hAnsi="Verdana"/>
                <w:sz w:val="16"/>
                <w:szCs w:val="16"/>
              </w:rPr>
              <w:t>7</w:t>
            </w:r>
          </w:p>
        </w:tc>
      </w:tr>
      <w:tr w:rsidR="000A5CC3" w:rsidRPr="00A41CCE" w14:paraId="64537D73" w14:textId="223FA025" w:rsidTr="003717FD">
        <w:trPr>
          <w:jc w:val="center"/>
        </w:trPr>
        <w:tc>
          <w:tcPr>
            <w:tcW w:w="4392" w:type="dxa"/>
            <w:vAlign w:val="center"/>
          </w:tcPr>
          <w:p w14:paraId="755B0745" w14:textId="77777777" w:rsidR="000A5CC3" w:rsidRPr="00A41CCE" w:rsidRDefault="000A5CC3" w:rsidP="003717FD">
            <w:pPr>
              <w:rPr>
                <w:rFonts w:ascii="Verdana" w:hAnsi="Verdana"/>
                <w:b/>
                <w:bCs/>
                <w:sz w:val="16"/>
                <w:szCs w:val="16"/>
              </w:rPr>
            </w:pPr>
            <w:r w:rsidRPr="00A41CCE">
              <w:rPr>
                <w:rFonts w:ascii="Verdana" w:hAnsi="Verdana"/>
                <w:b/>
                <w:bCs/>
                <w:sz w:val="16"/>
                <w:szCs w:val="16"/>
              </w:rPr>
              <w:t>TOTAL</w:t>
            </w:r>
          </w:p>
        </w:tc>
        <w:tc>
          <w:tcPr>
            <w:tcW w:w="1096" w:type="dxa"/>
            <w:vAlign w:val="center"/>
          </w:tcPr>
          <w:p w14:paraId="4032DC6D" w14:textId="71E3E88B" w:rsidR="000A5CC3" w:rsidRPr="00A41CCE" w:rsidRDefault="000A5CC3" w:rsidP="003717FD">
            <w:pPr>
              <w:jc w:val="center"/>
              <w:rPr>
                <w:rFonts w:ascii="Verdana" w:hAnsi="Verdana"/>
                <w:b/>
                <w:bCs/>
                <w:sz w:val="16"/>
                <w:szCs w:val="16"/>
              </w:rPr>
            </w:pPr>
            <w:r w:rsidRPr="00A41CCE">
              <w:rPr>
                <w:rFonts w:ascii="Verdana" w:hAnsi="Verdana"/>
                <w:b/>
                <w:bCs/>
                <w:sz w:val="16"/>
                <w:szCs w:val="16"/>
              </w:rPr>
              <w:t>20</w:t>
            </w:r>
            <w:r>
              <w:rPr>
                <w:rFonts w:ascii="Verdana" w:hAnsi="Verdana"/>
                <w:b/>
                <w:bCs/>
                <w:sz w:val="16"/>
                <w:szCs w:val="16"/>
              </w:rPr>
              <w:t>0</w:t>
            </w:r>
          </w:p>
        </w:tc>
        <w:tc>
          <w:tcPr>
            <w:tcW w:w="1096" w:type="dxa"/>
          </w:tcPr>
          <w:p w14:paraId="3EA724EF" w14:textId="6933F21A" w:rsidR="000A5CC3" w:rsidRPr="00026B1C" w:rsidRDefault="00026B1C" w:rsidP="003717FD">
            <w:pPr>
              <w:jc w:val="center"/>
              <w:rPr>
                <w:rFonts w:ascii="Verdana" w:hAnsi="Verdana"/>
                <w:b/>
                <w:bCs/>
                <w:sz w:val="16"/>
                <w:szCs w:val="16"/>
              </w:rPr>
            </w:pPr>
            <w:r w:rsidRPr="00026B1C">
              <w:rPr>
                <w:rFonts w:ascii="Verdana" w:hAnsi="Verdana"/>
                <w:b/>
                <w:bCs/>
                <w:sz w:val="16"/>
                <w:szCs w:val="16"/>
              </w:rPr>
              <w:t>22</w:t>
            </w:r>
          </w:p>
        </w:tc>
        <w:tc>
          <w:tcPr>
            <w:tcW w:w="1096" w:type="dxa"/>
          </w:tcPr>
          <w:p w14:paraId="7DEF6D9A" w14:textId="08DBCEFA" w:rsidR="000A5CC3" w:rsidRPr="00026B1C" w:rsidRDefault="00026B1C" w:rsidP="003717FD">
            <w:pPr>
              <w:jc w:val="center"/>
              <w:rPr>
                <w:rFonts w:ascii="Verdana" w:hAnsi="Verdana"/>
                <w:b/>
                <w:bCs/>
                <w:sz w:val="16"/>
                <w:szCs w:val="16"/>
              </w:rPr>
            </w:pPr>
            <w:r w:rsidRPr="00026B1C">
              <w:rPr>
                <w:rFonts w:ascii="Verdana" w:hAnsi="Verdana"/>
                <w:b/>
                <w:bCs/>
                <w:sz w:val="16"/>
                <w:szCs w:val="16"/>
              </w:rPr>
              <w:t>9</w:t>
            </w:r>
          </w:p>
        </w:tc>
      </w:tr>
    </w:tbl>
    <w:p w14:paraId="027CE11B" w14:textId="77777777" w:rsidR="008C02FA" w:rsidRDefault="008C02FA" w:rsidP="008C02FA">
      <w:pPr>
        <w:jc w:val="both"/>
        <w:rPr>
          <w:rFonts w:ascii="Verdana" w:hAnsi="Verdana"/>
          <w:color w:val="C00000"/>
          <w:sz w:val="18"/>
          <w:szCs w:val="18"/>
          <w:lang w:val="gl-ES"/>
        </w:rPr>
      </w:pPr>
    </w:p>
    <w:p w14:paraId="30BD45C0" w14:textId="77777777" w:rsidR="00182DB6" w:rsidRPr="00021955" w:rsidRDefault="00182DB6" w:rsidP="00182DB6">
      <w:pPr>
        <w:jc w:val="both"/>
        <w:rPr>
          <w:rFonts w:ascii="Verdana" w:hAnsi="Verdana"/>
          <w:color w:val="000000" w:themeColor="text1"/>
          <w:sz w:val="18"/>
          <w:szCs w:val="18"/>
          <w:lang w:val="gl-ES"/>
        </w:rPr>
      </w:pPr>
      <w:r w:rsidRPr="00021955">
        <w:rPr>
          <w:rFonts w:ascii="Verdana" w:hAnsi="Verdana"/>
          <w:color w:val="000000" w:themeColor="text1"/>
          <w:sz w:val="18"/>
          <w:szCs w:val="18"/>
          <w:lang w:val="gl-ES"/>
        </w:rPr>
        <w:t>O recoñecemento e reputación do programa de doutoramento atraeu incluso a investigadores doutras institucións nacionais e internacionais como codirectores de teses de doutoramento dos nosos estudantes.</w:t>
      </w:r>
    </w:p>
    <w:p w14:paraId="79497613" w14:textId="77777777" w:rsidR="008C02FA" w:rsidRPr="005A6714" w:rsidRDefault="008C02FA" w:rsidP="008C02FA">
      <w:pPr>
        <w:jc w:val="both"/>
        <w:rPr>
          <w:rFonts w:ascii="Verdana" w:hAnsi="Verdana"/>
          <w:color w:val="C00000"/>
          <w:sz w:val="18"/>
          <w:szCs w:val="18"/>
          <w:lang w:val="gl-ES"/>
        </w:rPr>
      </w:pPr>
    </w:p>
    <w:p w14:paraId="1243B90E" w14:textId="461A8E27" w:rsidR="008C02FA" w:rsidRPr="00A41CCE" w:rsidRDefault="008C02FA" w:rsidP="008C02FA">
      <w:pPr>
        <w:jc w:val="both"/>
        <w:rPr>
          <w:rFonts w:ascii="Verdana" w:hAnsi="Verdana"/>
          <w:color w:val="000000" w:themeColor="text1"/>
          <w:sz w:val="18"/>
          <w:szCs w:val="18"/>
          <w:lang w:val="gl-ES"/>
        </w:rPr>
      </w:pPr>
      <w:r w:rsidRPr="00A41CCE">
        <w:rPr>
          <w:rFonts w:ascii="Verdana" w:hAnsi="Verdana"/>
          <w:color w:val="000000" w:themeColor="text1"/>
          <w:sz w:val="18"/>
          <w:szCs w:val="18"/>
          <w:lang w:val="gl-ES"/>
        </w:rPr>
        <w:t>Toda a información sobre</w:t>
      </w:r>
      <w:r w:rsidR="000A5CC3">
        <w:rPr>
          <w:rFonts w:ascii="Verdana" w:hAnsi="Verdana"/>
          <w:color w:val="000000" w:themeColor="text1"/>
          <w:sz w:val="18"/>
          <w:szCs w:val="18"/>
          <w:lang w:val="gl-ES"/>
        </w:rPr>
        <w:t xml:space="preserve"> o</w:t>
      </w:r>
      <w:r w:rsidRPr="00A41CCE">
        <w:rPr>
          <w:rFonts w:ascii="Verdana" w:hAnsi="Verdana"/>
          <w:color w:val="000000" w:themeColor="text1"/>
          <w:sz w:val="18"/>
          <w:szCs w:val="18"/>
          <w:lang w:val="gl-ES"/>
        </w:rPr>
        <w:t xml:space="preserve"> PDI </w:t>
      </w:r>
      <w:r w:rsidR="000A5CC3">
        <w:rPr>
          <w:rFonts w:ascii="Verdana" w:hAnsi="Verdana"/>
          <w:color w:val="000000" w:themeColor="text1"/>
          <w:sz w:val="18"/>
          <w:szCs w:val="18"/>
          <w:lang w:val="gl-ES"/>
        </w:rPr>
        <w:t xml:space="preserve">e a súa </w:t>
      </w:r>
      <w:r w:rsidRPr="00A41CCE">
        <w:rPr>
          <w:rFonts w:ascii="Verdana" w:hAnsi="Verdana"/>
          <w:color w:val="000000" w:themeColor="text1"/>
          <w:sz w:val="18"/>
          <w:szCs w:val="18"/>
          <w:lang w:val="gl-ES"/>
        </w:rPr>
        <w:t>experiencia investigadora presenta</w:t>
      </w:r>
      <w:r w:rsidR="000A5CC3">
        <w:rPr>
          <w:rFonts w:ascii="Verdana" w:hAnsi="Verdana"/>
          <w:color w:val="000000" w:themeColor="text1"/>
          <w:sz w:val="18"/>
          <w:szCs w:val="18"/>
          <w:lang w:val="gl-ES"/>
        </w:rPr>
        <w:t>se</w:t>
      </w:r>
      <w:r w:rsidRPr="00A41CCE">
        <w:rPr>
          <w:rFonts w:ascii="Verdana" w:hAnsi="Verdana"/>
          <w:color w:val="000000" w:themeColor="text1"/>
          <w:sz w:val="18"/>
          <w:szCs w:val="18"/>
          <w:lang w:val="gl-ES"/>
        </w:rPr>
        <w:t xml:space="preserve"> </w:t>
      </w:r>
      <w:r w:rsidR="00182DB6">
        <w:rPr>
          <w:rFonts w:ascii="Verdana" w:hAnsi="Verdana"/>
          <w:color w:val="000000" w:themeColor="text1"/>
          <w:sz w:val="18"/>
          <w:szCs w:val="18"/>
          <w:lang w:val="gl-ES"/>
        </w:rPr>
        <w:t xml:space="preserve">nas </w:t>
      </w:r>
      <w:r w:rsidR="00182DB6" w:rsidRPr="00141CD6">
        <w:rPr>
          <w:rFonts w:ascii="Verdana" w:hAnsi="Verdana"/>
          <w:color w:val="000000" w:themeColor="text1"/>
          <w:sz w:val="18"/>
          <w:szCs w:val="18"/>
          <w:highlight w:val="magenta"/>
          <w:lang w:val="gl-ES"/>
        </w:rPr>
        <w:t>evidencias 19 a 21</w:t>
      </w:r>
      <w:r w:rsidRPr="00141CD6">
        <w:rPr>
          <w:rFonts w:ascii="Verdana" w:hAnsi="Verdana"/>
          <w:color w:val="000000" w:themeColor="text1"/>
          <w:sz w:val="18"/>
          <w:szCs w:val="18"/>
          <w:highlight w:val="magenta"/>
          <w:lang w:val="gl-ES"/>
        </w:rPr>
        <w:t>.</w:t>
      </w:r>
    </w:p>
    <w:p w14:paraId="639A9FA4" w14:textId="77777777" w:rsidR="00A41CCE" w:rsidRPr="00A41CCE" w:rsidRDefault="00A41CCE" w:rsidP="008C02FA">
      <w:pPr>
        <w:jc w:val="both"/>
        <w:rPr>
          <w:rFonts w:ascii="Verdana" w:hAnsi="Verdana"/>
          <w:b/>
          <w:bCs/>
          <w:color w:val="000000" w:themeColor="text1"/>
          <w:sz w:val="18"/>
          <w:szCs w:val="18"/>
          <w:lang w:val="gl-ES"/>
        </w:rPr>
      </w:pPr>
    </w:p>
    <w:p w14:paraId="4B093DDE" w14:textId="75F18726" w:rsidR="008C02FA" w:rsidRPr="00A41CCE" w:rsidRDefault="008C02FA" w:rsidP="008C02FA">
      <w:pPr>
        <w:jc w:val="both"/>
        <w:rPr>
          <w:rFonts w:ascii="Verdana" w:hAnsi="Verdana"/>
          <w:b/>
          <w:bCs/>
          <w:color w:val="000000" w:themeColor="text1"/>
          <w:sz w:val="18"/>
          <w:szCs w:val="18"/>
          <w:lang w:val="gl-ES"/>
        </w:rPr>
      </w:pPr>
      <w:r w:rsidRPr="00A41CCE">
        <w:rPr>
          <w:rFonts w:ascii="Verdana" w:hAnsi="Verdana"/>
          <w:b/>
          <w:bCs/>
          <w:color w:val="000000" w:themeColor="text1"/>
          <w:sz w:val="18"/>
          <w:szCs w:val="18"/>
          <w:lang w:val="gl-ES"/>
        </w:rPr>
        <w:t>Profesorado</w:t>
      </w:r>
      <w:r w:rsidR="000A5CC3">
        <w:rPr>
          <w:rFonts w:ascii="Verdana" w:hAnsi="Verdana"/>
          <w:b/>
          <w:bCs/>
          <w:color w:val="000000" w:themeColor="text1"/>
          <w:sz w:val="18"/>
          <w:szCs w:val="18"/>
          <w:lang w:val="gl-ES"/>
        </w:rPr>
        <w:t xml:space="preserve"> e coordinadores das actividades formativas</w:t>
      </w:r>
      <w:r w:rsidRPr="00A41CCE">
        <w:rPr>
          <w:rFonts w:ascii="Verdana" w:hAnsi="Verdana"/>
          <w:b/>
          <w:bCs/>
          <w:color w:val="000000" w:themeColor="text1"/>
          <w:sz w:val="18"/>
          <w:szCs w:val="18"/>
          <w:lang w:val="gl-ES"/>
        </w:rPr>
        <w:t xml:space="preserve"> </w:t>
      </w:r>
    </w:p>
    <w:p w14:paraId="4E244FB6" w14:textId="77777777" w:rsidR="000A5CC3" w:rsidRDefault="000A5CC3" w:rsidP="00A41CCE">
      <w:pPr>
        <w:jc w:val="both"/>
        <w:rPr>
          <w:rFonts w:ascii="Verdana" w:hAnsi="Verdana"/>
          <w:color w:val="000000" w:themeColor="text1"/>
          <w:sz w:val="18"/>
          <w:szCs w:val="18"/>
          <w:lang w:val="gl-ES"/>
        </w:rPr>
      </w:pPr>
    </w:p>
    <w:p w14:paraId="1BD90F5E" w14:textId="03CC429E" w:rsidR="00A41CCE" w:rsidRPr="00A41CCE" w:rsidRDefault="00A41CCE" w:rsidP="00A41CCE">
      <w:pPr>
        <w:jc w:val="both"/>
        <w:rPr>
          <w:rFonts w:ascii="Verdana" w:hAnsi="Verdana"/>
          <w:color w:val="000000" w:themeColor="text1"/>
          <w:sz w:val="18"/>
          <w:szCs w:val="18"/>
          <w:lang w:val="gl-ES"/>
        </w:rPr>
      </w:pPr>
      <w:r w:rsidRPr="00A41CCE">
        <w:rPr>
          <w:rFonts w:ascii="Verdana" w:hAnsi="Verdana"/>
          <w:color w:val="000000" w:themeColor="text1"/>
          <w:sz w:val="18"/>
          <w:szCs w:val="18"/>
          <w:lang w:val="gl-ES"/>
        </w:rPr>
        <w:t>Todas as actividades formativas que se ofertan (CFA e CFT) están coordinadas por profesorado pertencente a algunha das institucións DOMAR e deben cumprir o requisito de estar en posesión do título de doutor.</w:t>
      </w:r>
    </w:p>
    <w:p w14:paraId="685FB19A" w14:textId="77777777" w:rsidR="00A41CCE" w:rsidRPr="00A41CCE" w:rsidRDefault="00A41CCE" w:rsidP="00A41CCE">
      <w:pPr>
        <w:jc w:val="both"/>
        <w:rPr>
          <w:rFonts w:ascii="Verdana" w:hAnsi="Verdana"/>
          <w:color w:val="000000" w:themeColor="text1"/>
          <w:sz w:val="18"/>
          <w:szCs w:val="18"/>
          <w:lang w:val="gl-ES"/>
        </w:rPr>
      </w:pPr>
    </w:p>
    <w:p w14:paraId="2775E4C6" w14:textId="431FEA4A" w:rsidR="008C02FA" w:rsidRPr="00A41CCE" w:rsidRDefault="00A41CCE" w:rsidP="00A41CCE">
      <w:pPr>
        <w:jc w:val="both"/>
        <w:rPr>
          <w:rFonts w:ascii="Verdana" w:hAnsi="Verdana"/>
          <w:color w:val="000000" w:themeColor="text1"/>
          <w:sz w:val="18"/>
          <w:szCs w:val="18"/>
          <w:lang w:val="gl-ES"/>
        </w:rPr>
      </w:pPr>
      <w:r w:rsidRPr="00A41CCE">
        <w:rPr>
          <w:rFonts w:ascii="Verdana" w:hAnsi="Verdana"/>
          <w:color w:val="000000" w:themeColor="text1"/>
          <w:sz w:val="18"/>
          <w:szCs w:val="18"/>
          <w:lang w:val="gl-ES"/>
        </w:rPr>
        <w:t xml:space="preserve">Ademais, para buscar a excelencia no programa, investigadores de prestixio poden participar como profesores externos. Tamén poderán participar profesionais non doutores con ampla experiencia na materia do curso. O profesorado que coordina e imparte as ensinanzas é aprobado anualmente pola Comisión Académica e presenta unha guía docente cos datos do curso xunto cun </w:t>
      </w:r>
      <w:r w:rsidR="000A5CC3">
        <w:rPr>
          <w:rFonts w:ascii="Verdana" w:hAnsi="Verdana"/>
          <w:color w:val="000000" w:themeColor="text1"/>
          <w:sz w:val="18"/>
          <w:szCs w:val="18"/>
          <w:lang w:val="gl-ES"/>
        </w:rPr>
        <w:t xml:space="preserve">CV </w:t>
      </w:r>
      <w:r w:rsidRPr="00A41CCE">
        <w:rPr>
          <w:rFonts w:ascii="Verdana" w:hAnsi="Verdana"/>
          <w:color w:val="000000" w:themeColor="text1"/>
          <w:sz w:val="18"/>
          <w:szCs w:val="18"/>
          <w:lang w:val="gl-ES"/>
        </w:rPr>
        <w:t>resum</w:t>
      </w:r>
      <w:r w:rsidR="000A5CC3">
        <w:rPr>
          <w:rFonts w:ascii="Verdana" w:hAnsi="Verdana"/>
          <w:color w:val="000000" w:themeColor="text1"/>
          <w:sz w:val="18"/>
          <w:szCs w:val="18"/>
          <w:lang w:val="gl-ES"/>
        </w:rPr>
        <w:t>ido</w:t>
      </w:r>
      <w:r w:rsidRPr="00A41CCE">
        <w:rPr>
          <w:rFonts w:ascii="Verdana" w:hAnsi="Verdana"/>
          <w:color w:val="000000" w:themeColor="text1"/>
          <w:sz w:val="18"/>
          <w:szCs w:val="18"/>
          <w:lang w:val="gl-ES"/>
        </w:rPr>
        <w:t xml:space="preserve"> do profesorado.</w:t>
      </w:r>
    </w:p>
    <w:p w14:paraId="74B09D21" w14:textId="77777777" w:rsidR="00A41CCE" w:rsidRPr="00A41CCE" w:rsidRDefault="00A41CCE" w:rsidP="00A41CCE">
      <w:pPr>
        <w:jc w:val="both"/>
        <w:rPr>
          <w:rFonts w:ascii="Verdana" w:hAnsi="Verdana"/>
          <w:color w:val="000000" w:themeColor="text1"/>
          <w:sz w:val="18"/>
          <w:szCs w:val="18"/>
          <w:lang w:val="gl-ES"/>
        </w:rPr>
      </w:pPr>
    </w:p>
    <w:p w14:paraId="062B4254" w14:textId="77777777" w:rsidR="00A41CCE" w:rsidRPr="002925E3" w:rsidRDefault="00A41CCE" w:rsidP="00A41CCE">
      <w:pPr>
        <w:jc w:val="both"/>
        <w:rPr>
          <w:rFonts w:ascii="Verdana" w:hAnsi="Verdana"/>
          <w:color w:val="C00000"/>
          <w:sz w:val="18"/>
          <w:szCs w:val="18"/>
          <w:lang w:val="gl-ES"/>
        </w:rPr>
      </w:pPr>
    </w:p>
    <w:tbl>
      <w:tblPr>
        <w:tblW w:w="8652"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652"/>
      </w:tblGrid>
      <w:tr w:rsidR="002E1611" w:rsidRPr="005A6714" w14:paraId="7234CB18"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212B19F" w14:textId="77777777" w:rsidR="002E1611" w:rsidRPr="005A6714" w:rsidRDefault="002E1611" w:rsidP="006602A5">
            <w:pPr>
              <w:spacing w:line="360" w:lineRule="auto"/>
              <w:jc w:val="both"/>
              <w:rPr>
                <w:rFonts w:cs="Verdana"/>
                <w:iCs/>
                <w:sz w:val="16"/>
                <w:szCs w:val="16"/>
                <w:lang w:val="gl-ES"/>
              </w:rPr>
            </w:pPr>
            <w:r w:rsidRPr="005A6714">
              <w:rPr>
                <w:rFonts w:cs="Verdana"/>
                <w:iCs/>
                <w:sz w:val="16"/>
                <w:szCs w:val="16"/>
                <w:lang w:val="gl-ES"/>
              </w:rPr>
              <w:t xml:space="preserve">4.2.- O PDI é suficiente e ten a dedicación necesaria para desenvolver as súas funcións de forma </w:t>
            </w:r>
            <w:r w:rsidR="006602A5" w:rsidRPr="005A6714">
              <w:rPr>
                <w:rFonts w:cs="Verdana"/>
                <w:iCs/>
                <w:sz w:val="16"/>
                <w:szCs w:val="16"/>
                <w:lang w:val="gl-ES"/>
              </w:rPr>
              <w:t>idónea</w:t>
            </w:r>
            <w:r w:rsidRPr="005A6714">
              <w:rPr>
                <w:rFonts w:cs="Verdana"/>
                <w:iCs/>
                <w:sz w:val="16"/>
                <w:szCs w:val="16"/>
                <w:lang w:val="gl-ES"/>
              </w:rPr>
              <w:t>, considerando o número de estudantes en cada liña de investigación e a natureza e características do programa de doutoramento.</w:t>
            </w:r>
          </w:p>
        </w:tc>
      </w:tr>
      <w:tr w:rsidR="002E1611" w:rsidRPr="005A6714" w14:paraId="0EEDD022"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6E60499B"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7EF4C31B" w14:textId="77777777" w:rsidR="002E1611" w:rsidRPr="005A6714" w:rsidRDefault="002E1611" w:rsidP="00B16162">
            <w:pPr>
              <w:widowControl w:val="0"/>
              <w:numPr>
                <w:ilvl w:val="0"/>
                <w:numId w:val="4"/>
              </w:numPr>
              <w:tabs>
                <w:tab w:val="left" w:pos="142"/>
              </w:tabs>
              <w:spacing w:line="360" w:lineRule="auto"/>
              <w:contextualSpacing/>
              <w:jc w:val="both"/>
              <w:outlineLvl w:val="3"/>
              <w:rPr>
                <w:sz w:val="16"/>
                <w:szCs w:val="16"/>
                <w:lang w:val="gl-ES"/>
              </w:rPr>
            </w:pPr>
            <w:r w:rsidRPr="005A6714">
              <w:rPr>
                <w:sz w:val="16"/>
                <w:szCs w:val="16"/>
                <w:lang w:val="gl-ES"/>
              </w:rPr>
              <w:t>O PDI é suficiente para desenvolver as funcións e atender todos os estudantes.</w:t>
            </w:r>
          </w:p>
        </w:tc>
      </w:tr>
    </w:tbl>
    <w:p w14:paraId="03D9D5F9" w14:textId="77777777" w:rsidR="008524CA" w:rsidRDefault="008524CA" w:rsidP="008524CA">
      <w:pPr>
        <w:jc w:val="both"/>
        <w:rPr>
          <w:rFonts w:cs="Verdana"/>
          <w:b/>
          <w:bCs/>
          <w:iCs/>
          <w:sz w:val="16"/>
          <w:szCs w:val="16"/>
          <w:lang w:val="gl-ES"/>
        </w:rPr>
      </w:pPr>
      <w:r w:rsidRPr="005A6714">
        <w:rPr>
          <w:rFonts w:cs="Verdana"/>
          <w:b/>
          <w:bCs/>
          <w:iCs/>
          <w:sz w:val="16"/>
          <w:szCs w:val="16"/>
          <w:lang w:val="gl-ES"/>
        </w:rPr>
        <w:t>Reflexión/comentarios que xustifiquen a valoración:</w:t>
      </w:r>
    </w:p>
    <w:p w14:paraId="56F260BC" w14:textId="77777777" w:rsidR="008524CA" w:rsidRPr="005A6714" w:rsidRDefault="008524CA" w:rsidP="008524CA">
      <w:pPr>
        <w:jc w:val="both"/>
        <w:rPr>
          <w:rFonts w:cs="Verdana"/>
          <w:bCs/>
          <w:i/>
          <w:iCs/>
          <w:sz w:val="16"/>
          <w:szCs w:val="16"/>
          <w:lang w:val="gl-ES"/>
        </w:rPr>
      </w:pPr>
    </w:p>
    <w:p w14:paraId="2B75FDBD" w14:textId="24FBC0D5" w:rsidR="008524CA" w:rsidRPr="00A41CCE" w:rsidRDefault="008524CA" w:rsidP="008524CA">
      <w:pPr>
        <w:jc w:val="both"/>
        <w:rPr>
          <w:rFonts w:ascii="Verdana" w:hAnsi="Verdana"/>
          <w:color w:val="000000" w:themeColor="text1"/>
          <w:sz w:val="18"/>
          <w:szCs w:val="18"/>
          <w:lang w:val="gl-ES"/>
        </w:rPr>
      </w:pPr>
      <w:r w:rsidRPr="00A41CCE">
        <w:rPr>
          <w:rFonts w:ascii="Verdana" w:hAnsi="Verdana"/>
          <w:color w:val="000000" w:themeColor="text1"/>
          <w:sz w:val="18"/>
          <w:szCs w:val="18"/>
          <w:lang w:val="gl-ES"/>
        </w:rPr>
        <w:t>Como coment</w:t>
      </w:r>
      <w:r w:rsidR="005A18F8">
        <w:rPr>
          <w:rFonts w:ascii="Verdana" w:hAnsi="Verdana"/>
          <w:color w:val="000000" w:themeColor="text1"/>
          <w:sz w:val="18"/>
          <w:szCs w:val="18"/>
          <w:lang w:val="gl-ES"/>
        </w:rPr>
        <w:t>á</w:t>
      </w:r>
      <w:r w:rsidRPr="00A41CCE">
        <w:rPr>
          <w:rFonts w:ascii="Verdana" w:hAnsi="Verdana"/>
          <w:color w:val="000000" w:themeColor="text1"/>
          <w:sz w:val="18"/>
          <w:szCs w:val="18"/>
          <w:lang w:val="gl-ES"/>
        </w:rPr>
        <w:t>bamos no apartado anterior, o programa de doutoramento ten a vantaxe de contar co apoio do Campus do Mar e das distintas institucións de Galicia e Norte de Portugal vinculadas ao ámbito mariño. Por este motivo, contamos cun número suficiente de PDI para desenvolver as funcións e atender aos distintos alumnos matriculados no programa.</w:t>
      </w:r>
    </w:p>
    <w:p w14:paraId="689415A6" w14:textId="77777777" w:rsidR="008524CA" w:rsidRDefault="008524CA" w:rsidP="008524CA">
      <w:pPr>
        <w:jc w:val="both"/>
        <w:rPr>
          <w:color w:val="000000" w:themeColor="text1"/>
          <w:sz w:val="16"/>
          <w:szCs w:val="16"/>
          <w:lang w:val="gl-ES"/>
        </w:rPr>
      </w:pPr>
    </w:p>
    <w:p w14:paraId="3EDD40E5" w14:textId="24E03526" w:rsidR="00BE2A4C" w:rsidRDefault="00A41CCE" w:rsidP="008524CA">
      <w:pPr>
        <w:jc w:val="both"/>
        <w:rPr>
          <w:rFonts w:ascii="Verdana" w:hAnsi="Verdana"/>
          <w:color w:val="000000" w:themeColor="text1"/>
          <w:sz w:val="18"/>
          <w:szCs w:val="18"/>
          <w:lang w:val="gl-ES"/>
        </w:rPr>
      </w:pPr>
      <w:r w:rsidRPr="00A41CCE">
        <w:rPr>
          <w:rFonts w:ascii="Verdana" w:hAnsi="Verdana"/>
          <w:color w:val="000000" w:themeColor="text1"/>
          <w:sz w:val="18"/>
          <w:szCs w:val="18"/>
          <w:lang w:val="gl-ES"/>
        </w:rPr>
        <w:t>As liñas de investigación propostas</w:t>
      </w:r>
      <w:r>
        <w:rPr>
          <w:rFonts w:ascii="Verdana" w:hAnsi="Verdana"/>
          <w:color w:val="000000" w:themeColor="text1"/>
          <w:sz w:val="18"/>
          <w:szCs w:val="18"/>
          <w:lang w:val="gl-ES"/>
        </w:rPr>
        <w:t xml:space="preserve"> foron o froito dunha discusión entre as institucións e</w:t>
      </w:r>
      <w:r w:rsidR="00BE2A4C">
        <w:rPr>
          <w:rFonts w:ascii="Verdana" w:hAnsi="Verdana"/>
          <w:color w:val="000000" w:themeColor="text1"/>
          <w:sz w:val="18"/>
          <w:szCs w:val="18"/>
          <w:lang w:val="gl-ES"/>
        </w:rPr>
        <w:t xml:space="preserve"> os</w:t>
      </w:r>
      <w:r>
        <w:rPr>
          <w:rFonts w:ascii="Verdana" w:hAnsi="Verdana"/>
          <w:color w:val="000000" w:themeColor="text1"/>
          <w:sz w:val="18"/>
          <w:szCs w:val="18"/>
          <w:lang w:val="gl-ES"/>
        </w:rPr>
        <w:t xml:space="preserve"> investigadores implicados polo que todas elas contan con investigadores vinculados.</w:t>
      </w:r>
      <w:r w:rsidR="00BE2A4C">
        <w:rPr>
          <w:rFonts w:ascii="Verdana" w:hAnsi="Verdana"/>
          <w:color w:val="000000" w:themeColor="text1"/>
          <w:sz w:val="18"/>
          <w:szCs w:val="18"/>
          <w:lang w:val="gl-ES"/>
        </w:rPr>
        <w:t xml:space="preserve"> </w:t>
      </w:r>
      <w:r>
        <w:rPr>
          <w:rFonts w:ascii="Verdana" w:hAnsi="Verdana"/>
          <w:color w:val="000000" w:themeColor="text1"/>
          <w:sz w:val="18"/>
          <w:szCs w:val="18"/>
          <w:lang w:val="gl-ES"/>
        </w:rPr>
        <w:t>Actualmente, na base de dato</w:t>
      </w:r>
      <w:r w:rsidR="00182DB6">
        <w:rPr>
          <w:rFonts w:ascii="Verdana" w:hAnsi="Verdana"/>
          <w:color w:val="000000" w:themeColor="text1"/>
          <w:sz w:val="18"/>
          <w:szCs w:val="18"/>
          <w:lang w:val="gl-ES"/>
        </w:rPr>
        <w:t>s</w:t>
      </w:r>
      <w:r>
        <w:rPr>
          <w:rFonts w:ascii="Verdana" w:hAnsi="Verdana"/>
          <w:color w:val="000000" w:themeColor="text1"/>
          <w:sz w:val="18"/>
          <w:szCs w:val="18"/>
          <w:lang w:val="gl-ES"/>
        </w:rPr>
        <w:t xml:space="preserve"> contamos co un número de posibles directores de teses moi superior ao número de liñas e a</w:t>
      </w:r>
      <w:r w:rsidR="00BE2A4C">
        <w:rPr>
          <w:rFonts w:ascii="Verdana" w:hAnsi="Verdana"/>
          <w:color w:val="000000" w:themeColor="text1"/>
          <w:sz w:val="18"/>
          <w:szCs w:val="18"/>
          <w:lang w:val="gl-ES"/>
        </w:rPr>
        <w:t>o número dos alumnos que acolle o programa. Por elo consideramos que o PDI e suficiente.</w:t>
      </w:r>
    </w:p>
    <w:p w14:paraId="6DA6F94D" w14:textId="77777777" w:rsidR="00BE2A4C" w:rsidRDefault="00BE2A4C" w:rsidP="008524CA">
      <w:pPr>
        <w:jc w:val="both"/>
        <w:rPr>
          <w:rFonts w:ascii="Verdana" w:hAnsi="Verdana"/>
          <w:color w:val="000000" w:themeColor="text1"/>
          <w:sz w:val="18"/>
          <w:szCs w:val="18"/>
          <w:lang w:val="gl-ES"/>
        </w:rPr>
      </w:pPr>
    </w:p>
    <w:p w14:paraId="4C3281AB" w14:textId="060DAFEA" w:rsidR="007D717D" w:rsidRDefault="00882FC0" w:rsidP="00882FC0">
      <w:pPr>
        <w:jc w:val="both"/>
        <w:rPr>
          <w:rFonts w:ascii="Verdana" w:hAnsi="Verdana"/>
          <w:color w:val="000000" w:themeColor="text1"/>
          <w:sz w:val="18"/>
          <w:szCs w:val="18"/>
          <w:lang w:val="gl-ES"/>
        </w:rPr>
      </w:pPr>
      <w:r w:rsidRPr="00882FC0">
        <w:rPr>
          <w:rFonts w:ascii="Verdana" w:hAnsi="Verdana"/>
          <w:color w:val="000000" w:themeColor="text1"/>
          <w:sz w:val="18"/>
          <w:szCs w:val="18"/>
          <w:lang w:val="gl-ES"/>
        </w:rPr>
        <w:t>Na táboa 9</w:t>
      </w:r>
      <w:r>
        <w:rPr>
          <w:rFonts w:ascii="Verdana" w:hAnsi="Verdana"/>
          <w:color w:val="000000" w:themeColor="text1"/>
          <w:sz w:val="18"/>
          <w:szCs w:val="18"/>
          <w:lang w:val="gl-ES"/>
        </w:rPr>
        <w:t xml:space="preserve">, presentase o número de PDI adscrito a cada liña de investigación, mostrado que practicamente en todas as liñas hai profesorado suficiente, excepto e 4 liñas sobre as 61 totais. É importante resaltar que nesta táboa solo contabilizase o PDI que figura na memoria do título, algúns deles causaron baixa por xubilación ou por abandonar a súa universidade. Deste xeito, algunha liña como a 3.14, quedo sen PDI adscrito. </w:t>
      </w:r>
    </w:p>
    <w:p w14:paraId="74C0A067" w14:textId="77777777" w:rsidR="00882FC0" w:rsidRDefault="00882FC0" w:rsidP="00882FC0">
      <w:pPr>
        <w:jc w:val="both"/>
        <w:rPr>
          <w:rFonts w:ascii="Verdana" w:hAnsi="Verdana"/>
          <w:color w:val="000000" w:themeColor="text1"/>
          <w:sz w:val="18"/>
          <w:szCs w:val="18"/>
          <w:lang w:val="gl-ES"/>
        </w:rPr>
      </w:pPr>
    </w:p>
    <w:p w14:paraId="7DC10E28" w14:textId="7DBF1463" w:rsidR="00882FC0" w:rsidRPr="00882FC0" w:rsidRDefault="00882FC0" w:rsidP="00882FC0">
      <w:pPr>
        <w:jc w:val="both"/>
        <w:rPr>
          <w:rFonts w:ascii="Verdana" w:hAnsi="Verdana"/>
          <w:color w:val="000000" w:themeColor="text1"/>
          <w:sz w:val="18"/>
          <w:szCs w:val="18"/>
          <w:lang w:val="gl-ES"/>
        </w:rPr>
      </w:pPr>
      <w:r>
        <w:rPr>
          <w:rFonts w:ascii="Verdana" w:hAnsi="Verdana"/>
          <w:color w:val="000000" w:themeColor="text1"/>
          <w:sz w:val="18"/>
          <w:szCs w:val="18"/>
          <w:lang w:val="gl-ES"/>
        </w:rPr>
        <w:t>N</w:t>
      </w:r>
      <w:r w:rsidRPr="00882FC0">
        <w:rPr>
          <w:rFonts w:ascii="Verdana" w:hAnsi="Verdana"/>
          <w:color w:val="000000" w:themeColor="text1"/>
          <w:sz w:val="18"/>
          <w:szCs w:val="18"/>
          <w:lang w:val="gl-ES"/>
        </w:rPr>
        <w:t>on obstante, é importante ter en conta que o programa conta con persoal colaborador dos centros do IIM CSIC e do IEO. Ademais, existe na web de DOMAR unha base de datos sobre investigadores das 7 universidades participantes que traballan no ámbito mariño e que reúnen os requisitos necesarios para ser directores de tese.</w:t>
      </w:r>
      <w:r w:rsidR="006D0EBD">
        <w:rPr>
          <w:rFonts w:ascii="Verdana" w:hAnsi="Verdana"/>
          <w:color w:val="000000" w:themeColor="text1"/>
          <w:sz w:val="18"/>
          <w:szCs w:val="18"/>
          <w:lang w:val="gl-ES"/>
        </w:rPr>
        <w:t xml:space="preserve"> Ademais, contamos cunha base de datos de investigadores do ámbito mariño que cobren todas as liñas de investigación.</w:t>
      </w:r>
    </w:p>
    <w:p w14:paraId="0CDD37C9" w14:textId="77777777" w:rsidR="007D717D" w:rsidRPr="00882FC0" w:rsidRDefault="007D717D" w:rsidP="00882FC0">
      <w:pPr>
        <w:jc w:val="both"/>
        <w:rPr>
          <w:rFonts w:ascii="Verdana" w:hAnsi="Verdana"/>
          <w:color w:val="000000" w:themeColor="text1"/>
          <w:sz w:val="18"/>
          <w:szCs w:val="18"/>
          <w:lang w:val="gl-ES"/>
        </w:rPr>
      </w:pPr>
    </w:p>
    <w:p w14:paraId="0DB17975" w14:textId="59334288" w:rsidR="00A86091" w:rsidRPr="00A86091" w:rsidRDefault="00A86091" w:rsidP="00A86091">
      <w:pPr>
        <w:spacing w:line="360" w:lineRule="auto"/>
        <w:jc w:val="center"/>
        <w:rPr>
          <w:rFonts w:ascii="Verdana" w:hAnsi="Verdana" w:cs="Arial"/>
          <w:color w:val="000000" w:themeColor="text1"/>
          <w:sz w:val="16"/>
          <w:szCs w:val="16"/>
          <w:lang w:val="gl-ES"/>
        </w:rPr>
      </w:pPr>
      <w:r w:rsidRPr="00B53C60">
        <w:rPr>
          <w:rFonts w:ascii="Verdana" w:hAnsi="Verdana" w:cs="Arial"/>
          <w:b/>
          <w:bCs/>
          <w:color w:val="000000" w:themeColor="text1"/>
          <w:sz w:val="15"/>
          <w:szCs w:val="15"/>
          <w:lang w:val="gl-ES"/>
        </w:rPr>
        <w:t xml:space="preserve">Táboa </w:t>
      </w:r>
      <w:r>
        <w:rPr>
          <w:rFonts w:ascii="Verdana" w:hAnsi="Verdana" w:cs="Arial"/>
          <w:b/>
          <w:bCs/>
          <w:color w:val="000000" w:themeColor="text1"/>
          <w:sz w:val="15"/>
          <w:szCs w:val="15"/>
          <w:lang w:val="gl-ES"/>
        </w:rPr>
        <w:t>9</w:t>
      </w:r>
      <w:r w:rsidRPr="00B53C60">
        <w:rPr>
          <w:rFonts w:ascii="Verdana" w:hAnsi="Verdana" w:cs="Arial"/>
          <w:b/>
          <w:bCs/>
          <w:color w:val="000000" w:themeColor="text1"/>
          <w:sz w:val="15"/>
          <w:szCs w:val="15"/>
          <w:lang w:val="gl-ES"/>
        </w:rPr>
        <w:t xml:space="preserve">: </w:t>
      </w:r>
      <w:r w:rsidRPr="00A86091">
        <w:rPr>
          <w:rFonts w:ascii="Verdana" w:hAnsi="Verdana" w:cs="Arial"/>
          <w:color w:val="000000" w:themeColor="text1"/>
          <w:sz w:val="16"/>
          <w:szCs w:val="16"/>
          <w:lang w:val="gl-ES"/>
        </w:rPr>
        <w:t>Persoal docente e investigador do programa</w:t>
      </w:r>
      <w:r w:rsidR="00141CD6">
        <w:rPr>
          <w:rFonts w:ascii="Verdana" w:hAnsi="Verdana" w:cs="Arial"/>
          <w:color w:val="000000" w:themeColor="text1"/>
          <w:sz w:val="16"/>
          <w:szCs w:val="16"/>
          <w:lang w:val="gl-ES"/>
        </w:rPr>
        <w:t xml:space="preserve"> que aparece na memoria do título,</w:t>
      </w:r>
      <w:r w:rsidRPr="00A86091">
        <w:rPr>
          <w:rFonts w:ascii="Verdana" w:hAnsi="Verdana" w:cs="Arial"/>
          <w:color w:val="000000" w:themeColor="text1"/>
          <w:sz w:val="16"/>
          <w:szCs w:val="16"/>
          <w:lang w:val="gl-ES"/>
        </w:rPr>
        <w:t xml:space="preserve"> adscrito as diferentes liñas de investigación</w:t>
      </w:r>
    </w:p>
    <w:tbl>
      <w:tblPr>
        <w:tblW w:w="43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426"/>
        <w:gridCol w:w="5528"/>
        <w:gridCol w:w="991"/>
      </w:tblGrid>
      <w:tr w:rsidR="000B2DBF" w:rsidRPr="00094407" w14:paraId="68BC318E" w14:textId="77777777" w:rsidTr="000B2DBF">
        <w:trPr>
          <w:cantSplit/>
          <w:trHeight w:val="400"/>
          <w:jc w:val="center"/>
        </w:trPr>
        <w:tc>
          <w:tcPr>
            <w:tcW w:w="374" w:type="pct"/>
            <w:shd w:val="clear" w:color="auto" w:fill="1F4E79" w:themeFill="accent1" w:themeFillShade="80"/>
            <w:tcMar>
              <w:top w:w="75" w:type="dxa"/>
              <w:left w:w="105" w:type="dxa"/>
              <w:bottom w:w="75" w:type="dxa"/>
              <w:right w:w="105" w:type="dxa"/>
            </w:tcMar>
            <w:vAlign w:val="center"/>
            <w:hideMark/>
          </w:tcPr>
          <w:p w14:paraId="536173CD" w14:textId="77777777" w:rsidR="000B2DBF" w:rsidRPr="00094407" w:rsidRDefault="000B2DBF" w:rsidP="007D717D">
            <w:pPr>
              <w:jc w:val="center"/>
              <w:rPr>
                <w:rFonts w:ascii="Verdana" w:hAnsi="Verdana"/>
                <w:b/>
                <w:bCs/>
                <w:color w:val="FFFFFF" w:themeColor="background1"/>
                <w:sz w:val="13"/>
                <w:szCs w:val="13"/>
                <w:lang w:val="gl-ES"/>
              </w:rPr>
            </w:pPr>
          </w:p>
        </w:tc>
        <w:tc>
          <w:tcPr>
            <w:tcW w:w="284" w:type="pct"/>
            <w:shd w:val="clear" w:color="auto" w:fill="1F4E79" w:themeFill="accent1" w:themeFillShade="80"/>
            <w:vAlign w:val="center"/>
          </w:tcPr>
          <w:p w14:paraId="5078B8E8" w14:textId="77777777" w:rsidR="000B2DBF" w:rsidRPr="00094407" w:rsidRDefault="000B2DBF" w:rsidP="007D717D">
            <w:pPr>
              <w:jc w:val="center"/>
              <w:rPr>
                <w:rFonts w:ascii="Verdana" w:hAnsi="Verdana"/>
                <w:b/>
                <w:bCs/>
                <w:color w:val="FFFFFF" w:themeColor="background1"/>
                <w:sz w:val="13"/>
                <w:szCs w:val="13"/>
                <w:bdr w:val="none" w:sz="0" w:space="0" w:color="auto" w:frame="1"/>
                <w:lang w:val="gl-ES"/>
              </w:rPr>
            </w:pPr>
          </w:p>
        </w:tc>
        <w:tc>
          <w:tcPr>
            <w:tcW w:w="3682" w:type="pct"/>
            <w:shd w:val="clear" w:color="auto" w:fill="1F4E79" w:themeFill="accent1" w:themeFillShade="80"/>
            <w:vAlign w:val="center"/>
          </w:tcPr>
          <w:p w14:paraId="5CA45724" w14:textId="0346DC29" w:rsidR="000B2DBF" w:rsidRPr="00094407" w:rsidRDefault="000B2DBF" w:rsidP="007D717D">
            <w:pPr>
              <w:ind w:left="143"/>
              <w:jc w:val="center"/>
              <w:rPr>
                <w:rFonts w:ascii="Verdana" w:hAnsi="Verdana"/>
                <w:b/>
                <w:bCs/>
                <w:color w:val="FFFFFF" w:themeColor="background1"/>
                <w:sz w:val="13"/>
                <w:szCs w:val="13"/>
                <w:bdr w:val="none" w:sz="0" w:space="0" w:color="auto" w:frame="1"/>
                <w:lang w:val="gl-ES"/>
              </w:rPr>
            </w:pPr>
            <w:r w:rsidRPr="00094407">
              <w:rPr>
                <w:rFonts w:ascii="Verdana" w:hAnsi="Verdana"/>
                <w:b/>
                <w:bCs/>
                <w:color w:val="FFFFFF" w:themeColor="background1"/>
                <w:sz w:val="13"/>
                <w:szCs w:val="13"/>
                <w:bdr w:val="none" w:sz="0" w:space="0" w:color="auto" w:frame="1"/>
                <w:lang w:val="gl-ES"/>
              </w:rPr>
              <w:t>LÍNEAS DE INVESTIGACIÓN</w:t>
            </w:r>
          </w:p>
        </w:tc>
        <w:tc>
          <w:tcPr>
            <w:tcW w:w="660" w:type="pct"/>
            <w:shd w:val="clear" w:color="auto" w:fill="1F4E79" w:themeFill="accent1" w:themeFillShade="80"/>
            <w:vAlign w:val="center"/>
          </w:tcPr>
          <w:p w14:paraId="20F73628" w14:textId="27A5DD67" w:rsidR="000B2DBF" w:rsidRPr="00094407" w:rsidRDefault="000B2DBF" w:rsidP="000B2DBF">
            <w:pPr>
              <w:ind w:right="23" w:hanging="2"/>
              <w:jc w:val="center"/>
              <w:rPr>
                <w:rFonts w:ascii="Verdana" w:hAnsi="Verdana"/>
                <w:b/>
                <w:bCs/>
                <w:color w:val="FFFFFF" w:themeColor="background1"/>
                <w:sz w:val="13"/>
                <w:szCs w:val="13"/>
                <w:bdr w:val="none" w:sz="0" w:space="0" w:color="auto" w:frame="1"/>
                <w:lang w:val="gl-ES"/>
              </w:rPr>
            </w:pPr>
            <w:r w:rsidRPr="00094407">
              <w:rPr>
                <w:rFonts w:ascii="Verdana" w:hAnsi="Verdana"/>
                <w:b/>
                <w:bCs/>
                <w:color w:val="FFFFFF" w:themeColor="background1"/>
                <w:sz w:val="13"/>
                <w:szCs w:val="13"/>
                <w:bdr w:val="none" w:sz="0" w:space="0" w:color="auto" w:frame="1"/>
                <w:lang w:val="gl-ES"/>
              </w:rPr>
              <w:t>PDI programa</w:t>
            </w:r>
          </w:p>
        </w:tc>
      </w:tr>
      <w:tr w:rsidR="000B2DBF" w:rsidRPr="00094407" w14:paraId="4956DAE2" w14:textId="77777777" w:rsidTr="000B2DBF">
        <w:trPr>
          <w:cantSplit/>
          <w:trHeight w:val="98"/>
          <w:jc w:val="center"/>
        </w:trPr>
        <w:tc>
          <w:tcPr>
            <w:tcW w:w="374" w:type="pct"/>
            <w:vMerge w:val="restart"/>
            <w:shd w:val="clear" w:color="auto" w:fill="auto"/>
            <w:tcMar>
              <w:top w:w="75" w:type="dxa"/>
              <w:left w:w="150" w:type="dxa"/>
              <w:bottom w:w="75" w:type="dxa"/>
              <w:right w:w="150" w:type="dxa"/>
            </w:tcMar>
            <w:textDirection w:val="btLr"/>
            <w:vAlign w:val="center"/>
            <w:hideMark/>
          </w:tcPr>
          <w:p w14:paraId="16C61611" w14:textId="77777777" w:rsidR="000B2DBF" w:rsidRPr="00094407" w:rsidRDefault="000B2DBF" w:rsidP="000B2DBF">
            <w:pPr>
              <w:snapToGrid w:val="0"/>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Observación oceánica y cambio global</w:t>
            </w:r>
          </w:p>
        </w:tc>
        <w:tc>
          <w:tcPr>
            <w:tcW w:w="284" w:type="pct"/>
            <w:vAlign w:val="center"/>
          </w:tcPr>
          <w:p w14:paraId="236CAC32" w14:textId="06A76E81"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1.1</w:t>
            </w:r>
          </w:p>
        </w:tc>
        <w:tc>
          <w:tcPr>
            <w:tcW w:w="3682" w:type="pct"/>
            <w:shd w:val="clear" w:color="auto" w:fill="auto"/>
            <w:vAlign w:val="center"/>
          </w:tcPr>
          <w:p w14:paraId="484938DB" w14:textId="425A75F9"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Oceanografía Física</w:t>
            </w:r>
          </w:p>
        </w:tc>
        <w:tc>
          <w:tcPr>
            <w:tcW w:w="660" w:type="pct"/>
            <w:shd w:val="clear" w:color="auto" w:fill="auto"/>
            <w:vAlign w:val="center"/>
          </w:tcPr>
          <w:p w14:paraId="3C17099E" w14:textId="0223D6AC"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11</w:t>
            </w:r>
          </w:p>
        </w:tc>
      </w:tr>
      <w:tr w:rsidR="000B2DBF" w:rsidRPr="00094407" w14:paraId="40F4FF64" w14:textId="77777777" w:rsidTr="000B2DBF">
        <w:trPr>
          <w:cantSplit/>
          <w:trHeight w:val="57"/>
          <w:jc w:val="center"/>
        </w:trPr>
        <w:tc>
          <w:tcPr>
            <w:tcW w:w="374" w:type="pct"/>
            <w:vMerge/>
            <w:shd w:val="clear" w:color="auto" w:fill="auto"/>
            <w:tcMar>
              <w:top w:w="75" w:type="dxa"/>
              <w:left w:w="150" w:type="dxa"/>
              <w:bottom w:w="75" w:type="dxa"/>
              <w:right w:w="150" w:type="dxa"/>
            </w:tcMar>
            <w:textDirection w:val="btLr"/>
            <w:vAlign w:val="center"/>
          </w:tcPr>
          <w:p w14:paraId="2417FD6D"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559F1E3C" w14:textId="3940ACE8"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1.2</w:t>
            </w:r>
          </w:p>
        </w:tc>
        <w:tc>
          <w:tcPr>
            <w:tcW w:w="3682" w:type="pct"/>
            <w:shd w:val="clear" w:color="auto" w:fill="auto"/>
            <w:vAlign w:val="center"/>
          </w:tcPr>
          <w:p w14:paraId="4761F299" w14:textId="1B16D2BB"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Oceanografía Química</w:t>
            </w:r>
          </w:p>
        </w:tc>
        <w:tc>
          <w:tcPr>
            <w:tcW w:w="660" w:type="pct"/>
            <w:shd w:val="clear" w:color="auto" w:fill="auto"/>
            <w:vAlign w:val="center"/>
          </w:tcPr>
          <w:p w14:paraId="13A4B3AC" w14:textId="33EF4021"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w:t>
            </w:r>
          </w:p>
        </w:tc>
      </w:tr>
      <w:tr w:rsidR="000B2DBF" w:rsidRPr="00094407" w14:paraId="17095309" w14:textId="77777777" w:rsidTr="000B2DBF">
        <w:trPr>
          <w:cantSplit/>
          <w:trHeight w:val="57"/>
          <w:jc w:val="center"/>
        </w:trPr>
        <w:tc>
          <w:tcPr>
            <w:tcW w:w="374" w:type="pct"/>
            <w:vMerge/>
            <w:shd w:val="clear" w:color="auto" w:fill="auto"/>
            <w:tcMar>
              <w:top w:w="75" w:type="dxa"/>
              <w:left w:w="150" w:type="dxa"/>
              <w:bottom w:w="75" w:type="dxa"/>
              <w:right w:w="150" w:type="dxa"/>
            </w:tcMar>
            <w:textDirection w:val="btLr"/>
            <w:vAlign w:val="center"/>
          </w:tcPr>
          <w:p w14:paraId="11F678CC"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4401D42C" w14:textId="708A47BE"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1.3</w:t>
            </w:r>
          </w:p>
        </w:tc>
        <w:tc>
          <w:tcPr>
            <w:tcW w:w="3682" w:type="pct"/>
            <w:shd w:val="clear" w:color="auto" w:fill="auto"/>
            <w:vAlign w:val="center"/>
          </w:tcPr>
          <w:p w14:paraId="3784D8F1" w14:textId="6CC09471"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Oceanografía </w:t>
            </w:r>
            <w:r w:rsidR="00094407" w:rsidRPr="00094407">
              <w:rPr>
                <w:rFonts w:ascii="Verdana" w:hAnsi="Verdana"/>
                <w:color w:val="000000" w:themeColor="text1"/>
                <w:sz w:val="13"/>
                <w:szCs w:val="13"/>
                <w:lang w:val="gl-ES"/>
              </w:rPr>
              <w:t>X</w:t>
            </w:r>
            <w:r w:rsidRPr="00094407">
              <w:rPr>
                <w:rFonts w:ascii="Verdana" w:hAnsi="Verdana"/>
                <w:color w:val="000000" w:themeColor="text1"/>
                <w:sz w:val="13"/>
                <w:szCs w:val="13"/>
                <w:lang w:val="gl-ES"/>
              </w:rPr>
              <w:t>eoló</w:t>
            </w:r>
            <w:r w:rsidR="00094407" w:rsidRPr="00094407">
              <w:rPr>
                <w:rFonts w:ascii="Verdana" w:hAnsi="Verdana"/>
                <w:color w:val="000000" w:themeColor="text1"/>
                <w:sz w:val="13"/>
                <w:szCs w:val="13"/>
                <w:lang w:val="gl-ES"/>
              </w:rPr>
              <w:t>x</w:t>
            </w:r>
            <w:r w:rsidRPr="00094407">
              <w:rPr>
                <w:rFonts w:ascii="Verdana" w:hAnsi="Verdana"/>
                <w:color w:val="000000" w:themeColor="text1"/>
                <w:sz w:val="13"/>
                <w:szCs w:val="13"/>
                <w:lang w:val="gl-ES"/>
              </w:rPr>
              <w:t>ica</w:t>
            </w:r>
          </w:p>
        </w:tc>
        <w:tc>
          <w:tcPr>
            <w:tcW w:w="660" w:type="pct"/>
            <w:shd w:val="clear" w:color="auto" w:fill="auto"/>
            <w:vAlign w:val="center"/>
          </w:tcPr>
          <w:p w14:paraId="7E835D2E" w14:textId="7C7BFBF1"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7</w:t>
            </w:r>
          </w:p>
        </w:tc>
      </w:tr>
      <w:tr w:rsidR="000B2DBF" w:rsidRPr="00094407" w14:paraId="089D4B34" w14:textId="77777777" w:rsidTr="000B2DBF">
        <w:trPr>
          <w:cantSplit/>
          <w:trHeight w:val="53"/>
          <w:jc w:val="center"/>
        </w:trPr>
        <w:tc>
          <w:tcPr>
            <w:tcW w:w="374" w:type="pct"/>
            <w:vMerge/>
            <w:shd w:val="clear" w:color="auto" w:fill="auto"/>
            <w:tcMar>
              <w:top w:w="75" w:type="dxa"/>
              <w:left w:w="150" w:type="dxa"/>
              <w:bottom w:w="75" w:type="dxa"/>
              <w:right w:w="150" w:type="dxa"/>
            </w:tcMar>
            <w:textDirection w:val="btLr"/>
            <w:vAlign w:val="center"/>
          </w:tcPr>
          <w:p w14:paraId="5BC34726"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40128485" w14:textId="311B88DD"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1.4</w:t>
            </w:r>
          </w:p>
        </w:tc>
        <w:tc>
          <w:tcPr>
            <w:tcW w:w="3682" w:type="pct"/>
            <w:shd w:val="clear" w:color="auto" w:fill="auto"/>
            <w:vAlign w:val="center"/>
          </w:tcPr>
          <w:p w14:paraId="6D8D7690" w14:textId="5F312117"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Oceanografía Bioló</w:t>
            </w:r>
            <w:r w:rsidR="00094407" w:rsidRPr="00094407">
              <w:rPr>
                <w:rFonts w:ascii="Verdana" w:hAnsi="Verdana"/>
                <w:color w:val="000000" w:themeColor="text1"/>
                <w:sz w:val="13"/>
                <w:szCs w:val="13"/>
                <w:lang w:val="gl-ES"/>
              </w:rPr>
              <w:t>x</w:t>
            </w:r>
            <w:r w:rsidRPr="00094407">
              <w:rPr>
                <w:rFonts w:ascii="Verdana" w:hAnsi="Verdana"/>
                <w:color w:val="000000" w:themeColor="text1"/>
                <w:sz w:val="13"/>
                <w:szCs w:val="13"/>
                <w:lang w:val="gl-ES"/>
              </w:rPr>
              <w:t>ica</w:t>
            </w:r>
          </w:p>
        </w:tc>
        <w:tc>
          <w:tcPr>
            <w:tcW w:w="660" w:type="pct"/>
            <w:shd w:val="clear" w:color="auto" w:fill="auto"/>
            <w:vAlign w:val="center"/>
          </w:tcPr>
          <w:p w14:paraId="670A5285" w14:textId="7791DE5E"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15</w:t>
            </w:r>
          </w:p>
        </w:tc>
      </w:tr>
      <w:tr w:rsidR="000B2DBF" w:rsidRPr="00094407" w14:paraId="39FCE012" w14:textId="77777777" w:rsidTr="000B2DBF">
        <w:trPr>
          <w:cantSplit/>
          <w:trHeight w:val="190"/>
          <w:jc w:val="center"/>
        </w:trPr>
        <w:tc>
          <w:tcPr>
            <w:tcW w:w="374" w:type="pct"/>
            <w:vMerge/>
            <w:shd w:val="clear" w:color="auto" w:fill="auto"/>
            <w:textDirection w:val="btLr"/>
            <w:vAlign w:val="center"/>
            <w:hideMark/>
          </w:tcPr>
          <w:p w14:paraId="155AD19A"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4BB164CB" w14:textId="21D34B39"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1.5</w:t>
            </w:r>
          </w:p>
        </w:tc>
        <w:tc>
          <w:tcPr>
            <w:tcW w:w="3682" w:type="pct"/>
            <w:shd w:val="clear" w:color="auto" w:fill="auto"/>
            <w:vAlign w:val="center"/>
          </w:tcPr>
          <w:p w14:paraId="5827ADE7" w14:textId="2172C9B8"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Teledetección</w:t>
            </w:r>
          </w:p>
        </w:tc>
        <w:tc>
          <w:tcPr>
            <w:tcW w:w="660" w:type="pct"/>
            <w:shd w:val="clear" w:color="auto" w:fill="auto"/>
            <w:vAlign w:val="center"/>
          </w:tcPr>
          <w:p w14:paraId="05475029" w14:textId="60D4880F"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w:t>
            </w:r>
          </w:p>
        </w:tc>
      </w:tr>
      <w:tr w:rsidR="000B2DBF" w:rsidRPr="00094407" w14:paraId="653843EF" w14:textId="77777777" w:rsidTr="000B2DBF">
        <w:trPr>
          <w:cantSplit/>
          <w:trHeight w:val="192"/>
          <w:jc w:val="center"/>
        </w:trPr>
        <w:tc>
          <w:tcPr>
            <w:tcW w:w="374" w:type="pct"/>
            <w:vMerge/>
            <w:shd w:val="clear" w:color="auto" w:fill="auto"/>
            <w:textDirection w:val="btLr"/>
            <w:vAlign w:val="center"/>
          </w:tcPr>
          <w:p w14:paraId="352CDDC5"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6A56DD14" w14:textId="69D6A6D4"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1.6</w:t>
            </w:r>
          </w:p>
        </w:tc>
        <w:tc>
          <w:tcPr>
            <w:tcW w:w="3682" w:type="pct"/>
            <w:shd w:val="clear" w:color="auto" w:fill="auto"/>
            <w:vAlign w:val="center"/>
          </w:tcPr>
          <w:p w14:paraId="15449022" w14:textId="6F74AE7D"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Redes de Observación</w:t>
            </w:r>
          </w:p>
        </w:tc>
        <w:tc>
          <w:tcPr>
            <w:tcW w:w="660" w:type="pct"/>
            <w:shd w:val="clear" w:color="auto" w:fill="auto"/>
            <w:vAlign w:val="center"/>
          </w:tcPr>
          <w:p w14:paraId="025A195C" w14:textId="285161C0"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w:t>
            </w:r>
          </w:p>
        </w:tc>
      </w:tr>
      <w:tr w:rsidR="000B2DBF" w:rsidRPr="00094407" w14:paraId="7DC7DD9D" w14:textId="77777777" w:rsidTr="000B2DBF">
        <w:trPr>
          <w:cantSplit/>
          <w:trHeight w:val="194"/>
          <w:jc w:val="center"/>
        </w:trPr>
        <w:tc>
          <w:tcPr>
            <w:tcW w:w="374" w:type="pct"/>
            <w:vMerge/>
            <w:shd w:val="clear" w:color="auto" w:fill="auto"/>
            <w:textDirection w:val="btLr"/>
            <w:vAlign w:val="center"/>
          </w:tcPr>
          <w:p w14:paraId="3A93270E"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5241B3F9" w14:textId="041FE005"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1.7</w:t>
            </w:r>
          </w:p>
        </w:tc>
        <w:tc>
          <w:tcPr>
            <w:tcW w:w="3682" w:type="pct"/>
            <w:shd w:val="clear" w:color="auto" w:fill="auto"/>
            <w:vAlign w:val="center"/>
          </w:tcPr>
          <w:p w14:paraId="3A4E07E6" w14:textId="10AA56B4"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Equipamentos </w:t>
            </w:r>
            <w:r w:rsidR="00094407" w:rsidRP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sensores</w:t>
            </w:r>
          </w:p>
        </w:tc>
        <w:tc>
          <w:tcPr>
            <w:tcW w:w="660" w:type="pct"/>
            <w:shd w:val="clear" w:color="auto" w:fill="auto"/>
            <w:vAlign w:val="center"/>
          </w:tcPr>
          <w:p w14:paraId="5E91C4CA" w14:textId="7ADBA629"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w:t>
            </w:r>
          </w:p>
        </w:tc>
      </w:tr>
      <w:tr w:rsidR="000B2DBF" w:rsidRPr="00094407" w14:paraId="13B36003" w14:textId="77777777" w:rsidTr="000B2DBF">
        <w:trPr>
          <w:cantSplit/>
          <w:trHeight w:val="196"/>
          <w:jc w:val="center"/>
        </w:trPr>
        <w:tc>
          <w:tcPr>
            <w:tcW w:w="374" w:type="pct"/>
            <w:vMerge/>
            <w:shd w:val="clear" w:color="auto" w:fill="auto"/>
            <w:textDirection w:val="btLr"/>
            <w:vAlign w:val="center"/>
            <w:hideMark/>
          </w:tcPr>
          <w:p w14:paraId="778DC1B3"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11CB87FA" w14:textId="642849A5"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1.8</w:t>
            </w:r>
          </w:p>
        </w:tc>
        <w:tc>
          <w:tcPr>
            <w:tcW w:w="3682" w:type="pct"/>
            <w:shd w:val="clear" w:color="auto" w:fill="auto"/>
            <w:vAlign w:val="center"/>
          </w:tcPr>
          <w:p w14:paraId="144CDF00" w14:textId="060A2B47"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Impacto sobre a costa, hidrografía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dinámica </w:t>
            </w:r>
            <w:r w:rsidR="00094407">
              <w:rPr>
                <w:rFonts w:ascii="Verdana" w:hAnsi="Verdana"/>
                <w:color w:val="000000" w:themeColor="text1"/>
                <w:sz w:val="13"/>
                <w:szCs w:val="13"/>
                <w:lang w:val="gl-ES"/>
              </w:rPr>
              <w:t>d</w:t>
            </w:r>
            <w:r w:rsidRPr="00094407">
              <w:rPr>
                <w:rFonts w:ascii="Verdana" w:hAnsi="Verdana"/>
                <w:color w:val="000000" w:themeColor="text1"/>
                <w:sz w:val="13"/>
                <w:szCs w:val="13"/>
                <w:lang w:val="gl-ES"/>
              </w:rPr>
              <w:t>os océanos</w:t>
            </w:r>
          </w:p>
        </w:tc>
        <w:tc>
          <w:tcPr>
            <w:tcW w:w="660" w:type="pct"/>
            <w:shd w:val="clear" w:color="auto" w:fill="auto"/>
            <w:vAlign w:val="center"/>
          </w:tcPr>
          <w:p w14:paraId="6413B6EC" w14:textId="57825F51"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w:t>
            </w:r>
          </w:p>
        </w:tc>
      </w:tr>
      <w:tr w:rsidR="000B2DBF" w:rsidRPr="00094407" w14:paraId="2E3BD8F4" w14:textId="77777777" w:rsidTr="000B2DBF">
        <w:trPr>
          <w:cantSplit/>
          <w:trHeight w:val="184"/>
          <w:jc w:val="center"/>
        </w:trPr>
        <w:tc>
          <w:tcPr>
            <w:tcW w:w="374" w:type="pct"/>
            <w:vMerge/>
            <w:shd w:val="clear" w:color="auto" w:fill="auto"/>
            <w:textDirection w:val="btLr"/>
            <w:vAlign w:val="center"/>
          </w:tcPr>
          <w:p w14:paraId="6376FD33"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6161C929" w14:textId="73D67451"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1.9</w:t>
            </w:r>
          </w:p>
        </w:tc>
        <w:tc>
          <w:tcPr>
            <w:tcW w:w="3682" w:type="pct"/>
            <w:shd w:val="clear" w:color="auto" w:fill="auto"/>
            <w:vAlign w:val="center"/>
          </w:tcPr>
          <w:p w14:paraId="66DC6A83" w14:textId="4A69F6C9"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Impacto sobre os ciclos bio</w:t>
            </w:r>
            <w:r w:rsidR="00094407">
              <w:rPr>
                <w:rFonts w:ascii="Verdana" w:hAnsi="Verdana"/>
                <w:color w:val="000000" w:themeColor="text1"/>
                <w:sz w:val="13"/>
                <w:szCs w:val="13"/>
                <w:lang w:val="gl-ES"/>
              </w:rPr>
              <w:t>x</w:t>
            </w:r>
            <w:r w:rsidRPr="00094407">
              <w:rPr>
                <w:rFonts w:ascii="Verdana" w:hAnsi="Verdana"/>
                <w:color w:val="000000" w:themeColor="text1"/>
                <w:sz w:val="13"/>
                <w:szCs w:val="13"/>
                <w:lang w:val="gl-ES"/>
              </w:rPr>
              <w:t>eoquímicos</w:t>
            </w:r>
          </w:p>
        </w:tc>
        <w:tc>
          <w:tcPr>
            <w:tcW w:w="660" w:type="pct"/>
            <w:shd w:val="clear" w:color="auto" w:fill="auto"/>
            <w:vAlign w:val="center"/>
          </w:tcPr>
          <w:p w14:paraId="30EF0D64" w14:textId="3F8F79F9"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8</w:t>
            </w:r>
          </w:p>
        </w:tc>
      </w:tr>
      <w:tr w:rsidR="000B2DBF" w:rsidRPr="00094407" w14:paraId="66CDA9EB" w14:textId="77777777" w:rsidTr="000B2DBF">
        <w:trPr>
          <w:cantSplit/>
          <w:trHeight w:val="172"/>
          <w:jc w:val="center"/>
        </w:trPr>
        <w:tc>
          <w:tcPr>
            <w:tcW w:w="374" w:type="pct"/>
            <w:vMerge/>
            <w:shd w:val="clear" w:color="auto" w:fill="auto"/>
            <w:textDirection w:val="btLr"/>
            <w:vAlign w:val="center"/>
          </w:tcPr>
          <w:p w14:paraId="48FED9F0"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64CBE87B" w14:textId="284597EC"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1.10</w:t>
            </w:r>
          </w:p>
        </w:tc>
        <w:tc>
          <w:tcPr>
            <w:tcW w:w="3682" w:type="pct"/>
            <w:shd w:val="clear" w:color="auto" w:fill="auto"/>
            <w:vAlign w:val="center"/>
          </w:tcPr>
          <w:p w14:paraId="73FBA919" w14:textId="0F49E67D"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Impacto sobre a biodiversidad</w:t>
            </w:r>
            <w:r w:rsidR="00094407">
              <w:rPr>
                <w:rFonts w:ascii="Verdana" w:hAnsi="Verdana"/>
                <w:color w:val="000000" w:themeColor="text1"/>
                <w:sz w:val="13"/>
                <w:szCs w:val="13"/>
                <w:lang w:val="gl-ES"/>
              </w:rPr>
              <w:t>e</w:t>
            </w:r>
          </w:p>
        </w:tc>
        <w:tc>
          <w:tcPr>
            <w:tcW w:w="660" w:type="pct"/>
            <w:shd w:val="clear" w:color="auto" w:fill="auto"/>
            <w:vAlign w:val="center"/>
          </w:tcPr>
          <w:p w14:paraId="189306EA" w14:textId="5783A783"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10</w:t>
            </w:r>
          </w:p>
        </w:tc>
      </w:tr>
      <w:tr w:rsidR="000B2DBF" w:rsidRPr="00094407" w14:paraId="26C8A4B2" w14:textId="77777777" w:rsidTr="000B2DBF">
        <w:trPr>
          <w:cantSplit/>
          <w:trHeight w:val="174"/>
          <w:jc w:val="center"/>
        </w:trPr>
        <w:tc>
          <w:tcPr>
            <w:tcW w:w="374" w:type="pct"/>
            <w:vMerge/>
            <w:shd w:val="clear" w:color="auto" w:fill="auto"/>
            <w:textDirection w:val="btLr"/>
            <w:vAlign w:val="center"/>
          </w:tcPr>
          <w:p w14:paraId="7AFC936E"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60C2F406" w14:textId="634C9754"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1.11</w:t>
            </w:r>
          </w:p>
        </w:tc>
        <w:tc>
          <w:tcPr>
            <w:tcW w:w="3682" w:type="pct"/>
            <w:shd w:val="clear" w:color="auto" w:fill="auto"/>
            <w:vAlign w:val="center"/>
          </w:tcPr>
          <w:p w14:paraId="46B0D4DA" w14:textId="211C0F9F"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Impacto sobre as redes tróficas</w:t>
            </w:r>
          </w:p>
        </w:tc>
        <w:tc>
          <w:tcPr>
            <w:tcW w:w="660" w:type="pct"/>
            <w:shd w:val="clear" w:color="auto" w:fill="auto"/>
            <w:vAlign w:val="center"/>
          </w:tcPr>
          <w:p w14:paraId="08E28CA2" w14:textId="70BE2C58"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6</w:t>
            </w:r>
          </w:p>
        </w:tc>
      </w:tr>
      <w:tr w:rsidR="000B2DBF" w:rsidRPr="00094407" w14:paraId="0BE075D3" w14:textId="77777777" w:rsidTr="000B2DBF">
        <w:trPr>
          <w:cantSplit/>
          <w:trHeight w:val="176"/>
          <w:jc w:val="center"/>
        </w:trPr>
        <w:tc>
          <w:tcPr>
            <w:tcW w:w="374" w:type="pct"/>
            <w:vMerge/>
            <w:shd w:val="clear" w:color="auto" w:fill="auto"/>
            <w:textDirection w:val="btLr"/>
            <w:vAlign w:val="center"/>
          </w:tcPr>
          <w:p w14:paraId="7A62FA95"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6D1261DD" w14:textId="791F4DFF"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1.12</w:t>
            </w:r>
          </w:p>
        </w:tc>
        <w:tc>
          <w:tcPr>
            <w:tcW w:w="3682" w:type="pct"/>
            <w:shd w:val="clear" w:color="auto" w:fill="auto"/>
            <w:vAlign w:val="center"/>
          </w:tcPr>
          <w:p w14:paraId="42340FA1" w14:textId="4C9001CE"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Impacto sobre os recursos explotables</w:t>
            </w:r>
          </w:p>
        </w:tc>
        <w:tc>
          <w:tcPr>
            <w:tcW w:w="660" w:type="pct"/>
            <w:shd w:val="clear" w:color="auto" w:fill="auto"/>
            <w:vAlign w:val="center"/>
          </w:tcPr>
          <w:p w14:paraId="624863BC" w14:textId="4AB8316A"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w:t>
            </w:r>
          </w:p>
        </w:tc>
      </w:tr>
      <w:tr w:rsidR="000B2DBF" w:rsidRPr="00094407" w14:paraId="59C79B37" w14:textId="77777777" w:rsidTr="000B2DBF">
        <w:trPr>
          <w:cantSplit/>
          <w:trHeight w:val="57"/>
          <w:jc w:val="center"/>
        </w:trPr>
        <w:tc>
          <w:tcPr>
            <w:tcW w:w="374" w:type="pct"/>
            <w:vMerge/>
            <w:shd w:val="clear" w:color="auto" w:fill="auto"/>
            <w:textDirection w:val="btLr"/>
            <w:vAlign w:val="center"/>
          </w:tcPr>
          <w:p w14:paraId="3D14E44A"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6742DD73" w14:textId="05894226"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1.13</w:t>
            </w:r>
          </w:p>
        </w:tc>
        <w:tc>
          <w:tcPr>
            <w:tcW w:w="3682" w:type="pct"/>
            <w:shd w:val="clear" w:color="auto" w:fill="auto"/>
            <w:vAlign w:val="center"/>
          </w:tcPr>
          <w:p w14:paraId="6586AD0B" w14:textId="10A7C0A5"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Avaliación</w:t>
            </w:r>
            <w:r w:rsidR="000B2DBF" w:rsidRPr="00094407">
              <w:rPr>
                <w:rFonts w:ascii="Verdana" w:hAnsi="Verdana"/>
                <w:color w:val="000000" w:themeColor="text1"/>
                <w:sz w:val="13"/>
                <w:szCs w:val="13"/>
                <w:lang w:val="gl-ES"/>
              </w:rPr>
              <w:t xml:space="preserve"> legal </w:t>
            </w:r>
            <w:r>
              <w:rPr>
                <w:rFonts w:ascii="Verdana" w:hAnsi="Verdana"/>
                <w:color w:val="000000" w:themeColor="text1"/>
                <w:sz w:val="13"/>
                <w:szCs w:val="13"/>
                <w:lang w:val="gl-ES"/>
              </w:rPr>
              <w:t>e</w:t>
            </w:r>
            <w:r w:rsidR="000B2DBF" w:rsidRPr="00094407">
              <w:rPr>
                <w:rFonts w:ascii="Verdana" w:hAnsi="Verdana"/>
                <w:color w:val="000000" w:themeColor="text1"/>
                <w:sz w:val="13"/>
                <w:szCs w:val="13"/>
                <w:lang w:val="gl-ES"/>
              </w:rPr>
              <w:t xml:space="preserve"> económica d</w:t>
            </w:r>
            <w:r>
              <w:rPr>
                <w:rFonts w:ascii="Verdana" w:hAnsi="Verdana"/>
                <w:color w:val="000000" w:themeColor="text1"/>
                <w:sz w:val="13"/>
                <w:szCs w:val="13"/>
                <w:lang w:val="gl-ES"/>
              </w:rPr>
              <w:t>o</w:t>
            </w:r>
            <w:r w:rsidR="000B2DBF" w:rsidRPr="00094407">
              <w:rPr>
                <w:rFonts w:ascii="Verdana" w:hAnsi="Verdana"/>
                <w:color w:val="000000" w:themeColor="text1"/>
                <w:sz w:val="13"/>
                <w:szCs w:val="13"/>
                <w:lang w:val="gl-ES"/>
              </w:rPr>
              <w:t xml:space="preserve"> cambio global</w:t>
            </w:r>
          </w:p>
        </w:tc>
        <w:tc>
          <w:tcPr>
            <w:tcW w:w="660" w:type="pct"/>
            <w:shd w:val="clear" w:color="auto" w:fill="auto"/>
            <w:vAlign w:val="center"/>
          </w:tcPr>
          <w:p w14:paraId="7AA967BE" w14:textId="174C9CAE"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w:t>
            </w:r>
          </w:p>
        </w:tc>
      </w:tr>
      <w:tr w:rsidR="000B2DBF" w:rsidRPr="00094407" w14:paraId="7ED42F90" w14:textId="77777777" w:rsidTr="000B2DBF">
        <w:trPr>
          <w:cantSplit/>
          <w:trHeight w:val="34"/>
          <w:jc w:val="center"/>
        </w:trPr>
        <w:tc>
          <w:tcPr>
            <w:tcW w:w="374" w:type="pct"/>
            <w:vMerge w:val="restart"/>
            <w:shd w:val="clear" w:color="auto" w:fill="auto"/>
            <w:tcMar>
              <w:top w:w="75" w:type="dxa"/>
              <w:left w:w="150" w:type="dxa"/>
              <w:bottom w:w="75" w:type="dxa"/>
              <w:right w:w="150" w:type="dxa"/>
            </w:tcMar>
            <w:textDirection w:val="btLr"/>
            <w:vAlign w:val="center"/>
            <w:hideMark/>
          </w:tcPr>
          <w:p w14:paraId="599A6000" w14:textId="097214A8" w:rsidR="000B2DBF" w:rsidRPr="00094407" w:rsidRDefault="000B2DBF" w:rsidP="007D717D">
            <w:pPr>
              <w:ind w:left="113" w:right="11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Uso sostenible de los recursos marinos</w:t>
            </w:r>
          </w:p>
        </w:tc>
        <w:tc>
          <w:tcPr>
            <w:tcW w:w="284" w:type="pct"/>
            <w:vAlign w:val="center"/>
          </w:tcPr>
          <w:p w14:paraId="4142D4C7" w14:textId="2451DB3B"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2.1</w:t>
            </w:r>
          </w:p>
        </w:tc>
        <w:tc>
          <w:tcPr>
            <w:tcW w:w="3682" w:type="pct"/>
            <w:shd w:val="clear" w:color="auto" w:fill="auto"/>
            <w:vAlign w:val="center"/>
          </w:tcPr>
          <w:p w14:paraId="1261C3BC" w14:textId="16D4C173"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Investigación dos recursos </w:t>
            </w:r>
            <w:r w:rsidR="00094407" w:rsidRPr="00094407">
              <w:rPr>
                <w:rFonts w:ascii="Verdana" w:hAnsi="Verdana"/>
                <w:color w:val="000000" w:themeColor="text1"/>
                <w:sz w:val="13"/>
                <w:szCs w:val="13"/>
                <w:lang w:val="gl-ES"/>
              </w:rPr>
              <w:t>baseada</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no</w:t>
            </w:r>
            <w:r w:rsidRPr="00094407">
              <w:rPr>
                <w:rFonts w:ascii="Verdana" w:hAnsi="Verdana"/>
                <w:color w:val="000000" w:themeColor="text1"/>
                <w:sz w:val="13"/>
                <w:szCs w:val="13"/>
                <w:lang w:val="gl-ES"/>
              </w:rPr>
              <w:t xml:space="preserve"> </w:t>
            </w:r>
            <w:r w:rsidR="00094407" w:rsidRPr="00094407">
              <w:rPr>
                <w:rFonts w:ascii="Verdana" w:hAnsi="Verdana"/>
                <w:color w:val="000000" w:themeColor="text1"/>
                <w:sz w:val="13"/>
                <w:szCs w:val="13"/>
                <w:lang w:val="gl-ES"/>
              </w:rPr>
              <w:t>coñecemento</w:t>
            </w:r>
            <w:r w:rsidRPr="00094407">
              <w:rPr>
                <w:rFonts w:ascii="Verdana" w:hAnsi="Verdana"/>
                <w:color w:val="000000" w:themeColor="text1"/>
                <w:sz w:val="13"/>
                <w:szCs w:val="13"/>
                <w:lang w:val="gl-ES"/>
              </w:rPr>
              <w:t xml:space="preserve"> dos ecosistemas</w:t>
            </w:r>
          </w:p>
        </w:tc>
        <w:tc>
          <w:tcPr>
            <w:tcW w:w="660" w:type="pct"/>
            <w:shd w:val="clear" w:color="auto" w:fill="auto"/>
            <w:vAlign w:val="center"/>
          </w:tcPr>
          <w:p w14:paraId="4B9EADB5" w14:textId="71238BA3"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w:t>
            </w:r>
          </w:p>
        </w:tc>
      </w:tr>
      <w:tr w:rsidR="000B2DBF" w:rsidRPr="00094407" w14:paraId="2A3FDA28" w14:textId="77777777" w:rsidTr="000B2DBF">
        <w:trPr>
          <w:trHeight w:val="167"/>
          <w:jc w:val="center"/>
        </w:trPr>
        <w:tc>
          <w:tcPr>
            <w:tcW w:w="374" w:type="pct"/>
            <w:vMerge/>
            <w:shd w:val="clear" w:color="auto" w:fill="auto"/>
            <w:tcMar>
              <w:top w:w="75" w:type="dxa"/>
              <w:left w:w="150" w:type="dxa"/>
              <w:bottom w:w="75" w:type="dxa"/>
              <w:right w:w="150" w:type="dxa"/>
            </w:tcMar>
            <w:textDirection w:val="btLr"/>
            <w:vAlign w:val="center"/>
          </w:tcPr>
          <w:p w14:paraId="2D3194EF"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0BF1FE3D" w14:textId="5D9CB0D8"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2.2</w:t>
            </w:r>
          </w:p>
        </w:tc>
        <w:tc>
          <w:tcPr>
            <w:tcW w:w="3682" w:type="pct"/>
            <w:shd w:val="clear" w:color="auto" w:fill="auto"/>
            <w:vAlign w:val="center"/>
          </w:tcPr>
          <w:p w14:paraId="622B64C5" w14:textId="334FD4F1"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Avaliación</w:t>
            </w:r>
            <w:r w:rsidR="000B2DBF" w:rsidRPr="00094407">
              <w:rPr>
                <w:rFonts w:ascii="Verdana" w:hAnsi="Verdana"/>
                <w:color w:val="000000" w:themeColor="text1"/>
                <w:sz w:val="13"/>
                <w:szCs w:val="13"/>
                <w:lang w:val="gl-ES"/>
              </w:rPr>
              <w:t xml:space="preserve"> d</w:t>
            </w:r>
            <w:r>
              <w:rPr>
                <w:rFonts w:ascii="Verdana" w:hAnsi="Verdana"/>
                <w:color w:val="000000" w:themeColor="text1"/>
                <w:sz w:val="13"/>
                <w:szCs w:val="13"/>
                <w:lang w:val="gl-ES"/>
              </w:rPr>
              <w:t>o</w:t>
            </w:r>
            <w:r w:rsidR="000B2DBF" w:rsidRPr="00094407">
              <w:rPr>
                <w:rFonts w:ascii="Verdana" w:hAnsi="Verdana"/>
                <w:color w:val="000000" w:themeColor="text1"/>
                <w:sz w:val="13"/>
                <w:szCs w:val="13"/>
                <w:lang w:val="gl-ES"/>
              </w:rPr>
              <w:t xml:space="preserve"> estado ecoló</w:t>
            </w:r>
            <w:r>
              <w:rPr>
                <w:rFonts w:ascii="Verdana" w:hAnsi="Verdana"/>
                <w:color w:val="000000" w:themeColor="text1"/>
                <w:sz w:val="13"/>
                <w:szCs w:val="13"/>
                <w:lang w:val="gl-ES"/>
              </w:rPr>
              <w:t>x</w:t>
            </w:r>
            <w:r w:rsidR="000B2DBF" w:rsidRPr="00094407">
              <w:rPr>
                <w:rFonts w:ascii="Verdana" w:hAnsi="Verdana"/>
                <w:color w:val="000000" w:themeColor="text1"/>
                <w:sz w:val="13"/>
                <w:szCs w:val="13"/>
                <w:lang w:val="gl-ES"/>
              </w:rPr>
              <w:t>ico dos sistemas oceánicos</w:t>
            </w:r>
          </w:p>
        </w:tc>
        <w:tc>
          <w:tcPr>
            <w:tcW w:w="660" w:type="pct"/>
            <w:shd w:val="clear" w:color="auto" w:fill="auto"/>
            <w:vAlign w:val="center"/>
          </w:tcPr>
          <w:p w14:paraId="35C5D280" w14:textId="7BB0D08A"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w:t>
            </w:r>
          </w:p>
        </w:tc>
      </w:tr>
      <w:tr w:rsidR="000B2DBF" w:rsidRPr="00094407" w14:paraId="41539C18" w14:textId="77777777" w:rsidTr="000B2DBF">
        <w:trPr>
          <w:trHeight w:val="129"/>
          <w:jc w:val="center"/>
        </w:trPr>
        <w:tc>
          <w:tcPr>
            <w:tcW w:w="374" w:type="pct"/>
            <w:vMerge/>
            <w:shd w:val="clear" w:color="auto" w:fill="auto"/>
            <w:tcMar>
              <w:top w:w="75" w:type="dxa"/>
              <w:left w:w="150" w:type="dxa"/>
              <w:bottom w:w="75" w:type="dxa"/>
              <w:right w:w="150" w:type="dxa"/>
            </w:tcMar>
            <w:textDirection w:val="btLr"/>
            <w:vAlign w:val="center"/>
          </w:tcPr>
          <w:p w14:paraId="6EA100C7"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3BE6837D" w14:textId="2C882D5B"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2.3</w:t>
            </w:r>
          </w:p>
        </w:tc>
        <w:tc>
          <w:tcPr>
            <w:tcW w:w="3682" w:type="pct"/>
            <w:shd w:val="clear" w:color="auto" w:fill="auto"/>
            <w:vAlign w:val="center"/>
          </w:tcPr>
          <w:p w14:paraId="31A7CC3D" w14:textId="55BE59D4"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Avaliación</w:t>
            </w:r>
            <w:r w:rsidR="000B2DBF" w:rsidRPr="00094407">
              <w:rPr>
                <w:rFonts w:ascii="Verdana" w:hAnsi="Verdana"/>
                <w:color w:val="000000" w:themeColor="text1"/>
                <w:sz w:val="13"/>
                <w:szCs w:val="13"/>
                <w:lang w:val="gl-ES"/>
              </w:rPr>
              <w:t xml:space="preserve"> de recursos </w:t>
            </w:r>
            <w:r w:rsidRPr="00094407">
              <w:rPr>
                <w:rFonts w:ascii="Verdana" w:hAnsi="Verdana"/>
                <w:color w:val="000000" w:themeColor="text1"/>
                <w:sz w:val="13"/>
                <w:szCs w:val="13"/>
                <w:lang w:val="gl-ES"/>
              </w:rPr>
              <w:t>pesqueiros</w:t>
            </w:r>
            <w:r>
              <w:rPr>
                <w:rFonts w:ascii="Verdana" w:hAnsi="Verdana"/>
                <w:color w:val="000000" w:themeColor="text1"/>
                <w:sz w:val="13"/>
                <w:szCs w:val="13"/>
                <w:lang w:val="gl-ES"/>
              </w:rPr>
              <w:t xml:space="preserve"> e</w:t>
            </w:r>
            <w:r w:rsidR="000B2DBF" w:rsidRPr="00094407">
              <w:rPr>
                <w:rFonts w:ascii="Verdana" w:hAnsi="Verdana"/>
                <w:color w:val="000000" w:themeColor="text1"/>
                <w:sz w:val="13"/>
                <w:szCs w:val="13"/>
                <w:lang w:val="gl-ES"/>
              </w:rPr>
              <w:t xml:space="preserve"> marisque</w:t>
            </w:r>
            <w:r>
              <w:rPr>
                <w:rFonts w:ascii="Verdana" w:hAnsi="Verdana"/>
                <w:color w:val="000000" w:themeColor="text1"/>
                <w:sz w:val="13"/>
                <w:szCs w:val="13"/>
                <w:lang w:val="gl-ES"/>
              </w:rPr>
              <w:t>i</w:t>
            </w:r>
            <w:r w:rsidR="000B2DBF" w:rsidRPr="00094407">
              <w:rPr>
                <w:rFonts w:ascii="Verdana" w:hAnsi="Verdana"/>
                <w:color w:val="000000" w:themeColor="text1"/>
                <w:sz w:val="13"/>
                <w:szCs w:val="13"/>
                <w:lang w:val="gl-ES"/>
              </w:rPr>
              <w:t>ros</w:t>
            </w:r>
          </w:p>
        </w:tc>
        <w:tc>
          <w:tcPr>
            <w:tcW w:w="660" w:type="pct"/>
            <w:shd w:val="clear" w:color="auto" w:fill="auto"/>
            <w:vAlign w:val="center"/>
          </w:tcPr>
          <w:p w14:paraId="0D531EA6" w14:textId="3B15D0BA"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7</w:t>
            </w:r>
          </w:p>
        </w:tc>
      </w:tr>
      <w:tr w:rsidR="000B2DBF" w:rsidRPr="00094407" w14:paraId="449330B7" w14:textId="77777777" w:rsidTr="000B2DBF">
        <w:trPr>
          <w:trHeight w:val="119"/>
          <w:jc w:val="center"/>
        </w:trPr>
        <w:tc>
          <w:tcPr>
            <w:tcW w:w="374" w:type="pct"/>
            <w:vMerge/>
            <w:shd w:val="clear" w:color="auto" w:fill="auto"/>
            <w:tcMar>
              <w:top w:w="75" w:type="dxa"/>
              <w:left w:w="150" w:type="dxa"/>
              <w:bottom w:w="75" w:type="dxa"/>
              <w:right w:w="150" w:type="dxa"/>
            </w:tcMar>
            <w:textDirection w:val="btLr"/>
            <w:vAlign w:val="center"/>
          </w:tcPr>
          <w:p w14:paraId="3F982A2C"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1B4FCEAE" w14:textId="04EE54AE"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2.4</w:t>
            </w:r>
          </w:p>
        </w:tc>
        <w:tc>
          <w:tcPr>
            <w:tcW w:w="3682" w:type="pct"/>
            <w:shd w:val="clear" w:color="auto" w:fill="auto"/>
            <w:vAlign w:val="center"/>
          </w:tcPr>
          <w:p w14:paraId="4B96B193" w14:textId="57D91276"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Avaliación</w:t>
            </w:r>
            <w:r w:rsidR="000B2DBF" w:rsidRPr="00094407">
              <w:rPr>
                <w:rFonts w:ascii="Verdana" w:hAnsi="Verdana"/>
                <w:color w:val="000000" w:themeColor="text1"/>
                <w:sz w:val="13"/>
                <w:szCs w:val="13"/>
                <w:lang w:val="gl-ES"/>
              </w:rPr>
              <w:t xml:space="preserve"> de recursos </w:t>
            </w:r>
            <w:r>
              <w:rPr>
                <w:rFonts w:ascii="Verdana" w:hAnsi="Verdana"/>
                <w:color w:val="000000" w:themeColor="text1"/>
                <w:sz w:val="13"/>
                <w:szCs w:val="13"/>
                <w:lang w:val="gl-ES"/>
              </w:rPr>
              <w:t>x</w:t>
            </w:r>
            <w:r w:rsidR="000B2DBF" w:rsidRPr="00094407">
              <w:rPr>
                <w:rFonts w:ascii="Verdana" w:hAnsi="Verdana"/>
                <w:color w:val="000000" w:themeColor="text1"/>
                <w:sz w:val="13"/>
                <w:szCs w:val="13"/>
                <w:lang w:val="gl-ES"/>
              </w:rPr>
              <w:t>eoló</w:t>
            </w:r>
            <w:r>
              <w:rPr>
                <w:rFonts w:ascii="Verdana" w:hAnsi="Verdana"/>
                <w:color w:val="000000" w:themeColor="text1"/>
                <w:sz w:val="13"/>
                <w:szCs w:val="13"/>
                <w:lang w:val="gl-ES"/>
              </w:rPr>
              <w:t>x</w:t>
            </w:r>
            <w:r w:rsidR="000B2DBF" w:rsidRPr="00094407">
              <w:rPr>
                <w:rFonts w:ascii="Verdana" w:hAnsi="Verdana"/>
                <w:color w:val="000000" w:themeColor="text1"/>
                <w:sz w:val="13"/>
                <w:szCs w:val="13"/>
                <w:lang w:val="gl-ES"/>
              </w:rPr>
              <w:t>icos</w:t>
            </w:r>
          </w:p>
        </w:tc>
        <w:tc>
          <w:tcPr>
            <w:tcW w:w="660" w:type="pct"/>
            <w:shd w:val="clear" w:color="auto" w:fill="auto"/>
            <w:vAlign w:val="center"/>
          </w:tcPr>
          <w:p w14:paraId="6F273B34" w14:textId="6308B7C6"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w:t>
            </w:r>
          </w:p>
        </w:tc>
      </w:tr>
      <w:tr w:rsidR="000B2DBF" w:rsidRPr="00094407" w14:paraId="1E6A3919" w14:textId="77777777" w:rsidTr="000B2DBF">
        <w:trPr>
          <w:trHeight w:val="46"/>
          <w:jc w:val="center"/>
        </w:trPr>
        <w:tc>
          <w:tcPr>
            <w:tcW w:w="374" w:type="pct"/>
            <w:vMerge/>
            <w:shd w:val="clear" w:color="auto" w:fill="auto"/>
            <w:tcMar>
              <w:top w:w="75" w:type="dxa"/>
              <w:left w:w="150" w:type="dxa"/>
              <w:bottom w:w="75" w:type="dxa"/>
              <w:right w:w="150" w:type="dxa"/>
            </w:tcMar>
            <w:textDirection w:val="btLr"/>
            <w:vAlign w:val="center"/>
          </w:tcPr>
          <w:p w14:paraId="5DC0A5C2"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4B50FBBA" w14:textId="52280E70"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2.5</w:t>
            </w:r>
          </w:p>
        </w:tc>
        <w:tc>
          <w:tcPr>
            <w:tcW w:w="3682" w:type="pct"/>
            <w:shd w:val="clear" w:color="auto" w:fill="auto"/>
            <w:vAlign w:val="center"/>
          </w:tcPr>
          <w:p w14:paraId="42A3F60B" w14:textId="58BA2284"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Economía, </w:t>
            </w:r>
            <w:r w:rsidR="00094407" w:rsidRPr="00094407">
              <w:rPr>
                <w:rFonts w:ascii="Verdana" w:hAnsi="Verdana"/>
                <w:color w:val="000000" w:themeColor="text1"/>
                <w:sz w:val="13"/>
                <w:szCs w:val="13"/>
                <w:lang w:val="gl-ES"/>
              </w:rPr>
              <w:t>lexislación</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w:t>
            </w:r>
            <w:r w:rsidR="00094407" w:rsidRPr="00094407">
              <w:rPr>
                <w:rFonts w:ascii="Verdana" w:hAnsi="Verdana"/>
                <w:color w:val="000000" w:themeColor="text1"/>
                <w:sz w:val="13"/>
                <w:szCs w:val="13"/>
                <w:lang w:val="gl-ES"/>
              </w:rPr>
              <w:t>xestión</w:t>
            </w:r>
            <w:r w:rsidRPr="00094407">
              <w:rPr>
                <w:rFonts w:ascii="Verdana" w:hAnsi="Verdana"/>
                <w:color w:val="000000" w:themeColor="text1"/>
                <w:sz w:val="13"/>
                <w:szCs w:val="13"/>
                <w:lang w:val="gl-ES"/>
              </w:rPr>
              <w:t xml:space="preserve"> dos recursos </w:t>
            </w:r>
            <w:r w:rsidR="00094407" w:rsidRPr="00094407">
              <w:rPr>
                <w:rFonts w:ascii="Verdana" w:hAnsi="Verdana"/>
                <w:color w:val="000000" w:themeColor="text1"/>
                <w:sz w:val="13"/>
                <w:szCs w:val="13"/>
                <w:lang w:val="gl-ES"/>
              </w:rPr>
              <w:t>mariños</w:t>
            </w:r>
          </w:p>
        </w:tc>
        <w:tc>
          <w:tcPr>
            <w:tcW w:w="660" w:type="pct"/>
            <w:shd w:val="clear" w:color="auto" w:fill="auto"/>
            <w:vAlign w:val="center"/>
          </w:tcPr>
          <w:p w14:paraId="2722D36C" w14:textId="14C31793"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6</w:t>
            </w:r>
          </w:p>
        </w:tc>
      </w:tr>
      <w:tr w:rsidR="000B2DBF" w:rsidRPr="00094407" w14:paraId="41BE85A7" w14:textId="77777777" w:rsidTr="000B2DBF">
        <w:trPr>
          <w:trHeight w:val="20"/>
          <w:jc w:val="center"/>
        </w:trPr>
        <w:tc>
          <w:tcPr>
            <w:tcW w:w="374" w:type="pct"/>
            <w:vMerge/>
            <w:shd w:val="clear" w:color="auto" w:fill="auto"/>
            <w:tcMar>
              <w:top w:w="75" w:type="dxa"/>
              <w:left w:w="150" w:type="dxa"/>
              <w:bottom w:w="75" w:type="dxa"/>
              <w:right w:w="150" w:type="dxa"/>
            </w:tcMar>
            <w:textDirection w:val="btLr"/>
            <w:vAlign w:val="center"/>
          </w:tcPr>
          <w:p w14:paraId="6C1D3498"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345BE02A" w14:textId="42E79FB2"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2.5</w:t>
            </w:r>
          </w:p>
        </w:tc>
        <w:tc>
          <w:tcPr>
            <w:tcW w:w="3682" w:type="pct"/>
            <w:shd w:val="clear" w:color="auto" w:fill="auto"/>
            <w:vAlign w:val="center"/>
          </w:tcPr>
          <w:p w14:paraId="3777941F" w14:textId="5E1E2522"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Tecnoloxía</w:t>
            </w:r>
            <w:r w:rsidR="000B2DBF" w:rsidRPr="00094407">
              <w:rPr>
                <w:rFonts w:ascii="Verdana" w:hAnsi="Verdana"/>
                <w:color w:val="000000" w:themeColor="text1"/>
                <w:sz w:val="13"/>
                <w:szCs w:val="13"/>
                <w:lang w:val="gl-ES"/>
              </w:rPr>
              <w:t xml:space="preserve"> aplicada a </w:t>
            </w:r>
            <w:r w:rsidRPr="00094407">
              <w:rPr>
                <w:rFonts w:ascii="Verdana" w:hAnsi="Verdana"/>
                <w:color w:val="000000" w:themeColor="text1"/>
                <w:sz w:val="13"/>
                <w:szCs w:val="13"/>
                <w:lang w:val="gl-ES"/>
              </w:rPr>
              <w:t>xestión</w:t>
            </w:r>
            <w:r w:rsidR="000B2DBF" w:rsidRPr="00094407">
              <w:rPr>
                <w:rFonts w:ascii="Verdana" w:hAnsi="Verdana"/>
                <w:color w:val="000000" w:themeColor="text1"/>
                <w:sz w:val="13"/>
                <w:szCs w:val="13"/>
                <w:lang w:val="gl-ES"/>
              </w:rPr>
              <w:t xml:space="preserve"> dos recursos</w:t>
            </w:r>
          </w:p>
        </w:tc>
        <w:tc>
          <w:tcPr>
            <w:tcW w:w="660" w:type="pct"/>
            <w:shd w:val="clear" w:color="auto" w:fill="auto"/>
            <w:vAlign w:val="center"/>
          </w:tcPr>
          <w:p w14:paraId="017A2821" w14:textId="59FC40F8"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w:t>
            </w:r>
          </w:p>
        </w:tc>
      </w:tr>
      <w:tr w:rsidR="000B2DBF" w:rsidRPr="00094407" w14:paraId="52C23FAD"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451A1D93"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569EBD6E" w14:textId="6B36C842"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2.7</w:t>
            </w:r>
          </w:p>
        </w:tc>
        <w:tc>
          <w:tcPr>
            <w:tcW w:w="3682" w:type="pct"/>
            <w:shd w:val="clear" w:color="auto" w:fill="auto"/>
            <w:vAlign w:val="center"/>
          </w:tcPr>
          <w:p w14:paraId="15ED7C4D" w14:textId="12165C46"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Avaliación</w:t>
            </w:r>
            <w:r w:rsidR="000B2DBF" w:rsidRPr="00094407">
              <w:rPr>
                <w:rFonts w:ascii="Verdana" w:hAnsi="Verdana"/>
                <w:color w:val="000000" w:themeColor="text1"/>
                <w:sz w:val="13"/>
                <w:szCs w:val="13"/>
                <w:lang w:val="gl-ES"/>
              </w:rPr>
              <w:t xml:space="preserve"> d</w:t>
            </w:r>
            <w:r>
              <w:rPr>
                <w:rFonts w:ascii="Verdana" w:hAnsi="Verdana"/>
                <w:color w:val="000000" w:themeColor="text1"/>
                <w:sz w:val="13"/>
                <w:szCs w:val="13"/>
                <w:lang w:val="gl-ES"/>
              </w:rPr>
              <w:t>o</w:t>
            </w:r>
            <w:r w:rsidR="000B2DBF" w:rsidRPr="00094407">
              <w:rPr>
                <w:rFonts w:ascii="Verdana" w:hAnsi="Verdana"/>
                <w:color w:val="000000" w:themeColor="text1"/>
                <w:sz w:val="13"/>
                <w:szCs w:val="13"/>
                <w:lang w:val="gl-ES"/>
              </w:rPr>
              <w:t xml:space="preserve"> impacto da explotación </w:t>
            </w:r>
            <w:r>
              <w:rPr>
                <w:rFonts w:ascii="Verdana" w:hAnsi="Verdana"/>
                <w:color w:val="000000" w:themeColor="text1"/>
                <w:sz w:val="13"/>
                <w:szCs w:val="13"/>
                <w:lang w:val="gl-ES"/>
              </w:rPr>
              <w:t>d</w:t>
            </w:r>
            <w:r w:rsidR="000B2DBF" w:rsidRPr="00094407">
              <w:rPr>
                <w:rFonts w:ascii="Verdana" w:hAnsi="Verdana"/>
                <w:color w:val="000000" w:themeColor="text1"/>
                <w:sz w:val="13"/>
                <w:szCs w:val="13"/>
                <w:lang w:val="gl-ES"/>
              </w:rPr>
              <w:t>os recursos</w:t>
            </w:r>
          </w:p>
        </w:tc>
        <w:tc>
          <w:tcPr>
            <w:tcW w:w="660" w:type="pct"/>
            <w:shd w:val="clear" w:color="auto" w:fill="auto"/>
            <w:vAlign w:val="center"/>
          </w:tcPr>
          <w:p w14:paraId="52C65F07" w14:textId="3D554F9F"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6</w:t>
            </w:r>
          </w:p>
        </w:tc>
      </w:tr>
      <w:tr w:rsidR="000B2DBF" w:rsidRPr="00094407" w14:paraId="6CBA76D7" w14:textId="77777777" w:rsidTr="000B2DBF">
        <w:trPr>
          <w:trHeight w:val="298"/>
          <w:jc w:val="center"/>
        </w:trPr>
        <w:tc>
          <w:tcPr>
            <w:tcW w:w="374" w:type="pct"/>
            <w:vMerge/>
            <w:shd w:val="clear" w:color="auto" w:fill="auto"/>
            <w:textDirection w:val="btLr"/>
            <w:vAlign w:val="center"/>
            <w:hideMark/>
          </w:tcPr>
          <w:p w14:paraId="0111BD3F"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067A51B3" w14:textId="03A4FA7E"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2.8</w:t>
            </w:r>
          </w:p>
        </w:tc>
        <w:tc>
          <w:tcPr>
            <w:tcW w:w="3682" w:type="pct"/>
            <w:shd w:val="clear" w:color="auto" w:fill="auto"/>
            <w:vAlign w:val="center"/>
          </w:tcPr>
          <w:p w14:paraId="2095D4DC" w14:textId="48A8D186"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Ecoloxía</w:t>
            </w:r>
            <w:r w:rsidR="000B2DBF" w:rsidRPr="00094407">
              <w:rPr>
                <w:rFonts w:ascii="Verdana" w:hAnsi="Verdana"/>
                <w:color w:val="000000" w:themeColor="text1"/>
                <w:sz w:val="13"/>
                <w:szCs w:val="13"/>
                <w:lang w:val="gl-ES"/>
              </w:rPr>
              <w:t xml:space="preserve"> </w:t>
            </w:r>
            <w:r w:rsidRPr="00094407">
              <w:rPr>
                <w:rFonts w:ascii="Verdana" w:hAnsi="Verdana"/>
                <w:color w:val="000000" w:themeColor="text1"/>
                <w:sz w:val="13"/>
                <w:szCs w:val="13"/>
                <w:lang w:val="gl-ES"/>
              </w:rPr>
              <w:t>mariña</w:t>
            </w:r>
            <w:r w:rsidR="000B2DBF" w:rsidRPr="00094407">
              <w:rPr>
                <w:rFonts w:ascii="Verdana" w:hAnsi="Verdana"/>
                <w:color w:val="000000" w:themeColor="text1"/>
                <w:sz w:val="13"/>
                <w:szCs w:val="13"/>
                <w:lang w:val="gl-ES"/>
              </w:rPr>
              <w:t xml:space="preserve"> </w:t>
            </w:r>
            <w:r>
              <w:rPr>
                <w:rFonts w:ascii="Verdana" w:hAnsi="Verdana"/>
                <w:color w:val="000000" w:themeColor="text1"/>
                <w:sz w:val="13"/>
                <w:szCs w:val="13"/>
                <w:lang w:val="gl-ES"/>
              </w:rPr>
              <w:t>e</w:t>
            </w:r>
            <w:r w:rsidR="000B2DBF" w:rsidRPr="00094407">
              <w:rPr>
                <w:rFonts w:ascii="Verdana" w:hAnsi="Verdana"/>
                <w:color w:val="000000" w:themeColor="text1"/>
                <w:sz w:val="13"/>
                <w:szCs w:val="13"/>
                <w:lang w:val="gl-ES"/>
              </w:rPr>
              <w:t xml:space="preserve"> cultivos</w:t>
            </w:r>
          </w:p>
        </w:tc>
        <w:tc>
          <w:tcPr>
            <w:tcW w:w="660" w:type="pct"/>
            <w:shd w:val="clear" w:color="auto" w:fill="auto"/>
            <w:vAlign w:val="center"/>
          </w:tcPr>
          <w:p w14:paraId="2F13AD87" w14:textId="31E32044"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w:t>
            </w:r>
          </w:p>
        </w:tc>
      </w:tr>
      <w:tr w:rsidR="000B2DBF" w:rsidRPr="00094407" w14:paraId="09713762" w14:textId="77777777" w:rsidTr="000B2DBF">
        <w:trPr>
          <w:trHeight w:val="290"/>
          <w:jc w:val="center"/>
        </w:trPr>
        <w:tc>
          <w:tcPr>
            <w:tcW w:w="374" w:type="pct"/>
            <w:vMerge/>
            <w:shd w:val="clear" w:color="auto" w:fill="auto"/>
            <w:textDirection w:val="btLr"/>
            <w:vAlign w:val="center"/>
          </w:tcPr>
          <w:p w14:paraId="486E01BD"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2ACE9B2C" w14:textId="7171C2A6"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2.9</w:t>
            </w:r>
          </w:p>
        </w:tc>
        <w:tc>
          <w:tcPr>
            <w:tcW w:w="3682" w:type="pct"/>
            <w:shd w:val="clear" w:color="auto" w:fill="auto"/>
            <w:vAlign w:val="center"/>
          </w:tcPr>
          <w:p w14:paraId="3F4599D5" w14:textId="76E57341"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Alimentación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nutrición en acuicultura</w:t>
            </w:r>
          </w:p>
        </w:tc>
        <w:tc>
          <w:tcPr>
            <w:tcW w:w="660" w:type="pct"/>
            <w:shd w:val="clear" w:color="auto" w:fill="auto"/>
            <w:vAlign w:val="center"/>
          </w:tcPr>
          <w:p w14:paraId="6C2B68FA" w14:textId="7E27DD77"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6</w:t>
            </w:r>
          </w:p>
        </w:tc>
      </w:tr>
      <w:tr w:rsidR="000B2DBF" w:rsidRPr="00094407" w14:paraId="39CC30C2" w14:textId="77777777" w:rsidTr="000B2DBF">
        <w:trPr>
          <w:trHeight w:val="264"/>
          <w:jc w:val="center"/>
        </w:trPr>
        <w:tc>
          <w:tcPr>
            <w:tcW w:w="374" w:type="pct"/>
            <w:vMerge/>
            <w:shd w:val="clear" w:color="auto" w:fill="auto"/>
            <w:textDirection w:val="btLr"/>
            <w:vAlign w:val="center"/>
          </w:tcPr>
          <w:p w14:paraId="57665682"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1C2241EA" w14:textId="3842789A"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2.10</w:t>
            </w:r>
          </w:p>
        </w:tc>
        <w:tc>
          <w:tcPr>
            <w:tcW w:w="3682" w:type="pct"/>
            <w:shd w:val="clear" w:color="auto" w:fill="auto"/>
            <w:vAlign w:val="center"/>
          </w:tcPr>
          <w:p w14:paraId="0C11A401" w14:textId="5CDC1681"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Benestar</w:t>
            </w:r>
            <w:r w:rsidR="000B2DBF" w:rsidRPr="00094407">
              <w:rPr>
                <w:rFonts w:ascii="Verdana" w:hAnsi="Verdana"/>
                <w:color w:val="000000" w:themeColor="text1"/>
                <w:sz w:val="13"/>
                <w:szCs w:val="13"/>
                <w:lang w:val="gl-ES"/>
              </w:rPr>
              <w:t xml:space="preserve"> animal</w:t>
            </w:r>
          </w:p>
        </w:tc>
        <w:tc>
          <w:tcPr>
            <w:tcW w:w="660" w:type="pct"/>
            <w:shd w:val="clear" w:color="auto" w:fill="auto"/>
            <w:vAlign w:val="center"/>
          </w:tcPr>
          <w:p w14:paraId="1BCD679F" w14:textId="5A6826E6"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w:t>
            </w:r>
          </w:p>
        </w:tc>
      </w:tr>
      <w:tr w:rsidR="000B2DBF" w:rsidRPr="00094407" w14:paraId="0B1A786E" w14:textId="77777777" w:rsidTr="000B2DBF">
        <w:trPr>
          <w:trHeight w:val="280"/>
          <w:jc w:val="center"/>
        </w:trPr>
        <w:tc>
          <w:tcPr>
            <w:tcW w:w="374" w:type="pct"/>
            <w:vMerge/>
            <w:shd w:val="clear" w:color="auto" w:fill="auto"/>
            <w:textDirection w:val="btLr"/>
            <w:vAlign w:val="center"/>
          </w:tcPr>
          <w:p w14:paraId="697757F8"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75E33C24" w14:textId="709E0010"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2.11</w:t>
            </w:r>
          </w:p>
        </w:tc>
        <w:tc>
          <w:tcPr>
            <w:tcW w:w="3682" w:type="pct"/>
            <w:shd w:val="clear" w:color="auto" w:fill="auto"/>
            <w:vAlign w:val="center"/>
          </w:tcPr>
          <w:p w14:paraId="2276A89A" w14:textId="2B9AC324"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Biotecnoloxía</w:t>
            </w:r>
            <w:r w:rsidR="000B2DBF" w:rsidRPr="00094407">
              <w:rPr>
                <w:rFonts w:ascii="Verdana" w:hAnsi="Verdana"/>
                <w:color w:val="000000" w:themeColor="text1"/>
                <w:sz w:val="13"/>
                <w:szCs w:val="13"/>
                <w:lang w:val="gl-ES"/>
              </w:rPr>
              <w:t xml:space="preserve"> aplicada a acuicultura</w:t>
            </w:r>
          </w:p>
        </w:tc>
        <w:tc>
          <w:tcPr>
            <w:tcW w:w="660" w:type="pct"/>
            <w:shd w:val="clear" w:color="auto" w:fill="auto"/>
            <w:vAlign w:val="center"/>
          </w:tcPr>
          <w:p w14:paraId="3D2ED7D0" w14:textId="68A92B61"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5</w:t>
            </w:r>
          </w:p>
        </w:tc>
      </w:tr>
      <w:tr w:rsidR="000B2DBF" w:rsidRPr="00094407" w14:paraId="29A52CBB" w14:textId="77777777" w:rsidTr="000B2DBF">
        <w:trPr>
          <w:trHeight w:val="270"/>
          <w:jc w:val="center"/>
        </w:trPr>
        <w:tc>
          <w:tcPr>
            <w:tcW w:w="374" w:type="pct"/>
            <w:vMerge/>
            <w:shd w:val="clear" w:color="auto" w:fill="auto"/>
            <w:textDirection w:val="btLr"/>
            <w:vAlign w:val="center"/>
          </w:tcPr>
          <w:p w14:paraId="118ABF6C"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4326E125" w14:textId="4CC4573C"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2.12</w:t>
            </w:r>
          </w:p>
        </w:tc>
        <w:tc>
          <w:tcPr>
            <w:tcW w:w="3682" w:type="pct"/>
            <w:shd w:val="clear" w:color="auto" w:fill="auto"/>
            <w:vAlign w:val="center"/>
          </w:tcPr>
          <w:p w14:paraId="12DE5333" w14:textId="713376FB" w:rsidR="000B2DBF" w:rsidRPr="00094407" w:rsidRDefault="00094407" w:rsidP="00094407">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Floracións</w:t>
            </w:r>
            <w:r w:rsidR="000B2DBF" w:rsidRPr="00094407">
              <w:rPr>
                <w:rFonts w:ascii="Verdana" w:hAnsi="Verdana"/>
                <w:color w:val="000000" w:themeColor="text1"/>
                <w:sz w:val="13"/>
                <w:szCs w:val="13"/>
                <w:lang w:val="gl-ES"/>
              </w:rPr>
              <w:t xml:space="preserve"> alga</w:t>
            </w:r>
            <w:r>
              <w:rPr>
                <w:rFonts w:ascii="Verdana" w:hAnsi="Verdana"/>
                <w:color w:val="000000" w:themeColor="text1"/>
                <w:sz w:val="13"/>
                <w:szCs w:val="13"/>
                <w:lang w:val="gl-ES"/>
              </w:rPr>
              <w:t>i</w:t>
            </w:r>
            <w:r w:rsidR="000B2DBF" w:rsidRPr="00094407">
              <w:rPr>
                <w:rFonts w:ascii="Verdana" w:hAnsi="Verdana"/>
                <w:color w:val="000000" w:themeColor="text1"/>
                <w:sz w:val="13"/>
                <w:szCs w:val="13"/>
                <w:lang w:val="gl-ES"/>
              </w:rPr>
              <w:t xml:space="preserve">s nocivas </w:t>
            </w:r>
            <w:r>
              <w:rPr>
                <w:rFonts w:ascii="Verdana" w:hAnsi="Verdana"/>
                <w:color w:val="000000" w:themeColor="text1"/>
                <w:sz w:val="13"/>
                <w:szCs w:val="13"/>
                <w:lang w:val="gl-ES"/>
              </w:rPr>
              <w:t>e</w:t>
            </w:r>
            <w:r w:rsidR="000B2DBF" w:rsidRPr="00094407">
              <w:rPr>
                <w:rFonts w:ascii="Verdana" w:hAnsi="Verdana"/>
                <w:color w:val="000000" w:themeColor="text1"/>
                <w:sz w:val="13"/>
                <w:szCs w:val="13"/>
                <w:lang w:val="gl-ES"/>
              </w:rPr>
              <w:t xml:space="preserve"> biotoxinas </w:t>
            </w:r>
            <w:r w:rsidRPr="00094407">
              <w:rPr>
                <w:rFonts w:ascii="Verdana" w:hAnsi="Verdana"/>
                <w:color w:val="000000" w:themeColor="text1"/>
                <w:sz w:val="13"/>
                <w:szCs w:val="13"/>
                <w:lang w:val="gl-ES"/>
              </w:rPr>
              <w:t>mariñas</w:t>
            </w:r>
          </w:p>
        </w:tc>
        <w:tc>
          <w:tcPr>
            <w:tcW w:w="660" w:type="pct"/>
            <w:shd w:val="clear" w:color="auto" w:fill="auto"/>
            <w:vAlign w:val="center"/>
          </w:tcPr>
          <w:p w14:paraId="762A9182" w14:textId="3CF222AC"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w:t>
            </w:r>
          </w:p>
        </w:tc>
      </w:tr>
      <w:tr w:rsidR="000B2DBF" w:rsidRPr="00094407" w14:paraId="06A40268" w14:textId="77777777" w:rsidTr="000B2DBF">
        <w:trPr>
          <w:trHeight w:val="258"/>
          <w:jc w:val="center"/>
        </w:trPr>
        <w:tc>
          <w:tcPr>
            <w:tcW w:w="374" w:type="pct"/>
            <w:vMerge/>
            <w:shd w:val="clear" w:color="auto" w:fill="auto"/>
            <w:textDirection w:val="btLr"/>
            <w:vAlign w:val="center"/>
          </w:tcPr>
          <w:p w14:paraId="40B1C093"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76D2A80F" w14:textId="5770032C"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2.13</w:t>
            </w:r>
          </w:p>
        </w:tc>
        <w:tc>
          <w:tcPr>
            <w:tcW w:w="3682" w:type="pct"/>
            <w:shd w:val="clear" w:color="auto" w:fill="auto"/>
            <w:vAlign w:val="center"/>
          </w:tcPr>
          <w:p w14:paraId="7E359B8B" w14:textId="67FC1BE1"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Patoloxía</w:t>
            </w:r>
            <w:r w:rsidR="000B2DBF" w:rsidRPr="00094407">
              <w:rPr>
                <w:rFonts w:ascii="Verdana" w:hAnsi="Verdana"/>
                <w:color w:val="000000" w:themeColor="text1"/>
                <w:sz w:val="13"/>
                <w:szCs w:val="13"/>
                <w:lang w:val="gl-ES"/>
              </w:rPr>
              <w:t xml:space="preserve"> e </w:t>
            </w:r>
            <w:r w:rsidRPr="00094407">
              <w:rPr>
                <w:rFonts w:ascii="Verdana" w:hAnsi="Verdana"/>
                <w:color w:val="000000" w:themeColor="text1"/>
                <w:sz w:val="13"/>
                <w:szCs w:val="13"/>
                <w:lang w:val="gl-ES"/>
              </w:rPr>
              <w:t>inmunoloxía</w:t>
            </w:r>
            <w:r w:rsidR="000B2DBF" w:rsidRPr="00094407">
              <w:rPr>
                <w:rFonts w:ascii="Verdana" w:hAnsi="Verdana"/>
                <w:color w:val="000000" w:themeColor="text1"/>
                <w:sz w:val="13"/>
                <w:szCs w:val="13"/>
                <w:lang w:val="gl-ES"/>
              </w:rPr>
              <w:t xml:space="preserve"> de organismos en cultivo</w:t>
            </w:r>
          </w:p>
        </w:tc>
        <w:tc>
          <w:tcPr>
            <w:tcW w:w="660" w:type="pct"/>
            <w:shd w:val="clear" w:color="auto" w:fill="auto"/>
            <w:vAlign w:val="center"/>
          </w:tcPr>
          <w:p w14:paraId="699D2306" w14:textId="25874DCA"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7</w:t>
            </w:r>
          </w:p>
        </w:tc>
      </w:tr>
      <w:tr w:rsidR="000B2DBF" w:rsidRPr="00094407" w14:paraId="62CE23A6" w14:textId="77777777" w:rsidTr="000B2DBF">
        <w:trPr>
          <w:trHeight w:val="276"/>
          <w:jc w:val="center"/>
        </w:trPr>
        <w:tc>
          <w:tcPr>
            <w:tcW w:w="374" w:type="pct"/>
            <w:vMerge/>
            <w:shd w:val="clear" w:color="auto" w:fill="auto"/>
            <w:textDirection w:val="btLr"/>
            <w:vAlign w:val="center"/>
          </w:tcPr>
          <w:p w14:paraId="5CFCF445"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5D3DFA6A" w14:textId="5ABA52C8"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2.14</w:t>
            </w:r>
          </w:p>
        </w:tc>
        <w:tc>
          <w:tcPr>
            <w:tcW w:w="3682" w:type="pct"/>
            <w:shd w:val="clear" w:color="auto" w:fill="auto"/>
            <w:vAlign w:val="center"/>
          </w:tcPr>
          <w:p w14:paraId="6F33E683" w14:textId="7E09AB70"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Economía, </w:t>
            </w:r>
            <w:r w:rsidR="00094407" w:rsidRPr="00094407">
              <w:rPr>
                <w:rFonts w:ascii="Verdana" w:hAnsi="Verdana"/>
                <w:color w:val="000000" w:themeColor="text1"/>
                <w:sz w:val="13"/>
                <w:szCs w:val="13"/>
                <w:lang w:val="gl-ES"/>
              </w:rPr>
              <w:t>lexislación</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w:t>
            </w:r>
            <w:r w:rsidR="00094407" w:rsidRPr="00094407">
              <w:rPr>
                <w:rFonts w:ascii="Verdana" w:hAnsi="Verdana"/>
                <w:color w:val="000000" w:themeColor="text1"/>
                <w:sz w:val="13"/>
                <w:szCs w:val="13"/>
                <w:lang w:val="gl-ES"/>
              </w:rPr>
              <w:t>xestión</w:t>
            </w:r>
            <w:r w:rsidRPr="00094407">
              <w:rPr>
                <w:rFonts w:ascii="Verdana" w:hAnsi="Verdana"/>
                <w:color w:val="000000" w:themeColor="text1"/>
                <w:sz w:val="13"/>
                <w:szCs w:val="13"/>
                <w:lang w:val="gl-ES"/>
              </w:rPr>
              <w:t xml:space="preserve"> da acuicultura</w:t>
            </w:r>
          </w:p>
        </w:tc>
        <w:tc>
          <w:tcPr>
            <w:tcW w:w="660" w:type="pct"/>
            <w:shd w:val="clear" w:color="auto" w:fill="auto"/>
            <w:vAlign w:val="center"/>
          </w:tcPr>
          <w:p w14:paraId="351F1B90" w14:textId="2DF2E104"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6</w:t>
            </w:r>
          </w:p>
        </w:tc>
      </w:tr>
      <w:tr w:rsidR="000B2DBF" w:rsidRPr="00094407" w14:paraId="0E4DFCD9" w14:textId="77777777" w:rsidTr="000B2DBF">
        <w:trPr>
          <w:trHeight w:val="180"/>
          <w:jc w:val="center"/>
        </w:trPr>
        <w:tc>
          <w:tcPr>
            <w:tcW w:w="374" w:type="pct"/>
            <w:vMerge/>
            <w:shd w:val="clear" w:color="auto" w:fill="auto"/>
            <w:textDirection w:val="btLr"/>
            <w:vAlign w:val="center"/>
          </w:tcPr>
          <w:p w14:paraId="193A95B6"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38FDB7DA" w14:textId="2E6E338A"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2.15</w:t>
            </w:r>
          </w:p>
        </w:tc>
        <w:tc>
          <w:tcPr>
            <w:tcW w:w="3682" w:type="pct"/>
            <w:shd w:val="clear" w:color="auto" w:fill="auto"/>
            <w:vAlign w:val="center"/>
          </w:tcPr>
          <w:p w14:paraId="778E2B00" w14:textId="26C74BA2"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Xenética</w:t>
            </w:r>
            <w:r w:rsidR="000B2DBF" w:rsidRPr="00094407">
              <w:rPr>
                <w:rFonts w:ascii="Verdana" w:hAnsi="Verdana"/>
                <w:color w:val="000000" w:themeColor="text1"/>
                <w:sz w:val="13"/>
                <w:szCs w:val="13"/>
                <w:lang w:val="gl-ES"/>
              </w:rPr>
              <w:t xml:space="preserve"> </w:t>
            </w:r>
            <w:r>
              <w:rPr>
                <w:rFonts w:ascii="Verdana" w:hAnsi="Verdana"/>
                <w:color w:val="000000" w:themeColor="text1"/>
                <w:sz w:val="13"/>
                <w:szCs w:val="13"/>
                <w:lang w:val="gl-ES"/>
              </w:rPr>
              <w:t>e x</w:t>
            </w:r>
            <w:r w:rsidR="000B2DBF" w:rsidRPr="00094407">
              <w:rPr>
                <w:rFonts w:ascii="Verdana" w:hAnsi="Verdana"/>
                <w:color w:val="000000" w:themeColor="text1"/>
                <w:sz w:val="13"/>
                <w:szCs w:val="13"/>
                <w:lang w:val="gl-ES"/>
              </w:rPr>
              <w:t>enómica aplicada a la acuicultura</w:t>
            </w:r>
          </w:p>
        </w:tc>
        <w:tc>
          <w:tcPr>
            <w:tcW w:w="660" w:type="pct"/>
            <w:shd w:val="clear" w:color="auto" w:fill="auto"/>
            <w:vAlign w:val="center"/>
          </w:tcPr>
          <w:p w14:paraId="24148E92" w14:textId="7F5EA249"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10</w:t>
            </w:r>
          </w:p>
        </w:tc>
      </w:tr>
      <w:tr w:rsidR="000B2DBF" w:rsidRPr="00094407" w14:paraId="7E3F13E5" w14:textId="77777777" w:rsidTr="000B2DBF">
        <w:trPr>
          <w:trHeight w:val="208"/>
          <w:jc w:val="center"/>
        </w:trPr>
        <w:tc>
          <w:tcPr>
            <w:tcW w:w="374" w:type="pct"/>
            <w:vMerge/>
            <w:shd w:val="clear" w:color="auto" w:fill="auto"/>
            <w:textDirection w:val="btLr"/>
            <w:vAlign w:val="center"/>
            <w:hideMark/>
          </w:tcPr>
          <w:p w14:paraId="60E9D47E"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565CF727" w14:textId="0960A924"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2.16</w:t>
            </w:r>
          </w:p>
        </w:tc>
        <w:tc>
          <w:tcPr>
            <w:tcW w:w="3682" w:type="pct"/>
            <w:shd w:val="clear" w:color="auto" w:fill="auto"/>
            <w:vAlign w:val="center"/>
          </w:tcPr>
          <w:p w14:paraId="0589C071" w14:textId="769D2702"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N</w:t>
            </w:r>
            <w:r w:rsidR="00094407">
              <w:rPr>
                <w:rFonts w:ascii="Verdana" w:hAnsi="Verdana"/>
                <w:color w:val="000000" w:themeColor="text1"/>
                <w:sz w:val="13"/>
                <w:szCs w:val="13"/>
                <w:lang w:val="gl-ES"/>
              </w:rPr>
              <w:t>o</w:t>
            </w:r>
            <w:r w:rsidRPr="00094407">
              <w:rPr>
                <w:rFonts w:ascii="Verdana" w:hAnsi="Verdana"/>
                <w:color w:val="000000" w:themeColor="text1"/>
                <w:sz w:val="13"/>
                <w:szCs w:val="13"/>
                <w:lang w:val="gl-ES"/>
              </w:rPr>
              <w:t xml:space="preserve">vos </w:t>
            </w:r>
            <w:r w:rsidR="00094407" w:rsidRPr="00094407">
              <w:rPr>
                <w:rFonts w:ascii="Verdana" w:hAnsi="Verdana"/>
                <w:color w:val="000000" w:themeColor="text1"/>
                <w:sz w:val="13"/>
                <w:szCs w:val="13"/>
                <w:lang w:val="gl-ES"/>
              </w:rPr>
              <w:t>produtos</w:t>
            </w:r>
            <w:r w:rsidRPr="00094407">
              <w:rPr>
                <w:rFonts w:ascii="Verdana" w:hAnsi="Verdana"/>
                <w:color w:val="000000" w:themeColor="text1"/>
                <w:sz w:val="13"/>
                <w:szCs w:val="13"/>
                <w:lang w:val="gl-ES"/>
              </w:rPr>
              <w:t xml:space="preserve"> de ori</w:t>
            </w:r>
            <w:r w:rsidR="00094407">
              <w:rPr>
                <w:rFonts w:ascii="Verdana" w:hAnsi="Verdana"/>
                <w:color w:val="000000" w:themeColor="text1"/>
                <w:sz w:val="13"/>
                <w:szCs w:val="13"/>
                <w:lang w:val="gl-ES"/>
              </w:rPr>
              <w:t>xe</w:t>
            </w:r>
            <w:r w:rsidRPr="00094407">
              <w:rPr>
                <w:rFonts w:ascii="Verdana" w:hAnsi="Verdana"/>
                <w:color w:val="000000" w:themeColor="text1"/>
                <w:sz w:val="13"/>
                <w:szCs w:val="13"/>
                <w:lang w:val="gl-ES"/>
              </w:rPr>
              <w:t xml:space="preserve"> </w:t>
            </w:r>
            <w:r w:rsidR="00094407" w:rsidRPr="00094407">
              <w:rPr>
                <w:rFonts w:ascii="Verdana" w:hAnsi="Verdana"/>
                <w:color w:val="000000" w:themeColor="text1"/>
                <w:sz w:val="13"/>
                <w:szCs w:val="13"/>
                <w:lang w:val="gl-ES"/>
              </w:rPr>
              <w:t>mariño</w:t>
            </w:r>
          </w:p>
        </w:tc>
        <w:tc>
          <w:tcPr>
            <w:tcW w:w="660" w:type="pct"/>
            <w:shd w:val="clear" w:color="auto" w:fill="auto"/>
            <w:vAlign w:val="center"/>
          </w:tcPr>
          <w:p w14:paraId="10A85A4A" w14:textId="308C028A"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7</w:t>
            </w:r>
          </w:p>
        </w:tc>
      </w:tr>
      <w:tr w:rsidR="000B2DBF" w:rsidRPr="00094407" w14:paraId="4FEB9DF0" w14:textId="77777777" w:rsidTr="000B2DBF">
        <w:trPr>
          <w:trHeight w:val="210"/>
          <w:jc w:val="center"/>
        </w:trPr>
        <w:tc>
          <w:tcPr>
            <w:tcW w:w="374" w:type="pct"/>
            <w:vMerge/>
            <w:shd w:val="clear" w:color="auto" w:fill="auto"/>
            <w:textDirection w:val="btLr"/>
            <w:vAlign w:val="center"/>
          </w:tcPr>
          <w:p w14:paraId="54EB29EE"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74CD12AB" w14:textId="19ADE856"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2.17</w:t>
            </w:r>
          </w:p>
        </w:tc>
        <w:tc>
          <w:tcPr>
            <w:tcW w:w="3682" w:type="pct"/>
            <w:shd w:val="clear" w:color="auto" w:fill="auto"/>
            <w:vAlign w:val="center"/>
          </w:tcPr>
          <w:p w14:paraId="5CB48552" w14:textId="13F23271"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Trazabilidad</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calidad</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seguridad</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dos alimentos </w:t>
            </w:r>
            <w:r w:rsidR="00094407" w:rsidRPr="00094407">
              <w:rPr>
                <w:rFonts w:ascii="Verdana" w:hAnsi="Verdana"/>
                <w:color w:val="000000" w:themeColor="text1"/>
                <w:sz w:val="13"/>
                <w:szCs w:val="13"/>
                <w:lang w:val="gl-ES"/>
              </w:rPr>
              <w:t>mariños</w:t>
            </w:r>
          </w:p>
        </w:tc>
        <w:tc>
          <w:tcPr>
            <w:tcW w:w="660" w:type="pct"/>
            <w:shd w:val="clear" w:color="auto" w:fill="auto"/>
            <w:vAlign w:val="center"/>
          </w:tcPr>
          <w:p w14:paraId="146B9048" w14:textId="064A41D3"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w:t>
            </w:r>
          </w:p>
        </w:tc>
      </w:tr>
      <w:tr w:rsidR="000B2DBF" w:rsidRPr="00094407" w14:paraId="7AD6AE3C" w14:textId="77777777" w:rsidTr="000B2DBF">
        <w:trPr>
          <w:trHeight w:val="212"/>
          <w:jc w:val="center"/>
        </w:trPr>
        <w:tc>
          <w:tcPr>
            <w:tcW w:w="374" w:type="pct"/>
            <w:vMerge/>
            <w:shd w:val="clear" w:color="auto" w:fill="auto"/>
            <w:textDirection w:val="btLr"/>
            <w:vAlign w:val="center"/>
          </w:tcPr>
          <w:p w14:paraId="1D16E591"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3A31E64D" w14:textId="7F547264"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2.18</w:t>
            </w:r>
          </w:p>
        </w:tc>
        <w:tc>
          <w:tcPr>
            <w:tcW w:w="3682" w:type="pct"/>
            <w:shd w:val="clear" w:color="auto" w:fill="auto"/>
            <w:vAlign w:val="center"/>
          </w:tcPr>
          <w:p w14:paraId="1271BC4D" w14:textId="456304BC"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Mercados, redes comercia</w:t>
            </w:r>
            <w:r w:rsidR="00094407">
              <w:rPr>
                <w:rFonts w:ascii="Verdana" w:hAnsi="Verdana"/>
                <w:color w:val="000000" w:themeColor="text1"/>
                <w:sz w:val="13"/>
                <w:szCs w:val="13"/>
                <w:lang w:val="gl-ES"/>
              </w:rPr>
              <w:t>i</w:t>
            </w:r>
            <w:r w:rsidRPr="00094407">
              <w:rPr>
                <w:rFonts w:ascii="Verdana" w:hAnsi="Verdana"/>
                <w:color w:val="000000" w:themeColor="text1"/>
                <w:sz w:val="13"/>
                <w:szCs w:val="13"/>
                <w:lang w:val="gl-ES"/>
              </w:rPr>
              <w:t xml:space="preserve">s </w:t>
            </w:r>
            <w:r w:rsidR="00094407">
              <w:rPr>
                <w:rFonts w:ascii="Verdana" w:hAnsi="Verdana"/>
                <w:color w:val="000000" w:themeColor="text1"/>
                <w:sz w:val="13"/>
                <w:szCs w:val="13"/>
                <w:lang w:val="gl-ES"/>
              </w:rPr>
              <w:t xml:space="preserve">e </w:t>
            </w:r>
            <w:r w:rsidRPr="00094407">
              <w:rPr>
                <w:rFonts w:ascii="Verdana" w:hAnsi="Verdana"/>
                <w:color w:val="000000" w:themeColor="text1"/>
                <w:sz w:val="13"/>
                <w:szCs w:val="13"/>
                <w:lang w:val="gl-ES"/>
              </w:rPr>
              <w:t>valorización de produtos d</w:t>
            </w:r>
            <w:r w:rsidR="00094407">
              <w:rPr>
                <w:rFonts w:ascii="Verdana" w:hAnsi="Verdana"/>
                <w:color w:val="000000" w:themeColor="text1"/>
                <w:sz w:val="13"/>
                <w:szCs w:val="13"/>
                <w:lang w:val="gl-ES"/>
              </w:rPr>
              <w:t>o</w:t>
            </w:r>
            <w:r w:rsidRPr="00094407">
              <w:rPr>
                <w:rFonts w:ascii="Verdana" w:hAnsi="Verdana"/>
                <w:color w:val="000000" w:themeColor="text1"/>
                <w:sz w:val="13"/>
                <w:szCs w:val="13"/>
                <w:lang w:val="gl-ES"/>
              </w:rPr>
              <w:t xml:space="preserve"> mar</w:t>
            </w:r>
          </w:p>
        </w:tc>
        <w:tc>
          <w:tcPr>
            <w:tcW w:w="660" w:type="pct"/>
            <w:shd w:val="clear" w:color="auto" w:fill="auto"/>
            <w:vAlign w:val="center"/>
          </w:tcPr>
          <w:p w14:paraId="30519A89" w14:textId="69CBFF63"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w:t>
            </w:r>
          </w:p>
        </w:tc>
      </w:tr>
      <w:tr w:rsidR="000B2DBF" w:rsidRPr="00094407" w14:paraId="7880F34E" w14:textId="77777777" w:rsidTr="000B2DBF">
        <w:trPr>
          <w:trHeight w:val="200"/>
          <w:jc w:val="center"/>
        </w:trPr>
        <w:tc>
          <w:tcPr>
            <w:tcW w:w="374" w:type="pct"/>
            <w:vMerge/>
            <w:shd w:val="clear" w:color="auto" w:fill="auto"/>
            <w:textDirection w:val="btLr"/>
            <w:vAlign w:val="center"/>
          </w:tcPr>
          <w:p w14:paraId="18E73114"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323FDB0C" w14:textId="7DC2E950"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2.19</w:t>
            </w:r>
          </w:p>
        </w:tc>
        <w:tc>
          <w:tcPr>
            <w:tcW w:w="3682" w:type="pct"/>
            <w:shd w:val="clear" w:color="auto" w:fill="auto"/>
            <w:vAlign w:val="center"/>
          </w:tcPr>
          <w:p w14:paraId="78529AB6" w14:textId="0F83D9E0"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Obtención, </w:t>
            </w:r>
            <w:r w:rsidR="00094407" w:rsidRPr="00094407">
              <w:rPr>
                <w:rFonts w:ascii="Verdana" w:hAnsi="Verdana"/>
                <w:color w:val="000000" w:themeColor="text1"/>
                <w:sz w:val="13"/>
                <w:szCs w:val="13"/>
                <w:lang w:val="gl-ES"/>
              </w:rPr>
              <w:t>xestión</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valorización de </w:t>
            </w:r>
            <w:r w:rsidR="00094407" w:rsidRPr="00094407">
              <w:rPr>
                <w:rFonts w:ascii="Verdana" w:hAnsi="Verdana"/>
                <w:color w:val="000000" w:themeColor="text1"/>
                <w:sz w:val="13"/>
                <w:szCs w:val="13"/>
                <w:lang w:val="gl-ES"/>
              </w:rPr>
              <w:t>subprodutos</w:t>
            </w:r>
            <w:r w:rsidRPr="00094407">
              <w:rPr>
                <w:rFonts w:ascii="Verdana" w:hAnsi="Verdana"/>
                <w:color w:val="000000" w:themeColor="text1"/>
                <w:sz w:val="13"/>
                <w:szCs w:val="13"/>
                <w:lang w:val="gl-ES"/>
              </w:rPr>
              <w:t xml:space="preserve"> </w:t>
            </w:r>
            <w:r w:rsidR="00094407" w:rsidRPr="00094407">
              <w:rPr>
                <w:rFonts w:ascii="Verdana" w:hAnsi="Verdana"/>
                <w:color w:val="000000" w:themeColor="text1"/>
                <w:sz w:val="13"/>
                <w:szCs w:val="13"/>
                <w:lang w:val="gl-ES"/>
              </w:rPr>
              <w:t>mariños</w:t>
            </w:r>
          </w:p>
        </w:tc>
        <w:tc>
          <w:tcPr>
            <w:tcW w:w="660" w:type="pct"/>
            <w:shd w:val="clear" w:color="auto" w:fill="auto"/>
            <w:vAlign w:val="center"/>
          </w:tcPr>
          <w:p w14:paraId="14063F24" w14:textId="52115A98"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w:t>
            </w:r>
          </w:p>
        </w:tc>
      </w:tr>
      <w:tr w:rsidR="000B2DBF" w:rsidRPr="00094407" w14:paraId="66B2E256" w14:textId="77777777" w:rsidTr="000B2DBF">
        <w:trPr>
          <w:trHeight w:val="20"/>
          <w:jc w:val="center"/>
        </w:trPr>
        <w:tc>
          <w:tcPr>
            <w:tcW w:w="374" w:type="pct"/>
            <w:vMerge w:val="restart"/>
            <w:shd w:val="clear" w:color="auto" w:fill="auto"/>
            <w:tcMar>
              <w:top w:w="75" w:type="dxa"/>
              <w:left w:w="150" w:type="dxa"/>
              <w:bottom w:w="75" w:type="dxa"/>
              <w:right w:w="150" w:type="dxa"/>
            </w:tcMar>
            <w:textDirection w:val="btLr"/>
            <w:vAlign w:val="center"/>
            <w:hideMark/>
          </w:tcPr>
          <w:p w14:paraId="0602E7A8" w14:textId="77777777" w:rsidR="000B2DBF" w:rsidRPr="00094407" w:rsidRDefault="000B2DBF" w:rsidP="007D717D">
            <w:pPr>
              <w:ind w:left="113" w:right="11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Gestión integrada del mar</w:t>
            </w:r>
          </w:p>
        </w:tc>
        <w:tc>
          <w:tcPr>
            <w:tcW w:w="284" w:type="pct"/>
            <w:vAlign w:val="center"/>
          </w:tcPr>
          <w:p w14:paraId="1997BA4E" w14:textId="2E95A019"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3.1</w:t>
            </w:r>
          </w:p>
        </w:tc>
        <w:tc>
          <w:tcPr>
            <w:tcW w:w="3682" w:type="pct"/>
            <w:shd w:val="clear" w:color="auto" w:fill="auto"/>
            <w:vAlign w:val="center"/>
          </w:tcPr>
          <w:p w14:paraId="387DD64C" w14:textId="100CC113" w:rsidR="000B2DBF" w:rsidRPr="00094407" w:rsidRDefault="000B2DBF"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Modelización hidrodinámica de sistemas litora</w:t>
            </w:r>
            <w:r w:rsidR="00094407">
              <w:rPr>
                <w:rFonts w:ascii="Verdana" w:hAnsi="Verdana"/>
                <w:color w:val="000000" w:themeColor="text1"/>
                <w:sz w:val="13"/>
                <w:szCs w:val="13"/>
                <w:lang w:val="gl-ES"/>
              </w:rPr>
              <w:t>i</w:t>
            </w:r>
            <w:r w:rsidRPr="00094407">
              <w:rPr>
                <w:rFonts w:ascii="Verdana" w:hAnsi="Verdana"/>
                <w:color w:val="000000" w:themeColor="text1"/>
                <w:sz w:val="13"/>
                <w:szCs w:val="13"/>
                <w:lang w:val="gl-ES"/>
              </w:rPr>
              <w:t xml:space="preserve">s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w:t>
            </w:r>
            <w:r w:rsidR="00094407" w:rsidRPr="00094407">
              <w:rPr>
                <w:rFonts w:ascii="Verdana" w:hAnsi="Verdana"/>
                <w:color w:val="000000" w:themeColor="text1"/>
                <w:sz w:val="13"/>
                <w:szCs w:val="13"/>
                <w:lang w:val="gl-ES"/>
              </w:rPr>
              <w:t>augas</w:t>
            </w:r>
            <w:r w:rsidRPr="00094407">
              <w:rPr>
                <w:rFonts w:ascii="Verdana" w:hAnsi="Verdana"/>
                <w:color w:val="000000" w:themeColor="text1"/>
                <w:sz w:val="13"/>
                <w:szCs w:val="13"/>
                <w:lang w:val="gl-ES"/>
              </w:rPr>
              <w:t xml:space="preserve"> de transición</w:t>
            </w:r>
          </w:p>
        </w:tc>
        <w:tc>
          <w:tcPr>
            <w:tcW w:w="660" w:type="pct"/>
            <w:shd w:val="clear" w:color="auto" w:fill="auto"/>
            <w:vAlign w:val="center"/>
          </w:tcPr>
          <w:p w14:paraId="4E92F946" w14:textId="6DBB84B8"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5</w:t>
            </w:r>
          </w:p>
        </w:tc>
      </w:tr>
      <w:tr w:rsidR="000B2DBF" w:rsidRPr="00094407" w14:paraId="4B50B412"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77A1E6F7"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776E98BA" w14:textId="35336C42"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3.2</w:t>
            </w:r>
          </w:p>
        </w:tc>
        <w:tc>
          <w:tcPr>
            <w:tcW w:w="3682" w:type="pct"/>
            <w:shd w:val="clear" w:color="auto" w:fill="auto"/>
            <w:vAlign w:val="center"/>
          </w:tcPr>
          <w:p w14:paraId="192676E3" w14:textId="5C8F134C" w:rsidR="000B2DBF" w:rsidRPr="00094407" w:rsidRDefault="00094407" w:rsidP="000B2DBF">
            <w:pPr>
              <w:ind w:left="143"/>
              <w:rPr>
                <w:rFonts w:ascii="Verdana" w:hAnsi="Verdana"/>
                <w:color w:val="000000" w:themeColor="text1"/>
                <w:sz w:val="13"/>
                <w:szCs w:val="13"/>
                <w:lang w:val="gl-ES"/>
              </w:rPr>
            </w:pPr>
            <w:r>
              <w:rPr>
                <w:rFonts w:ascii="Verdana" w:hAnsi="Verdana"/>
                <w:color w:val="000000" w:themeColor="text1"/>
                <w:sz w:val="13"/>
                <w:szCs w:val="13"/>
                <w:lang w:val="gl-ES"/>
              </w:rPr>
              <w:t>X</w:t>
            </w:r>
            <w:r w:rsidR="000B2DBF" w:rsidRPr="00094407">
              <w:rPr>
                <w:rFonts w:ascii="Verdana" w:hAnsi="Verdana"/>
                <w:color w:val="000000" w:themeColor="text1"/>
                <w:sz w:val="13"/>
                <w:szCs w:val="13"/>
                <w:lang w:val="gl-ES"/>
              </w:rPr>
              <w:t>eolo</w:t>
            </w:r>
            <w:r>
              <w:rPr>
                <w:rFonts w:ascii="Verdana" w:hAnsi="Verdana"/>
                <w:color w:val="000000" w:themeColor="text1"/>
                <w:sz w:val="13"/>
                <w:szCs w:val="13"/>
                <w:lang w:val="gl-ES"/>
              </w:rPr>
              <w:t>x</w:t>
            </w:r>
            <w:r w:rsidR="000B2DBF" w:rsidRPr="00094407">
              <w:rPr>
                <w:rFonts w:ascii="Verdana" w:hAnsi="Verdana"/>
                <w:color w:val="000000" w:themeColor="text1"/>
                <w:sz w:val="13"/>
                <w:szCs w:val="13"/>
                <w:lang w:val="gl-ES"/>
              </w:rPr>
              <w:t>ía coste</w:t>
            </w:r>
            <w:r>
              <w:rPr>
                <w:rFonts w:ascii="Verdana" w:hAnsi="Verdana"/>
                <w:color w:val="000000" w:themeColor="text1"/>
                <w:sz w:val="13"/>
                <w:szCs w:val="13"/>
                <w:lang w:val="gl-ES"/>
              </w:rPr>
              <w:t>i</w:t>
            </w:r>
            <w:r w:rsidR="000B2DBF" w:rsidRPr="00094407">
              <w:rPr>
                <w:rFonts w:ascii="Verdana" w:hAnsi="Verdana"/>
                <w:color w:val="000000" w:themeColor="text1"/>
                <w:sz w:val="13"/>
                <w:szCs w:val="13"/>
                <w:lang w:val="gl-ES"/>
              </w:rPr>
              <w:t>ra</w:t>
            </w:r>
          </w:p>
        </w:tc>
        <w:tc>
          <w:tcPr>
            <w:tcW w:w="660" w:type="pct"/>
            <w:shd w:val="clear" w:color="auto" w:fill="auto"/>
            <w:vAlign w:val="center"/>
          </w:tcPr>
          <w:p w14:paraId="73AB9E2E" w14:textId="5EC45570"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6</w:t>
            </w:r>
          </w:p>
        </w:tc>
      </w:tr>
      <w:tr w:rsidR="000B2DBF" w:rsidRPr="00094407" w14:paraId="0ACB909C"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7218E79C"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5D39638A" w14:textId="165AAC64"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3.3</w:t>
            </w:r>
          </w:p>
        </w:tc>
        <w:tc>
          <w:tcPr>
            <w:tcW w:w="3682" w:type="pct"/>
            <w:shd w:val="clear" w:color="auto" w:fill="auto"/>
            <w:vAlign w:val="center"/>
          </w:tcPr>
          <w:p w14:paraId="407A3A0B" w14:textId="35652B5F" w:rsidR="000B2DBF" w:rsidRPr="00094407" w:rsidRDefault="000B2DBF"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Modelización del transporte sedimentario en sistemas fluvia</w:t>
            </w:r>
            <w:r w:rsidR="00094407">
              <w:rPr>
                <w:rFonts w:ascii="Verdana" w:hAnsi="Verdana"/>
                <w:color w:val="000000" w:themeColor="text1"/>
                <w:sz w:val="13"/>
                <w:szCs w:val="13"/>
                <w:lang w:val="gl-ES"/>
              </w:rPr>
              <w:t>i</w:t>
            </w:r>
            <w:r w:rsidRPr="00094407">
              <w:rPr>
                <w:rFonts w:ascii="Verdana" w:hAnsi="Verdana"/>
                <w:color w:val="000000" w:themeColor="text1"/>
                <w:sz w:val="13"/>
                <w:szCs w:val="13"/>
                <w:lang w:val="gl-ES"/>
              </w:rPr>
              <w:t xml:space="preserve">s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litora</w:t>
            </w:r>
            <w:r w:rsidR="00094407">
              <w:rPr>
                <w:rFonts w:ascii="Verdana" w:hAnsi="Verdana"/>
                <w:color w:val="000000" w:themeColor="text1"/>
                <w:sz w:val="13"/>
                <w:szCs w:val="13"/>
                <w:lang w:val="gl-ES"/>
              </w:rPr>
              <w:t>i</w:t>
            </w:r>
            <w:r w:rsidRPr="00094407">
              <w:rPr>
                <w:rFonts w:ascii="Verdana" w:hAnsi="Verdana"/>
                <w:color w:val="000000" w:themeColor="text1"/>
                <w:sz w:val="13"/>
                <w:szCs w:val="13"/>
                <w:lang w:val="gl-ES"/>
              </w:rPr>
              <w:t>s</w:t>
            </w:r>
          </w:p>
        </w:tc>
        <w:tc>
          <w:tcPr>
            <w:tcW w:w="660" w:type="pct"/>
            <w:shd w:val="clear" w:color="auto" w:fill="auto"/>
            <w:vAlign w:val="center"/>
          </w:tcPr>
          <w:p w14:paraId="2C1180E7" w14:textId="0F3C17ED"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w:t>
            </w:r>
          </w:p>
        </w:tc>
      </w:tr>
      <w:tr w:rsidR="000B2DBF" w:rsidRPr="00094407" w14:paraId="508B8557"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3E7776F4"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5EAC7B53" w14:textId="6F4FDDAF"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3.4</w:t>
            </w:r>
          </w:p>
        </w:tc>
        <w:tc>
          <w:tcPr>
            <w:tcW w:w="3682" w:type="pct"/>
            <w:shd w:val="clear" w:color="auto" w:fill="auto"/>
            <w:vAlign w:val="center"/>
          </w:tcPr>
          <w:p w14:paraId="081B5705" w14:textId="0A779812" w:rsidR="000B2DBF" w:rsidRPr="00094407" w:rsidRDefault="00094407"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Fluxos</w:t>
            </w:r>
            <w:r w:rsidR="000B2DBF" w:rsidRPr="00094407">
              <w:rPr>
                <w:rFonts w:ascii="Verdana" w:hAnsi="Verdana"/>
                <w:color w:val="000000" w:themeColor="text1"/>
                <w:sz w:val="13"/>
                <w:szCs w:val="13"/>
                <w:lang w:val="gl-ES"/>
              </w:rPr>
              <w:t xml:space="preserve"> de materia a través de fronte</w:t>
            </w:r>
            <w:r>
              <w:rPr>
                <w:rFonts w:ascii="Verdana" w:hAnsi="Verdana"/>
                <w:color w:val="000000" w:themeColor="text1"/>
                <w:sz w:val="13"/>
                <w:szCs w:val="13"/>
                <w:lang w:val="gl-ES"/>
              </w:rPr>
              <w:t>i</w:t>
            </w:r>
            <w:r w:rsidR="000B2DBF" w:rsidRPr="00094407">
              <w:rPr>
                <w:rFonts w:ascii="Verdana" w:hAnsi="Verdana"/>
                <w:color w:val="000000" w:themeColor="text1"/>
                <w:sz w:val="13"/>
                <w:szCs w:val="13"/>
                <w:lang w:val="gl-ES"/>
              </w:rPr>
              <w:t>ras</w:t>
            </w:r>
          </w:p>
        </w:tc>
        <w:tc>
          <w:tcPr>
            <w:tcW w:w="660" w:type="pct"/>
            <w:shd w:val="clear" w:color="auto" w:fill="auto"/>
            <w:vAlign w:val="center"/>
          </w:tcPr>
          <w:p w14:paraId="1BE60F45" w14:textId="0F6E94C0"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w:t>
            </w:r>
          </w:p>
        </w:tc>
      </w:tr>
      <w:tr w:rsidR="000B2DBF" w:rsidRPr="00094407" w14:paraId="1A844690"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13872DB4"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277F2269" w14:textId="2F3AA760"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3.5</w:t>
            </w:r>
          </w:p>
        </w:tc>
        <w:tc>
          <w:tcPr>
            <w:tcW w:w="3682" w:type="pct"/>
            <w:shd w:val="clear" w:color="auto" w:fill="auto"/>
            <w:vAlign w:val="center"/>
          </w:tcPr>
          <w:p w14:paraId="43F116BA" w14:textId="4F1B5EDD" w:rsidR="000B2DBF" w:rsidRPr="00094407" w:rsidRDefault="000B2DBF"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Biodiversidad</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w:t>
            </w:r>
            <w:r w:rsidR="00094407" w:rsidRPr="00094407">
              <w:rPr>
                <w:rFonts w:ascii="Verdana" w:hAnsi="Verdana"/>
                <w:color w:val="000000" w:themeColor="text1"/>
                <w:sz w:val="13"/>
                <w:szCs w:val="13"/>
                <w:lang w:val="gl-ES"/>
              </w:rPr>
              <w:t>ecoloxía</w:t>
            </w:r>
            <w:r w:rsidRPr="00094407">
              <w:rPr>
                <w:rFonts w:ascii="Verdana" w:hAnsi="Verdana"/>
                <w:color w:val="000000" w:themeColor="text1"/>
                <w:sz w:val="13"/>
                <w:szCs w:val="13"/>
                <w:lang w:val="gl-ES"/>
              </w:rPr>
              <w:t xml:space="preserve"> litoral</w:t>
            </w:r>
          </w:p>
        </w:tc>
        <w:tc>
          <w:tcPr>
            <w:tcW w:w="660" w:type="pct"/>
            <w:shd w:val="clear" w:color="auto" w:fill="auto"/>
            <w:vAlign w:val="center"/>
          </w:tcPr>
          <w:p w14:paraId="1301AA3A" w14:textId="3C5F3898"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16</w:t>
            </w:r>
          </w:p>
        </w:tc>
      </w:tr>
      <w:tr w:rsidR="000B2DBF" w:rsidRPr="00094407" w14:paraId="5B66BD8D"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5F93B4F6"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6C628D76" w14:textId="275157D3"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3.6</w:t>
            </w:r>
          </w:p>
        </w:tc>
        <w:tc>
          <w:tcPr>
            <w:tcW w:w="3682" w:type="pct"/>
            <w:shd w:val="clear" w:color="auto" w:fill="auto"/>
            <w:vAlign w:val="center"/>
          </w:tcPr>
          <w:p w14:paraId="4092397A" w14:textId="74B83CA9" w:rsidR="000B2DBF" w:rsidRPr="00094407" w:rsidRDefault="000B2DBF"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Contaminación e impactos ambienta</w:t>
            </w:r>
            <w:r w:rsidR="00094407">
              <w:rPr>
                <w:rFonts w:ascii="Verdana" w:hAnsi="Verdana"/>
                <w:color w:val="000000" w:themeColor="text1"/>
                <w:sz w:val="13"/>
                <w:szCs w:val="13"/>
                <w:lang w:val="gl-ES"/>
              </w:rPr>
              <w:t>i</w:t>
            </w:r>
            <w:r w:rsidRPr="00094407">
              <w:rPr>
                <w:rFonts w:ascii="Verdana" w:hAnsi="Verdana"/>
                <w:color w:val="000000" w:themeColor="text1"/>
                <w:sz w:val="13"/>
                <w:szCs w:val="13"/>
                <w:lang w:val="gl-ES"/>
              </w:rPr>
              <w:t>s</w:t>
            </w:r>
          </w:p>
        </w:tc>
        <w:tc>
          <w:tcPr>
            <w:tcW w:w="660" w:type="pct"/>
            <w:shd w:val="clear" w:color="auto" w:fill="auto"/>
            <w:vAlign w:val="center"/>
          </w:tcPr>
          <w:p w14:paraId="44B3DDAE" w14:textId="5AAB8369"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16</w:t>
            </w:r>
          </w:p>
        </w:tc>
      </w:tr>
      <w:tr w:rsidR="000B2DBF" w:rsidRPr="00094407" w14:paraId="23EA3F15"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0F82B90B"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113B9134" w14:textId="11DC140D"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3.7</w:t>
            </w:r>
          </w:p>
        </w:tc>
        <w:tc>
          <w:tcPr>
            <w:tcW w:w="3682" w:type="pct"/>
            <w:shd w:val="clear" w:color="auto" w:fill="auto"/>
            <w:vAlign w:val="center"/>
          </w:tcPr>
          <w:p w14:paraId="2501A746" w14:textId="4A1F7CFD" w:rsidR="000B2DBF" w:rsidRPr="00094407" w:rsidRDefault="000B2DBF"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Diagnóstico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w:t>
            </w:r>
            <w:r w:rsidR="00094407" w:rsidRPr="00094407">
              <w:rPr>
                <w:rFonts w:ascii="Verdana" w:hAnsi="Verdana"/>
                <w:color w:val="000000" w:themeColor="text1"/>
                <w:sz w:val="13"/>
                <w:szCs w:val="13"/>
                <w:lang w:val="gl-ES"/>
              </w:rPr>
              <w:t>resposta</w:t>
            </w:r>
            <w:r w:rsidRPr="00094407">
              <w:rPr>
                <w:rFonts w:ascii="Verdana" w:hAnsi="Verdana"/>
                <w:color w:val="000000" w:themeColor="text1"/>
                <w:sz w:val="13"/>
                <w:szCs w:val="13"/>
                <w:lang w:val="gl-ES"/>
              </w:rPr>
              <w:t xml:space="preserve"> dos ecosistemas coste</w:t>
            </w:r>
            <w:r w:rsidR="00094407">
              <w:rPr>
                <w:rFonts w:ascii="Verdana" w:hAnsi="Verdana"/>
                <w:color w:val="000000" w:themeColor="text1"/>
                <w:sz w:val="13"/>
                <w:szCs w:val="13"/>
                <w:lang w:val="gl-ES"/>
              </w:rPr>
              <w:t>i</w:t>
            </w:r>
            <w:r w:rsidRPr="00094407">
              <w:rPr>
                <w:rFonts w:ascii="Verdana" w:hAnsi="Verdana"/>
                <w:color w:val="000000" w:themeColor="text1"/>
                <w:sz w:val="13"/>
                <w:szCs w:val="13"/>
                <w:lang w:val="gl-ES"/>
              </w:rPr>
              <w:t xml:space="preserve">ros </w:t>
            </w:r>
            <w:r w:rsidR="00094407" w:rsidRPr="00094407">
              <w:rPr>
                <w:rFonts w:ascii="Verdana" w:hAnsi="Verdana"/>
                <w:color w:val="000000" w:themeColor="text1"/>
                <w:sz w:val="13"/>
                <w:szCs w:val="13"/>
                <w:lang w:val="gl-ES"/>
              </w:rPr>
              <w:t>fronte</w:t>
            </w:r>
            <w:r w:rsidRPr="00094407">
              <w:rPr>
                <w:rFonts w:ascii="Verdana" w:hAnsi="Verdana"/>
                <w:color w:val="000000" w:themeColor="text1"/>
                <w:sz w:val="13"/>
                <w:szCs w:val="13"/>
                <w:lang w:val="gl-ES"/>
              </w:rPr>
              <w:t xml:space="preserve"> a</w:t>
            </w:r>
            <w:r w:rsidR="00094407">
              <w:rPr>
                <w:rFonts w:ascii="Verdana" w:hAnsi="Verdana"/>
                <w:color w:val="000000" w:themeColor="text1"/>
                <w:sz w:val="13"/>
                <w:szCs w:val="13"/>
                <w:lang w:val="gl-ES"/>
              </w:rPr>
              <w:t>o</w:t>
            </w:r>
            <w:r w:rsidRPr="00094407">
              <w:rPr>
                <w:rFonts w:ascii="Verdana" w:hAnsi="Verdana"/>
                <w:color w:val="000000" w:themeColor="text1"/>
                <w:sz w:val="13"/>
                <w:szCs w:val="13"/>
                <w:lang w:val="gl-ES"/>
              </w:rPr>
              <w:t xml:space="preserve"> cambio climático</w:t>
            </w:r>
          </w:p>
        </w:tc>
        <w:tc>
          <w:tcPr>
            <w:tcW w:w="660" w:type="pct"/>
            <w:shd w:val="clear" w:color="auto" w:fill="auto"/>
            <w:vAlign w:val="center"/>
          </w:tcPr>
          <w:p w14:paraId="4B7AFED2" w14:textId="5E8D3B56"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7</w:t>
            </w:r>
          </w:p>
        </w:tc>
      </w:tr>
      <w:tr w:rsidR="000B2DBF" w:rsidRPr="00094407" w14:paraId="21B2DF5E"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6C82C59E"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2E855623" w14:textId="6BFB891E"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3.8</w:t>
            </w:r>
          </w:p>
        </w:tc>
        <w:tc>
          <w:tcPr>
            <w:tcW w:w="3682" w:type="pct"/>
            <w:shd w:val="clear" w:color="auto" w:fill="auto"/>
            <w:vAlign w:val="center"/>
          </w:tcPr>
          <w:p w14:paraId="6FE4390E" w14:textId="37EA2DC9" w:rsidR="000B2DBF" w:rsidRPr="00094407" w:rsidRDefault="00094407"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Avaliación</w:t>
            </w:r>
            <w:r w:rsidR="000B2DBF" w:rsidRPr="00094407">
              <w:rPr>
                <w:rFonts w:ascii="Verdana" w:hAnsi="Verdana"/>
                <w:color w:val="000000" w:themeColor="text1"/>
                <w:sz w:val="13"/>
                <w:szCs w:val="13"/>
                <w:lang w:val="gl-ES"/>
              </w:rPr>
              <w:t xml:space="preserve"> legal </w:t>
            </w:r>
            <w:r>
              <w:rPr>
                <w:rFonts w:ascii="Verdana" w:hAnsi="Verdana"/>
                <w:color w:val="000000" w:themeColor="text1"/>
                <w:sz w:val="13"/>
                <w:szCs w:val="13"/>
                <w:lang w:val="gl-ES"/>
              </w:rPr>
              <w:t>e</w:t>
            </w:r>
            <w:r w:rsidR="000B2DBF" w:rsidRPr="00094407">
              <w:rPr>
                <w:rFonts w:ascii="Verdana" w:hAnsi="Verdana"/>
                <w:color w:val="000000" w:themeColor="text1"/>
                <w:sz w:val="13"/>
                <w:szCs w:val="13"/>
                <w:lang w:val="gl-ES"/>
              </w:rPr>
              <w:t xml:space="preserve"> económica de ecosistemas coste</w:t>
            </w:r>
            <w:r>
              <w:rPr>
                <w:rFonts w:ascii="Verdana" w:hAnsi="Verdana"/>
                <w:color w:val="000000" w:themeColor="text1"/>
                <w:sz w:val="13"/>
                <w:szCs w:val="13"/>
                <w:lang w:val="gl-ES"/>
              </w:rPr>
              <w:t>i</w:t>
            </w:r>
            <w:r w:rsidR="000B2DBF" w:rsidRPr="00094407">
              <w:rPr>
                <w:rFonts w:ascii="Verdana" w:hAnsi="Verdana"/>
                <w:color w:val="000000" w:themeColor="text1"/>
                <w:sz w:val="13"/>
                <w:szCs w:val="13"/>
                <w:lang w:val="gl-ES"/>
              </w:rPr>
              <w:t xml:space="preserve">ros </w:t>
            </w:r>
            <w:r>
              <w:rPr>
                <w:rFonts w:ascii="Verdana" w:hAnsi="Verdana"/>
                <w:color w:val="000000" w:themeColor="text1"/>
                <w:sz w:val="13"/>
                <w:szCs w:val="13"/>
                <w:lang w:val="gl-ES"/>
              </w:rPr>
              <w:t>e</w:t>
            </w:r>
            <w:r w:rsidR="000B2DBF" w:rsidRPr="00094407">
              <w:rPr>
                <w:rFonts w:ascii="Verdana" w:hAnsi="Verdana"/>
                <w:color w:val="000000" w:themeColor="text1"/>
                <w:sz w:val="13"/>
                <w:szCs w:val="13"/>
                <w:lang w:val="gl-ES"/>
              </w:rPr>
              <w:t xml:space="preserve"> de impactos ambienta</w:t>
            </w:r>
            <w:r>
              <w:rPr>
                <w:rFonts w:ascii="Verdana" w:hAnsi="Verdana"/>
                <w:color w:val="000000" w:themeColor="text1"/>
                <w:sz w:val="13"/>
                <w:szCs w:val="13"/>
                <w:lang w:val="gl-ES"/>
              </w:rPr>
              <w:t>i</w:t>
            </w:r>
            <w:r w:rsidR="000B2DBF" w:rsidRPr="00094407">
              <w:rPr>
                <w:rFonts w:ascii="Verdana" w:hAnsi="Verdana"/>
                <w:color w:val="000000" w:themeColor="text1"/>
                <w:sz w:val="13"/>
                <w:szCs w:val="13"/>
                <w:lang w:val="gl-ES"/>
              </w:rPr>
              <w:t>s</w:t>
            </w:r>
          </w:p>
        </w:tc>
        <w:tc>
          <w:tcPr>
            <w:tcW w:w="660" w:type="pct"/>
            <w:shd w:val="clear" w:color="auto" w:fill="auto"/>
            <w:vAlign w:val="center"/>
          </w:tcPr>
          <w:p w14:paraId="216DB544" w14:textId="18DC1D91"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8</w:t>
            </w:r>
          </w:p>
        </w:tc>
      </w:tr>
      <w:tr w:rsidR="000B2DBF" w:rsidRPr="00094407" w14:paraId="063C1351"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662FD936"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4233EE98" w14:textId="6BFF3A1E"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3.9</w:t>
            </w:r>
          </w:p>
        </w:tc>
        <w:tc>
          <w:tcPr>
            <w:tcW w:w="3682" w:type="pct"/>
            <w:shd w:val="clear" w:color="auto" w:fill="auto"/>
            <w:vAlign w:val="center"/>
          </w:tcPr>
          <w:p w14:paraId="54ACD212" w14:textId="3D8CEB35" w:rsidR="000B2DBF" w:rsidRPr="00094407" w:rsidRDefault="00094407"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Análises</w:t>
            </w:r>
            <w:r w:rsidR="000B2DBF" w:rsidRPr="00094407">
              <w:rPr>
                <w:rFonts w:ascii="Verdana" w:hAnsi="Verdana"/>
                <w:color w:val="000000" w:themeColor="text1"/>
                <w:sz w:val="13"/>
                <w:szCs w:val="13"/>
                <w:lang w:val="gl-ES"/>
              </w:rPr>
              <w:t xml:space="preserve"> </w:t>
            </w:r>
            <w:r>
              <w:rPr>
                <w:rFonts w:ascii="Verdana" w:hAnsi="Verdana"/>
                <w:color w:val="000000" w:themeColor="text1"/>
                <w:sz w:val="13"/>
                <w:szCs w:val="13"/>
                <w:lang w:val="gl-ES"/>
              </w:rPr>
              <w:t>e</w:t>
            </w:r>
            <w:r w:rsidR="000B2DBF" w:rsidRPr="00094407">
              <w:rPr>
                <w:rFonts w:ascii="Verdana" w:hAnsi="Verdana"/>
                <w:color w:val="000000" w:themeColor="text1"/>
                <w:sz w:val="13"/>
                <w:szCs w:val="13"/>
                <w:lang w:val="gl-ES"/>
              </w:rPr>
              <w:t xml:space="preserve"> </w:t>
            </w:r>
            <w:r w:rsidRPr="00094407">
              <w:rPr>
                <w:rFonts w:ascii="Verdana" w:hAnsi="Verdana"/>
                <w:color w:val="000000" w:themeColor="text1"/>
                <w:sz w:val="13"/>
                <w:szCs w:val="13"/>
                <w:lang w:val="gl-ES"/>
              </w:rPr>
              <w:t>avaliación</w:t>
            </w:r>
            <w:r w:rsidR="000B2DBF" w:rsidRPr="00094407">
              <w:rPr>
                <w:rFonts w:ascii="Verdana" w:hAnsi="Verdana"/>
                <w:color w:val="000000" w:themeColor="text1"/>
                <w:sz w:val="13"/>
                <w:szCs w:val="13"/>
                <w:lang w:val="gl-ES"/>
              </w:rPr>
              <w:t xml:space="preserve"> ambiental</w:t>
            </w:r>
          </w:p>
        </w:tc>
        <w:tc>
          <w:tcPr>
            <w:tcW w:w="660" w:type="pct"/>
            <w:shd w:val="clear" w:color="auto" w:fill="auto"/>
            <w:vAlign w:val="center"/>
          </w:tcPr>
          <w:p w14:paraId="0503D422" w14:textId="5028826A"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9</w:t>
            </w:r>
          </w:p>
        </w:tc>
      </w:tr>
      <w:tr w:rsidR="000B2DBF" w:rsidRPr="00094407" w14:paraId="66B34609" w14:textId="77777777" w:rsidTr="000B2DBF">
        <w:trPr>
          <w:trHeight w:val="316"/>
          <w:jc w:val="center"/>
        </w:trPr>
        <w:tc>
          <w:tcPr>
            <w:tcW w:w="374" w:type="pct"/>
            <w:vMerge/>
            <w:shd w:val="clear" w:color="auto" w:fill="auto"/>
            <w:textDirection w:val="btLr"/>
            <w:vAlign w:val="center"/>
            <w:hideMark/>
          </w:tcPr>
          <w:p w14:paraId="49BDCD7D"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232ED9F6" w14:textId="02DFDB26"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3.10</w:t>
            </w:r>
          </w:p>
        </w:tc>
        <w:tc>
          <w:tcPr>
            <w:tcW w:w="3682" w:type="pct"/>
            <w:shd w:val="clear" w:color="auto" w:fill="auto"/>
            <w:vAlign w:val="center"/>
          </w:tcPr>
          <w:p w14:paraId="1180FDB1" w14:textId="62282D17" w:rsidR="000B2DBF" w:rsidRPr="00094407" w:rsidRDefault="000B2DBF"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Planificación espacial del litoral. Ordenación integral de zonas coste</w:t>
            </w:r>
            <w:r w:rsidR="00094407">
              <w:rPr>
                <w:rFonts w:ascii="Verdana" w:hAnsi="Verdana"/>
                <w:color w:val="000000" w:themeColor="text1"/>
                <w:sz w:val="13"/>
                <w:szCs w:val="13"/>
                <w:lang w:val="gl-ES"/>
              </w:rPr>
              <w:t>i</w:t>
            </w:r>
            <w:r w:rsidRPr="00094407">
              <w:rPr>
                <w:rFonts w:ascii="Verdana" w:hAnsi="Verdana"/>
                <w:color w:val="000000" w:themeColor="text1"/>
                <w:sz w:val="13"/>
                <w:szCs w:val="13"/>
                <w:lang w:val="gl-ES"/>
              </w:rPr>
              <w:t>ras</w:t>
            </w:r>
          </w:p>
        </w:tc>
        <w:tc>
          <w:tcPr>
            <w:tcW w:w="660" w:type="pct"/>
            <w:shd w:val="clear" w:color="auto" w:fill="auto"/>
            <w:vAlign w:val="center"/>
          </w:tcPr>
          <w:p w14:paraId="1C913B81" w14:textId="3D200509"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6</w:t>
            </w:r>
          </w:p>
        </w:tc>
      </w:tr>
      <w:tr w:rsidR="000B2DBF" w:rsidRPr="00094407" w14:paraId="0048595C" w14:textId="77777777" w:rsidTr="000B2DBF">
        <w:trPr>
          <w:trHeight w:val="263"/>
          <w:jc w:val="center"/>
        </w:trPr>
        <w:tc>
          <w:tcPr>
            <w:tcW w:w="374" w:type="pct"/>
            <w:vMerge/>
            <w:shd w:val="clear" w:color="auto" w:fill="auto"/>
            <w:textDirection w:val="btLr"/>
            <w:vAlign w:val="center"/>
          </w:tcPr>
          <w:p w14:paraId="0692C467"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7751E132" w14:textId="6D6C3957"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3.11</w:t>
            </w:r>
          </w:p>
        </w:tc>
        <w:tc>
          <w:tcPr>
            <w:tcW w:w="3682" w:type="pct"/>
            <w:shd w:val="clear" w:color="auto" w:fill="auto"/>
            <w:vAlign w:val="center"/>
          </w:tcPr>
          <w:p w14:paraId="478563EE" w14:textId="58F27830" w:rsidR="000B2DBF" w:rsidRPr="00094407" w:rsidRDefault="000B2DBF"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Actividad</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económica coste</w:t>
            </w:r>
            <w:r w:rsidR="00094407">
              <w:rPr>
                <w:rFonts w:ascii="Verdana" w:hAnsi="Verdana"/>
                <w:color w:val="000000" w:themeColor="text1"/>
                <w:sz w:val="13"/>
                <w:szCs w:val="13"/>
                <w:lang w:val="gl-ES"/>
              </w:rPr>
              <w:t>i</w:t>
            </w:r>
            <w:r w:rsidRPr="00094407">
              <w:rPr>
                <w:rFonts w:ascii="Verdana" w:hAnsi="Verdana"/>
                <w:color w:val="000000" w:themeColor="text1"/>
                <w:sz w:val="13"/>
                <w:szCs w:val="13"/>
                <w:lang w:val="gl-ES"/>
              </w:rPr>
              <w:t xml:space="preserve">ra: </w:t>
            </w:r>
            <w:r w:rsidR="00094407" w:rsidRPr="00094407">
              <w:rPr>
                <w:rFonts w:ascii="Verdana" w:hAnsi="Verdana"/>
                <w:color w:val="000000" w:themeColor="text1"/>
                <w:sz w:val="13"/>
                <w:szCs w:val="13"/>
                <w:lang w:val="gl-ES"/>
              </w:rPr>
              <w:t>avaliación</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sostenibilidad</w:t>
            </w:r>
            <w:r w:rsidR="00094407">
              <w:rPr>
                <w:rFonts w:ascii="Verdana" w:hAnsi="Verdana"/>
                <w:color w:val="000000" w:themeColor="text1"/>
                <w:sz w:val="13"/>
                <w:szCs w:val="13"/>
                <w:lang w:val="gl-ES"/>
              </w:rPr>
              <w:t>e</w:t>
            </w:r>
          </w:p>
        </w:tc>
        <w:tc>
          <w:tcPr>
            <w:tcW w:w="660" w:type="pct"/>
            <w:shd w:val="clear" w:color="auto" w:fill="auto"/>
            <w:vAlign w:val="center"/>
          </w:tcPr>
          <w:p w14:paraId="63578A5C" w14:textId="20153EA3"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w:t>
            </w:r>
          </w:p>
        </w:tc>
      </w:tr>
      <w:tr w:rsidR="000B2DBF" w:rsidRPr="00094407" w14:paraId="1EC83E47" w14:textId="77777777" w:rsidTr="000B2DBF">
        <w:trPr>
          <w:trHeight w:val="376"/>
          <w:jc w:val="center"/>
        </w:trPr>
        <w:tc>
          <w:tcPr>
            <w:tcW w:w="374" w:type="pct"/>
            <w:vMerge/>
            <w:shd w:val="clear" w:color="auto" w:fill="auto"/>
            <w:textDirection w:val="btLr"/>
            <w:vAlign w:val="center"/>
          </w:tcPr>
          <w:p w14:paraId="7298C4DB"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7A855AE6" w14:textId="6496454F"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3.12</w:t>
            </w:r>
          </w:p>
        </w:tc>
        <w:tc>
          <w:tcPr>
            <w:tcW w:w="3682" w:type="pct"/>
            <w:shd w:val="clear" w:color="auto" w:fill="auto"/>
            <w:vAlign w:val="center"/>
          </w:tcPr>
          <w:p w14:paraId="69C50CBA" w14:textId="429FC6B1" w:rsidR="000B2DBF" w:rsidRPr="00094407" w:rsidRDefault="000B2DBF"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Gobernanza del medio </w:t>
            </w:r>
            <w:r w:rsidR="00094407" w:rsidRPr="00094407">
              <w:rPr>
                <w:rFonts w:ascii="Verdana" w:hAnsi="Verdana"/>
                <w:color w:val="000000" w:themeColor="text1"/>
                <w:sz w:val="13"/>
                <w:szCs w:val="13"/>
                <w:lang w:val="gl-ES"/>
              </w:rPr>
              <w:t>mariño</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coste</w:t>
            </w:r>
            <w:r w:rsidR="00094407">
              <w:rPr>
                <w:rFonts w:ascii="Verdana" w:hAnsi="Verdana"/>
                <w:color w:val="000000" w:themeColor="text1"/>
                <w:sz w:val="13"/>
                <w:szCs w:val="13"/>
                <w:lang w:val="gl-ES"/>
              </w:rPr>
              <w:t>i</w:t>
            </w:r>
            <w:r w:rsidRPr="00094407">
              <w:rPr>
                <w:rFonts w:ascii="Verdana" w:hAnsi="Verdana"/>
                <w:color w:val="000000" w:themeColor="text1"/>
                <w:sz w:val="13"/>
                <w:szCs w:val="13"/>
                <w:lang w:val="gl-ES"/>
              </w:rPr>
              <w:t xml:space="preserve">ro, integración de políticas públicas terrestres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w:t>
            </w:r>
            <w:r w:rsidR="00094407" w:rsidRPr="00094407">
              <w:rPr>
                <w:rFonts w:ascii="Verdana" w:hAnsi="Verdana"/>
                <w:color w:val="000000" w:themeColor="text1"/>
                <w:sz w:val="13"/>
                <w:szCs w:val="13"/>
                <w:lang w:val="gl-ES"/>
              </w:rPr>
              <w:t>mariñas</w:t>
            </w:r>
            <w:r w:rsidRPr="00094407">
              <w:rPr>
                <w:rFonts w:ascii="Verdana" w:hAnsi="Verdana"/>
                <w:color w:val="000000" w:themeColor="text1"/>
                <w:sz w:val="13"/>
                <w:szCs w:val="13"/>
                <w:lang w:val="gl-ES"/>
              </w:rPr>
              <w:t>, responsabilidad</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social</w:t>
            </w:r>
          </w:p>
        </w:tc>
        <w:tc>
          <w:tcPr>
            <w:tcW w:w="660" w:type="pct"/>
            <w:shd w:val="clear" w:color="auto" w:fill="auto"/>
            <w:vAlign w:val="center"/>
          </w:tcPr>
          <w:p w14:paraId="47863DDF" w14:textId="6A10BAC5"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w:t>
            </w:r>
          </w:p>
        </w:tc>
      </w:tr>
      <w:tr w:rsidR="000B2DBF" w:rsidRPr="00094407" w14:paraId="768E90CA" w14:textId="77777777" w:rsidTr="000B2DBF">
        <w:trPr>
          <w:trHeight w:val="358"/>
          <w:jc w:val="center"/>
        </w:trPr>
        <w:tc>
          <w:tcPr>
            <w:tcW w:w="374" w:type="pct"/>
            <w:vMerge/>
            <w:shd w:val="clear" w:color="auto" w:fill="auto"/>
            <w:textDirection w:val="btLr"/>
            <w:vAlign w:val="center"/>
          </w:tcPr>
          <w:p w14:paraId="0309DC26"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52FB6BDD" w14:textId="0DDEA1DF"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3.13</w:t>
            </w:r>
          </w:p>
        </w:tc>
        <w:tc>
          <w:tcPr>
            <w:tcW w:w="3682" w:type="pct"/>
            <w:shd w:val="clear" w:color="auto" w:fill="auto"/>
            <w:vAlign w:val="center"/>
          </w:tcPr>
          <w:p w14:paraId="2C4F53AE" w14:textId="4D2FA48C" w:rsidR="000B2DBF" w:rsidRPr="00094407" w:rsidRDefault="000B2DBF"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Reservas </w:t>
            </w:r>
            <w:r w:rsidR="00094407" w:rsidRPr="00094407">
              <w:rPr>
                <w:rFonts w:ascii="Verdana" w:hAnsi="Verdana"/>
                <w:color w:val="000000" w:themeColor="text1"/>
                <w:sz w:val="13"/>
                <w:szCs w:val="13"/>
                <w:lang w:val="gl-ES"/>
              </w:rPr>
              <w:t>mariñas</w:t>
            </w:r>
          </w:p>
        </w:tc>
        <w:tc>
          <w:tcPr>
            <w:tcW w:w="660" w:type="pct"/>
            <w:shd w:val="clear" w:color="auto" w:fill="auto"/>
            <w:vAlign w:val="center"/>
          </w:tcPr>
          <w:p w14:paraId="7A4A04B0" w14:textId="518C4DCB"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w:t>
            </w:r>
          </w:p>
        </w:tc>
      </w:tr>
      <w:tr w:rsidR="000B2DBF" w:rsidRPr="00094407" w14:paraId="5808CBA7" w14:textId="77777777" w:rsidTr="000B2DBF">
        <w:trPr>
          <w:trHeight w:val="332"/>
          <w:jc w:val="center"/>
        </w:trPr>
        <w:tc>
          <w:tcPr>
            <w:tcW w:w="374" w:type="pct"/>
            <w:vMerge/>
            <w:shd w:val="clear" w:color="auto" w:fill="auto"/>
            <w:textDirection w:val="btLr"/>
            <w:vAlign w:val="center"/>
          </w:tcPr>
          <w:p w14:paraId="56558AB8"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69620821" w14:textId="6DD04BF6"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3.14</w:t>
            </w:r>
          </w:p>
        </w:tc>
        <w:tc>
          <w:tcPr>
            <w:tcW w:w="3682" w:type="pct"/>
            <w:shd w:val="clear" w:color="auto" w:fill="auto"/>
            <w:vAlign w:val="center"/>
          </w:tcPr>
          <w:p w14:paraId="2AB79FEB" w14:textId="41C7CD57" w:rsidR="000B2DBF" w:rsidRPr="00094407" w:rsidRDefault="000B2DBF" w:rsidP="000B2DBF">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Uso turístico </w:t>
            </w:r>
            <w:r w:rsidR="00094407" w:rsidRPr="00094407">
              <w:rPr>
                <w:rFonts w:ascii="Verdana" w:hAnsi="Verdana"/>
                <w:color w:val="000000" w:themeColor="text1"/>
                <w:sz w:val="13"/>
                <w:szCs w:val="13"/>
                <w:lang w:val="gl-ES"/>
              </w:rPr>
              <w:t>sostible</w:t>
            </w:r>
            <w:r w:rsidRPr="00094407">
              <w:rPr>
                <w:rFonts w:ascii="Verdana" w:hAnsi="Verdana"/>
                <w:color w:val="000000" w:themeColor="text1"/>
                <w:sz w:val="13"/>
                <w:szCs w:val="13"/>
                <w:lang w:val="gl-ES"/>
              </w:rPr>
              <w:t xml:space="preserve"> d</w:t>
            </w:r>
            <w:r w:rsidR="00094407">
              <w:rPr>
                <w:rFonts w:ascii="Verdana" w:hAnsi="Verdana"/>
                <w:color w:val="000000" w:themeColor="text1"/>
                <w:sz w:val="13"/>
                <w:szCs w:val="13"/>
                <w:lang w:val="gl-ES"/>
              </w:rPr>
              <w:t>o</w:t>
            </w:r>
            <w:r w:rsidRPr="00094407">
              <w:rPr>
                <w:rFonts w:ascii="Verdana" w:hAnsi="Verdana"/>
                <w:color w:val="000000" w:themeColor="text1"/>
                <w:sz w:val="13"/>
                <w:szCs w:val="13"/>
                <w:lang w:val="gl-ES"/>
              </w:rPr>
              <w:t xml:space="preserve"> litoral</w:t>
            </w:r>
          </w:p>
        </w:tc>
        <w:tc>
          <w:tcPr>
            <w:tcW w:w="660" w:type="pct"/>
            <w:shd w:val="clear" w:color="auto" w:fill="auto"/>
            <w:vAlign w:val="center"/>
          </w:tcPr>
          <w:p w14:paraId="617EC380" w14:textId="16E499DD"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w:t>
            </w:r>
          </w:p>
        </w:tc>
      </w:tr>
      <w:tr w:rsidR="000B2DBF" w:rsidRPr="00094407" w14:paraId="5B2C9DFB" w14:textId="77777777" w:rsidTr="000B2DBF">
        <w:trPr>
          <w:trHeight w:val="334"/>
          <w:jc w:val="center"/>
        </w:trPr>
        <w:tc>
          <w:tcPr>
            <w:tcW w:w="374" w:type="pct"/>
            <w:vMerge/>
            <w:shd w:val="clear" w:color="auto" w:fill="auto"/>
            <w:textDirection w:val="btLr"/>
            <w:vAlign w:val="center"/>
          </w:tcPr>
          <w:p w14:paraId="6479B370"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2DDE9893" w14:textId="42ABE108"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3.15</w:t>
            </w:r>
          </w:p>
        </w:tc>
        <w:tc>
          <w:tcPr>
            <w:tcW w:w="3682" w:type="pct"/>
            <w:shd w:val="clear" w:color="auto" w:fill="auto"/>
            <w:vAlign w:val="center"/>
          </w:tcPr>
          <w:p w14:paraId="2BE5AD80" w14:textId="5214883F"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Sociedad</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Patrimonio: Historia, </w:t>
            </w:r>
            <w:r w:rsidR="00094407" w:rsidRPr="00094407">
              <w:rPr>
                <w:rFonts w:ascii="Verdana" w:hAnsi="Verdana"/>
                <w:color w:val="000000" w:themeColor="text1"/>
                <w:sz w:val="13"/>
                <w:szCs w:val="13"/>
                <w:lang w:val="gl-ES"/>
              </w:rPr>
              <w:t>poboación</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conservación</w:t>
            </w:r>
          </w:p>
        </w:tc>
        <w:tc>
          <w:tcPr>
            <w:tcW w:w="660" w:type="pct"/>
            <w:shd w:val="clear" w:color="auto" w:fill="auto"/>
            <w:vAlign w:val="center"/>
          </w:tcPr>
          <w:p w14:paraId="253DCADD" w14:textId="7CADE095"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w:t>
            </w:r>
          </w:p>
        </w:tc>
      </w:tr>
      <w:tr w:rsidR="000B2DBF" w:rsidRPr="00094407" w14:paraId="24AEDD9D" w14:textId="77777777" w:rsidTr="000B2DBF">
        <w:trPr>
          <w:trHeight w:val="336"/>
          <w:jc w:val="center"/>
        </w:trPr>
        <w:tc>
          <w:tcPr>
            <w:tcW w:w="374" w:type="pct"/>
            <w:vMerge/>
            <w:shd w:val="clear" w:color="auto" w:fill="auto"/>
            <w:textDirection w:val="btLr"/>
            <w:vAlign w:val="center"/>
            <w:hideMark/>
          </w:tcPr>
          <w:p w14:paraId="59B59D78"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615128CE" w14:textId="5F96AF18"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3.16</w:t>
            </w:r>
          </w:p>
        </w:tc>
        <w:tc>
          <w:tcPr>
            <w:tcW w:w="3682" w:type="pct"/>
            <w:shd w:val="clear" w:color="auto" w:fill="auto"/>
            <w:vAlign w:val="center"/>
          </w:tcPr>
          <w:p w14:paraId="2766E507" w14:textId="2D04F30B"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Xestión</w:t>
            </w:r>
            <w:r w:rsidR="000B2DBF" w:rsidRPr="00094407">
              <w:rPr>
                <w:rFonts w:ascii="Verdana" w:hAnsi="Verdana"/>
                <w:color w:val="000000" w:themeColor="text1"/>
                <w:sz w:val="13"/>
                <w:szCs w:val="13"/>
                <w:lang w:val="gl-ES"/>
              </w:rPr>
              <w:t xml:space="preserve"> Integrada de la zona coste</w:t>
            </w:r>
            <w:r>
              <w:rPr>
                <w:rFonts w:ascii="Verdana" w:hAnsi="Verdana"/>
                <w:color w:val="000000" w:themeColor="text1"/>
                <w:sz w:val="13"/>
                <w:szCs w:val="13"/>
                <w:lang w:val="gl-ES"/>
              </w:rPr>
              <w:t>i</w:t>
            </w:r>
            <w:r w:rsidR="000B2DBF" w:rsidRPr="00094407">
              <w:rPr>
                <w:rFonts w:ascii="Verdana" w:hAnsi="Verdana"/>
                <w:color w:val="000000" w:themeColor="text1"/>
                <w:sz w:val="13"/>
                <w:szCs w:val="13"/>
                <w:lang w:val="gl-ES"/>
              </w:rPr>
              <w:t>ra</w:t>
            </w:r>
            <w:r>
              <w:rPr>
                <w:rFonts w:ascii="Verdana" w:hAnsi="Verdana"/>
                <w:color w:val="000000" w:themeColor="text1"/>
                <w:sz w:val="13"/>
                <w:szCs w:val="13"/>
                <w:lang w:val="gl-ES"/>
              </w:rPr>
              <w:t>,</w:t>
            </w:r>
            <w:r w:rsidR="000B2DBF" w:rsidRPr="00094407">
              <w:rPr>
                <w:rFonts w:ascii="Verdana" w:hAnsi="Verdana"/>
                <w:color w:val="000000" w:themeColor="text1"/>
                <w:sz w:val="13"/>
                <w:szCs w:val="13"/>
                <w:lang w:val="gl-ES"/>
              </w:rPr>
              <w:t xml:space="preserve"> recuperación </w:t>
            </w:r>
            <w:r>
              <w:rPr>
                <w:rFonts w:ascii="Verdana" w:hAnsi="Verdana"/>
                <w:color w:val="000000" w:themeColor="text1"/>
                <w:sz w:val="13"/>
                <w:szCs w:val="13"/>
                <w:lang w:val="gl-ES"/>
              </w:rPr>
              <w:t xml:space="preserve">e </w:t>
            </w:r>
            <w:r w:rsidRPr="00094407">
              <w:rPr>
                <w:rFonts w:ascii="Verdana" w:hAnsi="Verdana"/>
                <w:color w:val="000000" w:themeColor="text1"/>
                <w:sz w:val="13"/>
                <w:szCs w:val="13"/>
                <w:lang w:val="gl-ES"/>
              </w:rPr>
              <w:t>estruturas</w:t>
            </w:r>
            <w:r w:rsidR="000B2DBF" w:rsidRPr="00094407">
              <w:rPr>
                <w:rFonts w:ascii="Verdana" w:hAnsi="Verdana"/>
                <w:color w:val="000000" w:themeColor="text1"/>
                <w:sz w:val="13"/>
                <w:szCs w:val="13"/>
                <w:lang w:val="gl-ES"/>
              </w:rPr>
              <w:t xml:space="preserve"> de protección</w:t>
            </w:r>
          </w:p>
        </w:tc>
        <w:tc>
          <w:tcPr>
            <w:tcW w:w="660" w:type="pct"/>
            <w:shd w:val="clear" w:color="auto" w:fill="auto"/>
            <w:vAlign w:val="center"/>
          </w:tcPr>
          <w:p w14:paraId="316D0E9E" w14:textId="358DB9F4"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w:t>
            </w:r>
          </w:p>
        </w:tc>
      </w:tr>
      <w:tr w:rsidR="000B2DBF" w:rsidRPr="00094407" w14:paraId="26F04E72" w14:textId="77777777" w:rsidTr="000B2DBF">
        <w:trPr>
          <w:trHeight w:val="244"/>
          <w:jc w:val="center"/>
        </w:trPr>
        <w:tc>
          <w:tcPr>
            <w:tcW w:w="374" w:type="pct"/>
            <w:vMerge/>
            <w:shd w:val="clear" w:color="auto" w:fill="auto"/>
            <w:textDirection w:val="btLr"/>
            <w:vAlign w:val="center"/>
          </w:tcPr>
          <w:p w14:paraId="637898CA"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23A172A0" w14:textId="0E505A6C"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3.17</w:t>
            </w:r>
          </w:p>
        </w:tc>
        <w:tc>
          <w:tcPr>
            <w:tcW w:w="3682" w:type="pct"/>
            <w:shd w:val="clear" w:color="auto" w:fill="auto"/>
            <w:vAlign w:val="center"/>
          </w:tcPr>
          <w:p w14:paraId="248A6589" w14:textId="5B4F0C62"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Seguridad</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risco</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responsabilidad</w:t>
            </w:r>
            <w:r w:rsidR="00094407">
              <w:rPr>
                <w:rFonts w:ascii="Verdana" w:hAnsi="Verdana"/>
                <w:color w:val="000000" w:themeColor="text1"/>
                <w:sz w:val="13"/>
                <w:szCs w:val="13"/>
                <w:lang w:val="gl-ES"/>
              </w:rPr>
              <w:t>e</w:t>
            </w:r>
          </w:p>
        </w:tc>
        <w:tc>
          <w:tcPr>
            <w:tcW w:w="660" w:type="pct"/>
            <w:shd w:val="clear" w:color="auto" w:fill="auto"/>
            <w:vAlign w:val="center"/>
          </w:tcPr>
          <w:p w14:paraId="6C65FEAD" w14:textId="192388DB"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w:t>
            </w:r>
          </w:p>
        </w:tc>
      </w:tr>
      <w:tr w:rsidR="000B2DBF" w:rsidRPr="00094407" w14:paraId="780A948B" w14:textId="77777777" w:rsidTr="000B2DBF">
        <w:trPr>
          <w:trHeight w:val="220"/>
          <w:jc w:val="center"/>
        </w:trPr>
        <w:tc>
          <w:tcPr>
            <w:tcW w:w="374" w:type="pct"/>
            <w:vMerge/>
            <w:shd w:val="clear" w:color="auto" w:fill="auto"/>
            <w:textDirection w:val="btLr"/>
            <w:vAlign w:val="center"/>
          </w:tcPr>
          <w:p w14:paraId="6BFE22B5"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22AC8523" w14:textId="2ED8BBBA"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3.18</w:t>
            </w:r>
          </w:p>
        </w:tc>
        <w:tc>
          <w:tcPr>
            <w:tcW w:w="3682" w:type="pct"/>
            <w:shd w:val="clear" w:color="auto" w:fill="auto"/>
            <w:vAlign w:val="center"/>
          </w:tcPr>
          <w:p w14:paraId="0F867BE8" w14:textId="55BFA7FD"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Organización </w:t>
            </w:r>
            <w:r w:rsidR="00094407">
              <w:rPr>
                <w:rFonts w:ascii="Verdana" w:hAnsi="Verdana"/>
                <w:color w:val="000000" w:themeColor="text1"/>
                <w:sz w:val="13"/>
                <w:szCs w:val="13"/>
                <w:lang w:val="gl-ES"/>
              </w:rPr>
              <w:t>d</w:t>
            </w:r>
            <w:r w:rsidRPr="00094407">
              <w:rPr>
                <w:rFonts w:ascii="Verdana" w:hAnsi="Verdana"/>
                <w:color w:val="000000" w:themeColor="text1"/>
                <w:sz w:val="13"/>
                <w:szCs w:val="13"/>
                <w:lang w:val="gl-ES"/>
              </w:rPr>
              <w:t xml:space="preserve">os dispositivos públicos de </w:t>
            </w:r>
            <w:r w:rsidR="00094407" w:rsidRPr="00094407">
              <w:rPr>
                <w:rFonts w:ascii="Verdana" w:hAnsi="Verdana"/>
                <w:color w:val="000000" w:themeColor="text1"/>
                <w:sz w:val="13"/>
                <w:szCs w:val="13"/>
                <w:lang w:val="gl-ES"/>
              </w:rPr>
              <w:t>resposta</w:t>
            </w:r>
            <w:r w:rsidRPr="00094407">
              <w:rPr>
                <w:rFonts w:ascii="Verdana" w:hAnsi="Verdana"/>
                <w:color w:val="000000" w:themeColor="text1"/>
                <w:sz w:val="13"/>
                <w:szCs w:val="13"/>
                <w:lang w:val="gl-ES"/>
              </w:rPr>
              <w:t xml:space="preserve"> a las crisis</w:t>
            </w:r>
          </w:p>
        </w:tc>
        <w:tc>
          <w:tcPr>
            <w:tcW w:w="660" w:type="pct"/>
            <w:shd w:val="clear" w:color="auto" w:fill="auto"/>
            <w:vAlign w:val="center"/>
          </w:tcPr>
          <w:p w14:paraId="354C3A64" w14:textId="0345EA6A"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w:t>
            </w:r>
          </w:p>
        </w:tc>
      </w:tr>
      <w:tr w:rsidR="000B2DBF" w:rsidRPr="00094407" w14:paraId="7E30332B" w14:textId="77777777" w:rsidTr="000B2DBF">
        <w:trPr>
          <w:jc w:val="center"/>
        </w:trPr>
        <w:tc>
          <w:tcPr>
            <w:tcW w:w="374" w:type="pct"/>
            <w:vMerge w:val="restart"/>
            <w:shd w:val="clear" w:color="auto" w:fill="auto"/>
            <w:tcMar>
              <w:top w:w="75" w:type="dxa"/>
              <w:left w:w="150" w:type="dxa"/>
              <w:bottom w:w="75" w:type="dxa"/>
              <w:right w:w="150" w:type="dxa"/>
            </w:tcMar>
            <w:textDirection w:val="btLr"/>
            <w:vAlign w:val="center"/>
            <w:hideMark/>
          </w:tcPr>
          <w:p w14:paraId="48F1A284" w14:textId="77777777" w:rsidR="000B2DBF" w:rsidRPr="00094407" w:rsidRDefault="000B2DBF" w:rsidP="007D717D">
            <w:pPr>
              <w:snapToGrid w:val="0"/>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Progreso tecnológico, ingeniería y gestión empresarial</w:t>
            </w:r>
          </w:p>
        </w:tc>
        <w:tc>
          <w:tcPr>
            <w:tcW w:w="284" w:type="pct"/>
            <w:vAlign w:val="center"/>
          </w:tcPr>
          <w:p w14:paraId="70706AC6" w14:textId="3661D91D"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4.1</w:t>
            </w:r>
          </w:p>
        </w:tc>
        <w:tc>
          <w:tcPr>
            <w:tcW w:w="3682" w:type="pct"/>
            <w:shd w:val="clear" w:color="auto" w:fill="auto"/>
            <w:vAlign w:val="center"/>
          </w:tcPr>
          <w:p w14:paraId="78F46BC1" w14:textId="54918463"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Proxectos</w:t>
            </w:r>
            <w:r w:rsidR="000B2DBF" w:rsidRPr="00094407">
              <w:rPr>
                <w:rFonts w:ascii="Verdana" w:hAnsi="Verdana"/>
                <w:color w:val="000000" w:themeColor="text1"/>
                <w:sz w:val="13"/>
                <w:szCs w:val="13"/>
                <w:lang w:val="gl-ES"/>
              </w:rPr>
              <w:t xml:space="preserve"> </w:t>
            </w:r>
            <w:r>
              <w:rPr>
                <w:rFonts w:ascii="Verdana" w:hAnsi="Verdana"/>
                <w:color w:val="000000" w:themeColor="text1"/>
                <w:sz w:val="13"/>
                <w:szCs w:val="13"/>
                <w:lang w:val="gl-ES"/>
              </w:rPr>
              <w:t>e</w:t>
            </w:r>
            <w:r w:rsidR="000B2DBF" w:rsidRPr="00094407">
              <w:rPr>
                <w:rFonts w:ascii="Verdana" w:hAnsi="Verdana"/>
                <w:color w:val="000000" w:themeColor="text1"/>
                <w:sz w:val="13"/>
                <w:szCs w:val="13"/>
                <w:lang w:val="gl-ES"/>
              </w:rPr>
              <w:t xml:space="preserve"> </w:t>
            </w:r>
            <w:r w:rsidRPr="00094407">
              <w:rPr>
                <w:rFonts w:ascii="Verdana" w:hAnsi="Verdana"/>
                <w:color w:val="000000" w:themeColor="text1"/>
                <w:sz w:val="13"/>
                <w:szCs w:val="13"/>
                <w:lang w:val="gl-ES"/>
              </w:rPr>
              <w:t>deseño</w:t>
            </w:r>
            <w:r w:rsidR="000B2DBF" w:rsidRPr="00094407">
              <w:rPr>
                <w:rFonts w:ascii="Verdana" w:hAnsi="Verdana"/>
                <w:color w:val="000000" w:themeColor="text1"/>
                <w:sz w:val="13"/>
                <w:szCs w:val="13"/>
                <w:lang w:val="gl-ES"/>
              </w:rPr>
              <w:t xml:space="preserve"> de obras marítimas. </w:t>
            </w:r>
            <w:r w:rsidRPr="00094407">
              <w:rPr>
                <w:rFonts w:ascii="Verdana" w:hAnsi="Verdana"/>
                <w:color w:val="000000" w:themeColor="text1"/>
                <w:sz w:val="13"/>
                <w:szCs w:val="13"/>
                <w:lang w:val="gl-ES"/>
              </w:rPr>
              <w:t>Loxística</w:t>
            </w:r>
            <w:r w:rsidR="000B2DBF" w:rsidRPr="00094407">
              <w:rPr>
                <w:rFonts w:ascii="Verdana" w:hAnsi="Verdana"/>
                <w:color w:val="000000" w:themeColor="text1"/>
                <w:sz w:val="13"/>
                <w:szCs w:val="13"/>
                <w:lang w:val="gl-ES"/>
              </w:rPr>
              <w:t xml:space="preserve"> </w:t>
            </w:r>
            <w:r>
              <w:rPr>
                <w:rFonts w:ascii="Verdana" w:hAnsi="Verdana"/>
                <w:color w:val="000000" w:themeColor="text1"/>
                <w:sz w:val="13"/>
                <w:szCs w:val="13"/>
                <w:lang w:val="gl-ES"/>
              </w:rPr>
              <w:t>e</w:t>
            </w:r>
            <w:r w:rsidR="000B2DBF" w:rsidRPr="00094407">
              <w:rPr>
                <w:rFonts w:ascii="Verdana" w:hAnsi="Verdana"/>
                <w:color w:val="000000" w:themeColor="text1"/>
                <w:sz w:val="13"/>
                <w:szCs w:val="13"/>
                <w:lang w:val="gl-ES"/>
              </w:rPr>
              <w:t xml:space="preserve"> seguridad</w:t>
            </w:r>
            <w:r>
              <w:rPr>
                <w:rFonts w:ascii="Verdana" w:hAnsi="Verdana"/>
                <w:color w:val="000000" w:themeColor="text1"/>
                <w:sz w:val="13"/>
                <w:szCs w:val="13"/>
                <w:lang w:val="gl-ES"/>
              </w:rPr>
              <w:t>e</w:t>
            </w:r>
          </w:p>
        </w:tc>
        <w:tc>
          <w:tcPr>
            <w:tcW w:w="660" w:type="pct"/>
            <w:shd w:val="clear" w:color="auto" w:fill="auto"/>
            <w:vAlign w:val="center"/>
          </w:tcPr>
          <w:p w14:paraId="53D6C818" w14:textId="2C3EA878"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5</w:t>
            </w:r>
          </w:p>
        </w:tc>
      </w:tr>
      <w:tr w:rsidR="000B2DBF" w:rsidRPr="00094407" w14:paraId="0C771E90"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1A280377"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26E296AD" w14:textId="0715DA30"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4.2</w:t>
            </w:r>
          </w:p>
        </w:tc>
        <w:tc>
          <w:tcPr>
            <w:tcW w:w="3682" w:type="pct"/>
            <w:shd w:val="clear" w:color="auto" w:fill="auto"/>
            <w:vAlign w:val="center"/>
          </w:tcPr>
          <w:p w14:paraId="0C19B60A" w14:textId="58BFD12B"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Gobernanza en </w:t>
            </w:r>
            <w:r w:rsidR="00094407" w:rsidRPr="00094407">
              <w:rPr>
                <w:rFonts w:ascii="Verdana" w:hAnsi="Verdana"/>
                <w:color w:val="000000" w:themeColor="text1"/>
                <w:sz w:val="13"/>
                <w:szCs w:val="13"/>
                <w:lang w:val="gl-ES"/>
              </w:rPr>
              <w:t>portos</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actividades marítimas</w:t>
            </w:r>
          </w:p>
        </w:tc>
        <w:tc>
          <w:tcPr>
            <w:tcW w:w="660" w:type="pct"/>
            <w:shd w:val="clear" w:color="auto" w:fill="auto"/>
            <w:vAlign w:val="center"/>
          </w:tcPr>
          <w:p w14:paraId="51694DE3" w14:textId="7AD1D3C4"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w:t>
            </w:r>
          </w:p>
        </w:tc>
      </w:tr>
      <w:tr w:rsidR="000B2DBF" w:rsidRPr="00094407" w14:paraId="75F96D02"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50DC386D"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7169E696" w14:textId="6F72264F"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4.3</w:t>
            </w:r>
          </w:p>
        </w:tc>
        <w:tc>
          <w:tcPr>
            <w:tcW w:w="3682" w:type="pct"/>
            <w:shd w:val="clear" w:color="auto" w:fill="auto"/>
            <w:vAlign w:val="center"/>
          </w:tcPr>
          <w:p w14:paraId="2B6D9DB1" w14:textId="57B0D86D"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Comunicacións</w:t>
            </w:r>
            <w:r w:rsidR="000B2DBF" w:rsidRPr="00094407">
              <w:rPr>
                <w:rFonts w:ascii="Verdana" w:hAnsi="Verdana"/>
                <w:color w:val="000000" w:themeColor="text1"/>
                <w:sz w:val="13"/>
                <w:szCs w:val="13"/>
                <w:lang w:val="gl-ES"/>
              </w:rPr>
              <w:t xml:space="preserve">, control </w:t>
            </w:r>
            <w:r>
              <w:rPr>
                <w:rFonts w:ascii="Verdana" w:hAnsi="Verdana"/>
                <w:color w:val="000000" w:themeColor="text1"/>
                <w:sz w:val="13"/>
                <w:szCs w:val="13"/>
                <w:lang w:val="gl-ES"/>
              </w:rPr>
              <w:t>e</w:t>
            </w:r>
            <w:r w:rsidR="000B2DBF" w:rsidRPr="00094407">
              <w:rPr>
                <w:rFonts w:ascii="Verdana" w:hAnsi="Verdana"/>
                <w:color w:val="000000" w:themeColor="text1"/>
                <w:sz w:val="13"/>
                <w:szCs w:val="13"/>
                <w:lang w:val="gl-ES"/>
              </w:rPr>
              <w:t xml:space="preserve"> </w:t>
            </w:r>
            <w:r w:rsidRPr="00094407">
              <w:rPr>
                <w:rFonts w:ascii="Verdana" w:hAnsi="Verdana"/>
                <w:color w:val="000000" w:themeColor="text1"/>
                <w:sz w:val="13"/>
                <w:szCs w:val="13"/>
                <w:lang w:val="gl-ES"/>
              </w:rPr>
              <w:t>sinalización</w:t>
            </w:r>
            <w:r w:rsidR="000B2DBF" w:rsidRPr="00094407">
              <w:rPr>
                <w:rFonts w:ascii="Verdana" w:hAnsi="Verdana"/>
                <w:color w:val="000000" w:themeColor="text1"/>
                <w:sz w:val="13"/>
                <w:szCs w:val="13"/>
                <w:lang w:val="gl-ES"/>
              </w:rPr>
              <w:t xml:space="preserve"> </w:t>
            </w:r>
            <w:r>
              <w:rPr>
                <w:rFonts w:ascii="Verdana" w:hAnsi="Verdana"/>
                <w:color w:val="000000" w:themeColor="text1"/>
                <w:sz w:val="13"/>
                <w:szCs w:val="13"/>
                <w:lang w:val="gl-ES"/>
              </w:rPr>
              <w:t>no</w:t>
            </w:r>
            <w:r w:rsidR="000B2DBF" w:rsidRPr="00094407">
              <w:rPr>
                <w:rFonts w:ascii="Verdana" w:hAnsi="Verdana"/>
                <w:color w:val="000000" w:themeColor="text1"/>
                <w:sz w:val="13"/>
                <w:szCs w:val="13"/>
                <w:lang w:val="gl-ES"/>
              </w:rPr>
              <w:t xml:space="preserve"> mar</w:t>
            </w:r>
          </w:p>
        </w:tc>
        <w:tc>
          <w:tcPr>
            <w:tcW w:w="660" w:type="pct"/>
            <w:shd w:val="clear" w:color="auto" w:fill="auto"/>
            <w:vAlign w:val="center"/>
          </w:tcPr>
          <w:p w14:paraId="27475EF4" w14:textId="07DE786E"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w:t>
            </w:r>
          </w:p>
        </w:tc>
      </w:tr>
      <w:tr w:rsidR="000B2DBF" w:rsidRPr="00094407" w14:paraId="0A207D27" w14:textId="77777777" w:rsidTr="000B2DBF">
        <w:trPr>
          <w:jc w:val="center"/>
        </w:trPr>
        <w:tc>
          <w:tcPr>
            <w:tcW w:w="374" w:type="pct"/>
            <w:vMerge/>
            <w:shd w:val="clear" w:color="auto" w:fill="auto"/>
            <w:tcMar>
              <w:top w:w="75" w:type="dxa"/>
              <w:left w:w="150" w:type="dxa"/>
              <w:bottom w:w="75" w:type="dxa"/>
              <w:right w:w="150" w:type="dxa"/>
            </w:tcMar>
            <w:textDirection w:val="btLr"/>
            <w:vAlign w:val="center"/>
          </w:tcPr>
          <w:p w14:paraId="7CD7CDCC"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0C8B2F56" w14:textId="525DF438"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4.4</w:t>
            </w:r>
          </w:p>
        </w:tc>
        <w:tc>
          <w:tcPr>
            <w:tcW w:w="3682" w:type="pct"/>
            <w:shd w:val="clear" w:color="auto" w:fill="auto"/>
            <w:vAlign w:val="center"/>
          </w:tcPr>
          <w:p w14:paraId="7DFF16D9" w14:textId="03F66A7D"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Transporte marítimo, plataformas </w:t>
            </w:r>
            <w:r w:rsidR="00094407" w:rsidRPr="00094407">
              <w:rPr>
                <w:rFonts w:ascii="Verdana" w:hAnsi="Verdana"/>
                <w:color w:val="000000" w:themeColor="text1"/>
                <w:sz w:val="13"/>
                <w:szCs w:val="13"/>
                <w:lang w:val="gl-ES"/>
              </w:rPr>
              <w:t>loxísticas</w:t>
            </w:r>
            <w:r w:rsidRPr="00094407">
              <w:rPr>
                <w:rFonts w:ascii="Verdana" w:hAnsi="Verdana"/>
                <w:color w:val="000000" w:themeColor="text1"/>
                <w:sz w:val="13"/>
                <w:szCs w:val="13"/>
                <w:lang w:val="gl-ES"/>
              </w:rPr>
              <w:t xml:space="preserve"> e intermodalidad</w:t>
            </w:r>
            <w:r w:rsidR="00094407">
              <w:rPr>
                <w:rFonts w:ascii="Verdana" w:hAnsi="Verdana"/>
                <w:color w:val="000000" w:themeColor="text1"/>
                <w:sz w:val="13"/>
                <w:szCs w:val="13"/>
                <w:lang w:val="gl-ES"/>
              </w:rPr>
              <w:t>e</w:t>
            </w:r>
          </w:p>
        </w:tc>
        <w:tc>
          <w:tcPr>
            <w:tcW w:w="660" w:type="pct"/>
            <w:shd w:val="clear" w:color="auto" w:fill="auto"/>
            <w:vAlign w:val="center"/>
          </w:tcPr>
          <w:p w14:paraId="3E1C79E5" w14:textId="7CBED90B"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w:t>
            </w:r>
          </w:p>
        </w:tc>
      </w:tr>
      <w:tr w:rsidR="000B2DBF" w:rsidRPr="00094407" w14:paraId="69D30BAE" w14:textId="77777777" w:rsidTr="000B2DBF">
        <w:trPr>
          <w:trHeight w:val="340"/>
          <w:jc w:val="center"/>
        </w:trPr>
        <w:tc>
          <w:tcPr>
            <w:tcW w:w="374" w:type="pct"/>
            <w:vMerge/>
            <w:shd w:val="clear" w:color="auto" w:fill="auto"/>
            <w:textDirection w:val="btLr"/>
            <w:vAlign w:val="center"/>
            <w:hideMark/>
          </w:tcPr>
          <w:p w14:paraId="1B6E03EE"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6BEF26CC" w14:textId="565900A7"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4.5</w:t>
            </w:r>
          </w:p>
        </w:tc>
        <w:tc>
          <w:tcPr>
            <w:tcW w:w="3682" w:type="pct"/>
            <w:shd w:val="clear" w:color="auto" w:fill="auto"/>
            <w:vAlign w:val="center"/>
          </w:tcPr>
          <w:p w14:paraId="6699953B" w14:textId="7AB0F10F"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Xestión</w:t>
            </w:r>
            <w:r w:rsidR="000B2DBF" w:rsidRPr="00094407">
              <w:rPr>
                <w:rFonts w:ascii="Verdana" w:hAnsi="Verdana"/>
                <w:color w:val="000000" w:themeColor="text1"/>
                <w:sz w:val="13"/>
                <w:szCs w:val="13"/>
                <w:lang w:val="gl-ES"/>
              </w:rPr>
              <w:t xml:space="preserve"> da empresa marítima: Dere</w:t>
            </w:r>
            <w:r>
              <w:rPr>
                <w:rFonts w:ascii="Verdana" w:hAnsi="Verdana"/>
                <w:color w:val="000000" w:themeColor="text1"/>
                <w:sz w:val="13"/>
                <w:szCs w:val="13"/>
                <w:lang w:val="gl-ES"/>
              </w:rPr>
              <w:t>it</w:t>
            </w:r>
            <w:r w:rsidR="000B2DBF" w:rsidRPr="00094407">
              <w:rPr>
                <w:rFonts w:ascii="Verdana" w:hAnsi="Verdana"/>
                <w:color w:val="000000" w:themeColor="text1"/>
                <w:sz w:val="13"/>
                <w:szCs w:val="13"/>
                <w:lang w:val="gl-ES"/>
              </w:rPr>
              <w:t xml:space="preserve">o de sociedades. Mercado </w:t>
            </w:r>
            <w:r>
              <w:rPr>
                <w:rFonts w:ascii="Verdana" w:hAnsi="Verdana"/>
                <w:color w:val="000000" w:themeColor="text1"/>
                <w:sz w:val="13"/>
                <w:szCs w:val="13"/>
                <w:lang w:val="gl-ES"/>
              </w:rPr>
              <w:t>e</w:t>
            </w:r>
            <w:r w:rsidR="000B2DBF" w:rsidRPr="00094407">
              <w:rPr>
                <w:rFonts w:ascii="Verdana" w:hAnsi="Verdana"/>
                <w:color w:val="000000" w:themeColor="text1"/>
                <w:sz w:val="13"/>
                <w:szCs w:val="13"/>
                <w:lang w:val="gl-ES"/>
              </w:rPr>
              <w:t xml:space="preserve"> relaciones internaciona</w:t>
            </w:r>
            <w:r>
              <w:rPr>
                <w:rFonts w:ascii="Verdana" w:hAnsi="Verdana"/>
                <w:color w:val="000000" w:themeColor="text1"/>
                <w:sz w:val="13"/>
                <w:szCs w:val="13"/>
                <w:lang w:val="gl-ES"/>
              </w:rPr>
              <w:t>i</w:t>
            </w:r>
            <w:r w:rsidR="000B2DBF" w:rsidRPr="00094407">
              <w:rPr>
                <w:rFonts w:ascii="Verdana" w:hAnsi="Verdana"/>
                <w:color w:val="000000" w:themeColor="text1"/>
                <w:sz w:val="13"/>
                <w:szCs w:val="13"/>
                <w:lang w:val="gl-ES"/>
              </w:rPr>
              <w:t>s</w:t>
            </w:r>
          </w:p>
        </w:tc>
        <w:tc>
          <w:tcPr>
            <w:tcW w:w="660" w:type="pct"/>
            <w:shd w:val="clear" w:color="auto" w:fill="auto"/>
            <w:vAlign w:val="center"/>
          </w:tcPr>
          <w:p w14:paraId="2CFED51F" w14:textId="58100831"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w:t>
            </w:r>
          </w:p>
        </w:tc>
      </w:tr>
      <w:tr w:rsidR="000B2DBF" w:rsidRPr="00094407" w14:paraId="2B0EB23A" w14:textId="77777777" w:rsidTr="000B2DBF">
        <w:trPr>
          <w:trHeight w:val="310"/>
          <w:jc w:val="center"/>
        </w:trPr>
        <w:tc>
          <w:tcPr>
            <w:tcW w:w="374" w:type="pct"/>
            <w:vMerge/>
            <w:shd w:val="clear" w:color="auto" w:fill="auto"/>
            <w:textDirection w:val="btLr"/>
            <w:vAlign w:val="center"/>
          </w:tcPr>
          <w:p w14:paraId="6073EEAC"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17E1E074" w14:textId="386E8147"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4.6</w:t>
            </w:r>
          </w:p>
        </w:tc>
        <w:tc>
          <w:tcPr>
            <w:tcW w:w="3682" w:type="pct"/>
            <w:shd w:val="clear" w:color="auto" w:fill="auto"/>
            <w:vAlign w:val="center"/>
          </w:tcPr>
          <w:p w14:paraId="5A981BDE" w14:textId="1B73E793"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Recursos humanos en actividades marítimas. Dere</w:t>
            </w:r>
            <w:r w:rsidR="00094407">
              <w:rPr>
                <w:rFonts w:ascii="Verdana" w:hAnsi="Verdana"/>
                <w:color w:val="000000" w:themeColor="text1"/>
                <w:sz w:val="13"/>
                <w:szCs w:val="13"/>
                <w:lang w:val="gl-ES"/>
              </w:rPr>
              <w:t>it</w:t>
            </w:r>
            <w:r w:rsidRPr="00094407">
              <w:rPr>
                <w:rFonts w:ascii="Verdana" w:hAnsi="Verdana"/>
                <w:color w:val="000000" w:themeColor="text1"/>
                <w:sz w:val="13"/>
                <w:szCs w:val="13"/>
                <w:lang w:val="gl-ES"/>
              </w:rPr>
              <w:t>o laboral</w:t>
            </w:r>
          </w:p>
        </w:tc>
        <w:tc>
          <w:tcPr>
            <w:tcW w:w="660" w:type="pct"/>
            <w:shd w:val="clear" w:color="auto" w:fill="auto"/>
            <w:vAlign w:val="center"/>
          </w:tcPr>
          <w:p w14:paraId="1871F642" w14:textId="7A17204E"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w:t>
            </w:r>
          </w:p>
        </w:tc>
      </w:tr>
      <w:tr w:rsidR="000B2DBF" w:rsidRPr="00094407" w14:paraId="153C43AA" w14:textId="77777777" w:rsidTr="000B2DBF">
        <w:trPr>
          <w:trHeight w:val="312"/>
          <w:jc w:val="center"/>
        </w:trPr>
        <w:tc>
          <w:tcPr>
            <w:tcW w:w="374" w:type="pct"/>
            <w:vMerge/>
            <w:shd w:val="clear" w:color="auto" w:fill="auto"/>
            <w:textDirection w:val="btLr"/>
            <w:vAlign w:val="center"/>
          </w:tcPr>
          <w:p w14:paraId="6DD82EC3"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12F6B163" w14:textId="0347F0AB"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4.7</w:t>
            </w:r>
          </w:p>
        </w:tc>
        <w:tc>
          <w:tcPr>
            <w:tcW w:w="3682" w:type="pct"/>
            <w:shd w:val="clear" w:color="auto" w:fill="auto"/>
            <w:vAlign w:val="center"/>
          </w:tcPr>
          <w:p w14:paraId="1986EAEC" w14:textId="5C0595B1"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Avaliación</w:t>
            </w:r>
            <w:r w:rsidR="000B2DBF" w:rsidRPr="00094407">
              <w:rPr>
                <w:rFonts w:ascii="Verdana" w:hAnsi="Verdana"/>
                <w:color w:val="000000" w:themeColor="text1"/>
                <w:sz w:val="13"/>
                <w:szCs w:val="13"/>
                <w:lang w:val="gl-ES"/>
              </w:rPr>
              <w:t xml:space="preserve"> </w:t>
            </w:r>
            <w:r w:rsidRPr="00094407">
              <w:rPr>
                <w:rFonts w:ascii="Verdana" w:hAnsi="Verdana"/>
                <w:color w:val="000000" w:themeColor="text1"/>
                <w:sz w:val="13"/>
                <w:szCs w:val="13"/>
                <w:lang w:val="gl-ES"/>
              </w:rPr>
              <w:t>financeira</w:t>
            </w:r>
            <w:r w:rsidR="000B2DBF" w:rsidRPr="00094407">
              <w:rPr>
                <w:rFonts w:ascii="Verdana" w:hAnsi="Verdana"/>
                <w:color w:val="000000" w:themeColor="text1"/>
                <w:sz w:val="13"/>
                <w:szCs w:val="13"/>
                <w:lang w:val="gl-ES"/>
              </w:rPr>
              <w:t xml:space="preserve"> </w:t>
            </w:r>
            <w:r>
              <w:rPr>
                <w:rFonts w:ascii="Verdana" w:hAnsi="Verdana"/>
                <w:color w:val="000000" w:themeColor="text1"/>
                <w:sz w:val="13"/>
                <w:szCs w:val="13"/>
                <w:lang w:val="gl-ES"/>
              </w:rPr>
              <w:t>e</w:t>
            </w:r>
            <w:r w:rsidR="000B2DBF" w:rsidRPr="00094407">
              <w:rPr>
                <w:rFonts w:ascii="Verdana" w:hAnsi="Verdana"/>
                <w:color w:val="000000" w:themeColor="text1"/>
                <w:sz w:val="13"/>
                <w:szCs w:val="13"/>
                <w:lang w:val="gl-ES"/>
              </w:rPr>
              <w:t xml:space="preserve"> planificación</w:t>
            </w:r>
          </w:p>
        </w:tc>
        <w:tc>
          <w:tcPr>
            <w:tcW w:w="660" w:type="pct"/>
            <w:shd w:val="clear" w:color="auto" w:fill="auto"/>
            <w:vAlign w:val="center"/>
          </w:tcPr>
          <w:p w14:paraId="67EF31C7" w14:textId="33C1805D"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w:t>
            </w:r>
          </w:p>
        </w:tc>
      </w:tr>
      <w:tr w:rsidR="000B2DBF" w:rsidRPr="00094407" w14:paraId="09760377" w14:textId="77777777" w:rsidTr="000B2DBF">
        <w:trPr>
          <w:trHeight w:val="194"/>
          <w:jc w:val="center"/>
        </w:trPr>
        <w:tc>
          <w:tcPr>
            <w:tcW w:w="374" w:type="pct"/>
            <w:vMerge/>
            <w:shd w:val="clear" w:color="auto" w:fill="auto"/>
            <w:textDirection w:val="btLr"/>
            <w:vAlign w:val="center"/>
          </w:tcPr>
          <w:p w14:paraId="43FC9E62"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1F0610E3" w14:textId="66BEEE45"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4.8</w:t>
            </w:r>
          </w:p>
        </w:tc>
        <w:tc>
          <w:tcPr>
            <w:tcW w:w="3682" w:type="pct"/>
            <w:shd w:val="clear" w:color="auto" w:fill="auto"/>
            <w:vAlign w:val="center"/>
          </w:tcPr>
          <w:p w14:paraId="4D54F655" w14:textId="219ED5BA"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Competitividad</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w:t>
            </w:r>
            <w:r w:rsidR="00094407">
              <w:rPr>
                <w:rFonts w:ascii="Verdana" w:hAnsi="Verdana"/>
                <w:color w:val="000000" w:themeColor="text1"/>
                <w:sz w:val="13"/>
                <w:szCs w:val="13"/>
                <w:lang w:val="gl-ES"/>
              </w:rPr>
              <w:t xml:space="preserve">e </w:t>
            </w:r>
            <w:r w:rsidRPr="00094407">
              <w:rPr>
                <w:rFonts w:ascii="Verdana" w:hAnsi="Verdana"/>
                <w:color w:val="000000" w:themeColor="text1"/>
                <w:sz w:val="13"/>
                <w:szCs w:val="13"/>
                <w:lang w:val="gl-ES"/>
              </w:rPr>
              <w:t>sostenibilidad</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Redes de </w:t>
            </w:r>
            <w:r w:rsidR="00094407" w:rsidRPr="00094407">
              <w:rPr>
                <w:rFonts w:ascii="Verdana" w:hAnsi="Verdana"/>
                <w:color w:val="000000" w:themeColor="text1"/>
                <w:sz w:val="13"/>
                <w:szCs w:val="13"/>
                <w:lang w:val="gl-ES"/>
              </w:rPr>
              <w:t>coñecemento</w:t>
            </w:r>
            <w:r w:rsidRPr="00094407">
              <w:rPr>
                <w:rFonts w:ascii="Verdana" w:hAnsi="Verdana"/>
                <w:color w:val="000000" w:themeColor="text1"/>
                <w:sz w:val="13"/>
                <w:szCs w:val="13"/>
                <w:lang w:val="gl-ES"/>
              </w:rPr>
              <w:t xml:space="preserve"> e innovación en actividades marítimas</w:t>
            </w:r>
          </w:p>
        </w:tc>
        <w:tc>
          <w:tcPr>
            <w:tcW w:w="660" w:type="pct"/>
            <w:shd w:val="clear" w:color="auto" w:fill="auto"/>
            <w:vAlign w:val="center"/>
          </w:tcPr>
          <w:p w14:paraId="4F7B07D3" w14:textId="21664AE6"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1</w:t>
            </w:r>
          </w:p>
        </w:tc>
      </w:tr>
      <w:tr w:rsidR="000B2DBF" w:rsidRPr="00094407" w14:paraId="692847E4" w14:textId="77777777" w:rsidTr="000B2DBF">
        <w:trPr>
          <w:trHeight w:val="336"/>
          <w:jc w:val="center"/>
        </w:trPr>
        <w:tc>
          <w:tcPr>
            <w:tcW w:w="374" w:type="pct"/>
            <w:vMerge/>
            <w:shd w:val="clear" w:color="auto" w:fill="auto"/>
            <w:textDirection w:val="btLr"/>
            <w:vAlign w:val="center"/>
            <w:hideMark/>
          </w:tcPr>
          <w:p w14:paraId="0F6FA6E7"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32BD3981" w14:textId="4F4CDB1F"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4.9</w:t>
            </w:r>
          </w:p>
        </w:tc>
        <w:tc>
          <w:tcPr>
            <w:tcW w:w="3682" w:type="pct"/>
            <w:shd w:val="clear" w:color="auto" w:fill="auto"/>
            <w:vAlign w:val="center"/>
          </w:tcPr>
          <w:p w14:paraId="4962A803" w14:textId="14AAE9FB" w:rsidR="000B2DBF" w:rsidRPr="00094407" w:rsidRDefault="00094407"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Enerxías</w:t>
            </w:r>
            <w:r w:rsidR="000B2DBF" w:rsidRPr="00094407">
              <w:rPr>
                <w:rFonts w:ascii="Verdana" w:hAnsi="Verdana"/>
                <w:color w:val="000000" w:themeColor="text1"/>
                <w:sz w:val="13"/>
                <w:szCs w:val="13"/>
                <w:lang w:val="gl-ES"/>
              </w:rPr>
              <w:t xml:space="preserve"> alternativas</w:t>
            </w:r>
          </w:p>
        </w:tc>
        <w:tc>
          <w:tcPr>
            <w:tcW w:w="660" w:type="pct"/>
            <w:shd w:val="clear" w:color="auto" w:fill="auto"/>
            <w:vAlign w:val="center"/>
          </w:tcPr>
          <w:p w14:paraId="68D4487D" w14:textId="6C542E99"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3</w:t>
            </w:r>
          </w:p>
        </w:tc>
      </w:tr>
      <w:tr w:rsidR="000B2DBF" w:rsidRPr="00094407" w14:paraId="626675B1" w14:textId="77777777" w:rsidTr="000B2DBF">
        <w:trPr>
          <w:trHeight w:val="281"/>
          <w:jc w:val="center"/>
        </w:trPr>
        <w:tc>
          <w:tcPr>
            <w:tcW w:w="374" w:type="pct"/>
            <w:vMerge/>
            <w:shd w:val="clear" w:color="auto" w:fill="auto"/>
            <w:textDirection w:val="btLr"/>
            <w:vAlign w:val="center"/>
          </w:tcPr>
          <w:p w14:paraId="495AD297"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4C3C6E9B" w14:textId="470CCD5A"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4.10</w:t>
            </w:r>
          </w:p>
        </w:tc>
        <w:tc>
          <w:tcPr>
            <w:tcW w:w="3682" w:type="pct"/>
            <w:shd w:val="clear" w:color="auto" w:fill="auto"/>
            <w:vAlign w:val="center"/>
          </w:tcPr>
          <w:p w14:paraId="3C4DBFC0" w14:textId="64F050B6"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Sistemas de </w:t>
            </w:r>
            <w:r w:rsidR="00094407" w:rsidRPr="00094407">
              <w:rPr>
                <w:rFonts w:ascii="Verdana" w:hAnsi="Verdana"/>
                <w:color w:val="000000" w:themeColor="text1"/>
                <w:sz w:val="13"/>
                <w:szCs w:val="13"/>
                <w:lang w:val="gl-ES"/>
              </w:rPr>
              <w:t>abastecemento</w:t>
            </w:r>
            <w:r w:rsidRPr="00094407">
              <w:rPr>
                <w:rFonts w:ascii="Verdana" w:hAnsi="Verdana"/>
                <w:color w:val="000000" w:themeColor="text1"/>
                <w:sz w:val="13"/>
                <w:szCs w:val="13"/>
                <w:lang w:val="gl-ES"/>
              </w:rPr>
              <w:t xml:space="preserve"> de </w:t>
            </w:r>
            <w:r w:rsidR="00094407" w:rsidRPr="00094407">
              <w:rPr>
                <w:rFonts w:ascii="Verdana" w:hAnsi="Verdana"/>
                <w:color w:val="000000" w:themeColor="text1"/>
                <w:sz w:val="13"/>
                <w:szCs w:val="13"/>
                <w:lang w:val="gl-ES"/>
              </w:rPr>
              <w:t>enerxía</w:t>
            </w:r>
            <w:r w:rsidRPr="00094407">
              <w:rPr>
                <w:rFonts w:ascii="Verdana" w:hAnsi="Verdana"/>
                <w:color w:val="000000" w:themeColor="text1"/>
                <w:sz w:val="13"/>
                <w:szCs w:val="13"/>
                <w:lang w:val="gl-ES"/>
              </w:rPr>
              <w:t xml:space="preserve"> eléctrica</w:t>
            </w:r>
          </w:p>
        </w:tc>
        <w:tc>
          <w:tcPr>
            <w:tcW w:w="660" w:type="pct"/>
            <w:shd w:val="clear" w:color="auto" w:fill="auto"/>
            <w:vAlign w:val="center"/>
          </w:tcPr>
          <w:p w14:paraId="0DC1FAE0" w14:textId="65696563"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2</w:t>
            </w:r>
          </w:p>
        </w:tc>
      </w:tr>
      <w:tr w:rsidR="000B2DBF" w:rsidRPr="00094407" w14:paraId="20D869B7" w14:textId="77777777" w:rsidTr="000B2DBF">
        <w:trPr>
          <w:trHeight w:val="402"/>
          <w:jc w:val="center"/>
        </w:trPr>
        <w:tc>
          <w:tcPr>
            <w:tcW w:w="374" w:type="pct"/>
            <w:vMerge/>
            <w:shd w:val="clear" w:color="auto" w:fill="auto"/>
            <w:textDirection w:val="btLr"/>
            <w:vAlign w:val="center"/>
          </w:tcPr>
          <w:p w14:paraId="0FBDFBAB" w14:textId="77777777" w:rsidR="000B2DBF" w:rsidRPr="00094407" w:rsidRDefault="000B2DBF" w:rsidP="007D717D">
            <w:pPr>
              <w:ind w:left="113" w:right="113"/>
              <w:jc w:val="center"/>
              <w:rPr>
                <w:rFonts w:ascii="Verdana" w:hAnsi="Verdana"/>
                <w:color w:val="000000" w:themeColor="text1"/>
                <w:sz w:val="13"/>
                <w:szCs w:val="13"/>
                <w:lang w:val="gl-ES"/>
              </w:rPr>
            </w:pPr>
          </w:p>
        </w:tc>
        <w:tc>
          <w:tcPr>
            <w:tcW w:w="284" w:type="pct"/>
            <w:vAlign w:val="center"/>
          </w:tcPr>
          <w:p w14:paraId="5F26EA72" w14:textId="5B8BB69A" w:rsidR="000B2DBF" w:rsidRPr="00094407" w:rsidRDefault="000B2DBF" w:rsidP="007D717D">
            <w:pPr>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4.11</w:t>
            </w:r>
          </w:p>
        </w:tc>
        <w:tc>
          <w:tcPr>
            <w:tcW w:w="3682" w:type="pct"/>
            <w:shd w:val="clear" w:color="auto" w:fill="auto"/>
            <w:vAlign w:val="center"/>
          </w:tcPr>
          <w:p w14:paraId="066C85F9" w14:textId="7F796894" w:rsidR="000B2DBF" w:rsidRPr="00094407" w:rsidRDefault="000B2DBF" w:rsidP="007D717D">
            <w:pPr>
              <w:ind w:left="143"/>
              <w:rPr>
                <w:rFonts w:ascii="Verdana" w:hAnsi="Verdana"/>
                <w:color w:val="000000" w:themeColor="text1"/>
                <w:sz w:val="13"/>
                <w:szCs w:val="13"/>
                <w:lang w:val="gl-ES"/>
              </w:rPr>
            </w:pPr>
            <w:r w:rsidRPr="00094407">
              <w:rPr>
                <w:rFonts w:ascii="Verdana" w:hAnsi="Verdana"/>
                <w:color w:val="000000" w:themeColor="text1"/>
                <w:sz w:val="13"/>
                <w:szCs w:val="13"/>
                <w:lang w:val="gl-ES"/>
              </w:rPr>
              <w:t xml:space="preserve">Economía </w:t>
            </w:r>
            <w:r w:rsidR="00094407">
              <w:rPr>
                <w:rFonts w:ascii="Verdana" w:hAnsi="Verdana"/>
                <w:color w:val="000000" w:themeColor="text1"/>
                <w:sz w:val="13"/>
                <w:szCs w:val="13"/>
                <w:lang w:val="gl-ES"/>
              </w:rPr>
              <w:t>e</w:t>
            </w:r>
            <w:r w:rsidRPr="00094407">
              <w:rPr>
                <w:rFonts w:ascii="Verdana" w:hAnsi="Verdana"/>
                <w:color w:val="000000" w:themeColor="text1"/>
                <w:sz w:val="13"/>
                <w:szCs w:val="13"/>
                <w:lang w:val="gl-ES"/>
              </w:rPr>
              <w:t xml:space="preserve"> eficiencia </w:t>
            </w:r>
            <w:r w:rsidR="00094407" w:rsidRPr="00094407">
              <w:rPr>
                <w:rFonts w:ascii="Verdana" w:hAnsi="Verdana"/>
                <w:color w:val="000000" w:themeColor="text1"/>
                <w:sz w:val="13"/>
                <w:szCs w:val="13"/>
                <w:lang w:val="gl-ES"/>
              </w:rPr>
              <w:t>enerxética</w:t>
            </w:r>
            <w:r w:rsidRPr="00094407">
              <w:rPr>
                <w:rFonts w:ascii="Verdana" w:hAnsi="Verdana"/>
                <w:color w:val="000000" w:themeColor="text1"/>
                <w:sz w:val="13"/>
                <w:szCs w:val="13"/>
                <w:lang w:val="gl-ES"/>
              </w:rPr>
              <w:t xml:space="preserve">. Regulación. Política </w:t>
            </w:r>
            <w:r w:rsidR="00094407" w:rsidRPr="00094407">
              <w:rPr>
                <w:rFonts w:ascii="Verdana" w:hAnsi="Verdana"/>
                <w:color w:val="000000" w:themeColor="text1"/>
                <w:sz w:val="13"/>
                <w:szCs w:val="13"/>
                <w:lang w:val="gl-ES"/>
              </w:rPr>
              <w:t>enerxética</w:t>
            </w:r>
          </w:p>
        </w:tc>
        <w:tc>
          <w:tcPr>
            <w:tcW w:w="660" w:type="pct"/>
            <w:shd w:val="clear" w:color="auto" w:fill="auto"/>
            <w:vAlign w:val="center"/>
          </w:tcPr>
          <w:p w14:paraId="0C5C5370" w14:textId="0971F968" w:rsidR="000B2DBF" w:rsidRPr="00094407" w:rsidRDefault="000B2DBF" w:rsidP="000B2DBF">
            <w:pPr>
              <w:ind w:right="23"/>
              <w:jc w:val="center"/>
              <w:rPr>
                <w:rFonts w:ascii="Verdana" w:hAnsi="Verdana"/>
                <w:color w:val="000000" w:themeColor="text1"/>
                <w:sz w:val="13"/>
                <w:szCs w:val="13"/>
                <w:lang w:val="gl-ES"/>
              </w:rPr>
            </w:pPr>
            <w:r w:rsidRPr="00094407">
              <w:rPr>
                <w:rFonts w:ascii="Verdana" w:hAnsi="Verdana"/>
                <w:color w:val="000000" w:themeColor="text1"/>
                <w:sz w:val="13"/>
                <w:szCs w:val="13"/>
                <w:lang w:val="gl-ES"/>
              </w:rPr>
              <w:t>7</w:t>
            </w:r>
          </w:p>
        </w:tc>
      </w:tr>
    </w:tbl>
    <w:p w14:paraId="0232011D" w14:textId="77777777" w:rsidR="00A86091" w:rsidRPr="005A6714" w:rsidRDefault="00A86091" w:rsidP="008524CA">
      <w:pPr>
        <w:jc w:val="both"/>
        <w:rPr>
          <w:color w:val="C00000"/>
          <w:sz w:val="16"/>
          <w:szCs w:val="16"/>
          <w:lang w:val="gl-ES"/>
        </w:rPr>
      </w:pPr>
    </w:p>
    <w:p w14:paraId="50F64781" w14:textId="77777777" w:rsidR="008524CA" w:rsidRPr="005A6714" w:rsidRDefault="008524CA" w:rsidP="008524CA">
      <w:pPr>
        <w:jc w:val="both"/>
        <w:rPr>
          <w:sz w:val="16"/>
          <w:szCs w:val="16"/>
          <w:lang w:val="gl-ES"/>
        </w:rPr>
      </w:pPr>
    </w:p>
    <w:p w14:paraId="0E88E35D" w14:textId="09776433" w:rsidR="008524CA" w:rsidRPr="005A6714" w:rsidRDefault="00BE2A4C" w:rsidP="008524CA">
      <w:pPr>
        <w:jc w:val="both"/>
        <w:rPr>
          <w:i/>
          <w:sz w:val="16"/>
          <w:szCs w:val="16"/>
          <w:lang w:val="gl-ES"/>
        </w:rPr>
      </w:pPr>
      <w:r w:rsidRPr="00026B1C">
        <w:rPr>
          <w:rFonts w:ascii="Verdana" w:hAnsi="Verdana"/>
          <w:color w:val="000000" w:themeColor="text1"/>
          <w:sz w:val="18"/>
          <w:szCs w:val="18"/>
          <w:lang w:val="gl-ES"/>
        </w:rPr>
        <w:t>En canto á dirección e titoría das teses, a enquisa referida ao</w:t>
      </w:r>
      <w:r w:rsidR="00C55277">
        <w:rPr>
          <w:rFonts w:ascii="Verdana" w:hAnsi="Verdana"/>
          <w:color w:val="000000" w:themeColor="text1"/>
          <w:sz w:val="18"/>
          <w:szCs w:val="18"/>
          <w:lang w:val="gl-ES"/>
        </w:rPr>
        <w:t>s</w:t>
      </w:r>
      <w:r w:rsidRPr="00026B1C">
        <w:rPr>
          <w:rFonts w:ascii="Verdana" w:hAnsi="Verdana"/>
          <w:color w:val="000000" w:themeColor="text1"/>
          <w:sz w:val="18"/>
          <w:szCs w:val="18"/>
          <w:lang w:val="gl-ES"/>
        </w:rPr>
        <w:t xml:space="preserve"> curso</w:t>
      </w:r>
      <w:r w:rsidR="00C55277">
        <w:rPr>
          <w:rFonts w:ascii="Verdana" w:hAnsi="Verdana"/>
          <w:color w:val="000000" w:themeColor="text1"/>
          <w:sz w:val="18"/>
          <w:szCs w:val="18"/>
          <w:lang w:val="gl-ES"/>
        </w:rPr>
        <w:t>s</w:t>
      </w:r>
      <w:r w:rsidRPr="00026B1C">
        <w:rPr>
          <w:rFonts w:ascii="Verdana" w:hAnsi="Verdana"/>
          <w:color w:val="000000" w:themeColor="text1"/>
          <w:sz w:val="18"/>
          <w:szCs w:val="18"/>
          <w:lang w:val="gl-ES"/>
        </w:rPr>
        <w:t xml:space="preserve"> 2020-21 </w:t>
      </w:r>
      <w:r w:rsidR="00C55277">
        <w:rPr>
          <w:rFonts w:ascii="Verdana" w:hAnsi="Verdana"/>
          <w:color w:val="000000" w:themeColor="text1"/>
          <w:sz w:val="18"/>
          <w:szCs w:val="18"/>
          <w:lang w:val="gl-ES"/>
        </w:rPr>
        <w:t xml:space="preserve">ata 2022-23 </w:t>
      </w:r>
      <w:r w:rsidRPr="00026B1C">
        <w:rPr>
          <w:rFonts w:ascii="Verdana" w:hAnsi="Verdana"/>
          <w:color w:val="000000" w:themeColor="text1"/>
          <w:sz w:val="18"/>
          <w:szCs w:val="18"/>
          <w:lang w:val="gl-ES"/>
        </w:rPr>
        <w:t>(</w:t>
      </w:r>
      <w:r w:rsidR="00C55277">
        <w:rPr>
          <w:rFonts w:ascii="Verdana" w:hAnsi="Verdana"/>
          <w:color w:val="000000" w:themeColor="text1"/>
          <w:sz w:val="18"/>
          <w:szCs w:val="18"/>
          <w:lang w:val="gl-ES"/>
        </w:rPr>
        <w:t>táboa 5)</w:t>
      </w:r>
      <w:r w:rsidRPr="00026B1C">
        <w:rPr>
          <w:rFonts w:ascii="Verdana" w:hAnsi="Verdana"/>
          <w:color w:val="000000" w:themeColor="text1"/>
          <w:sz w:val="18"/>
          <w:szCs w:val="18"/>
          <w:lang w:val="gl-ES"/>
        </w:rPr>
        <w:t xml:space="preserve"> </w:t>
      </w:r>
      <w:r w:rsidR="005A18F8" w:rsidRPr="00026B1C">
        <w:rPr>
          <w:rFonts w:ascii="Verdana" w:hAnsi="Verdana"/>
          <w:color w:val="000000" w:themeColor="text1"/>
          <w:sz w:val="18"/>
          <w:szCs w:val="18"/>
          <w:lang w:val="gl-ES"/>
        </w:rPr>
        <w:t xml:space="preserve">para os estudantes </w:t>
      </w:r>
      <w:r w:rsidR="007372F6">
        <w:rPr>
          <w:rFonts w:ascii="Verdana" w:hAnsi="Verdana"/>
          <w:color w:val="000000" w:themeColor="text1"/>
          <w:sz w:val="18"/>
          <w:szCs w:val="18"/>
          <w:lang w:val="gl-ES"/>
        </w:rPr>
        <w:t xml:space="preserve">tanto de </w:t>
      </w:r>
      <w:r w:rsidR="005A18F8" w:rsidRPr="00026B1C">
        <w:rPr>
          <w:rFonts w:ascii="Verdana" w:hAnsi="Verdana"/>
          <w:color w:val="000000" w:themeColor="text1"/>
          <w:sz w:val="18"/>
          <w:szCs w:val="18"/>
          <w:lang w:val="gl-ES"/>
        </w:rPr>
        <w:t xml:space="preserve">primeiro </w:t>
      </w:r>
      <w:r w:rsidR="007372F6">
        <w:rPr>
          <w:rFonts w:ascii="Verdana" w:hAnsi="Verdana"/>
          <w:color w:val="000000" w:themeColor="text1"/>
          <w:sz w:val="18"/>
          <w:szCs w:val="18"/>
          <w:lang w:val="gl-ES"/>
        </w:rPr>
        <w:t xml:space="preserve">como de terceiro </w:t>
      </w:r>
      <w:r w:rsidR="005A18F8" w:rsidRPr="00026B1C">
        <w:rPr>
          <w:rFonts w:ascii="Verdana" w:hAnsi="Verdana"/>
          <w:color w:val="000000" w:themeColor="text1"/>
          <w:sz w:val="18"/>
          <w:szCs w:val="18"/>
          <w:lang w:val="gl-ES"/>
        </w:rPr>
        <w:t xml:space="preserve">curso, o grao de satisfacción </w:t>
      </w:r>
      <w:r w:rsidR="007372F6">
        <w:rPr>
          <w:rFonts w:ascii="Verdana" w:hAnsi="Verdana"/>
          <w:color w:val="000000" w:themeColor="text1"/>
          <w:sz w:val="18"/>
          <w:szCs w:val="18"/>
          <w:lang w:val="gl-ES"/>
        </w:rPr>
        <w:t>c</w:t>
      </w:r>
      <w:r w:rsidR="005A18F8" w:rsidRPr="00026B1C">
        <w:rPr>
          <w:rFonts w:ascii="Verdana" w:hAnsi="Verdana"/>
          <w:color w:val="000000" w:themeColor="text1"/>
          <w:sz w:val="18"/>
          <w:szCs w:val="18"/>
          <w:lang w:val="gl-ES"/>
        </w:rPr>
        <w:t xml:space="preserve">o seu </w:t>
      </w:r>
      <w:r w:rsidR="007372F6">
        <w:rPr>
          <w:rFonts w:ascii="Verdana" w:hAnsi="Verdana"/>
          <w:color w:val="000000" w:themeColor="text1"/>
          <w:sz w:val="18"/>
          <w:szCs w:val="18"/>
          <w:lang w:val="gl-ES"/>
        </w:rPr>
        <w:t xml:space="preserve">titor e director </w:t>
      </w:r>
      <w:r w:rsidR="005A18F8" w:rsidRPr="00026B1C">
        <w:rPr>
          <w:rFonts w:ascii="Verdana" w:hAnsi="Verdana"/>
          <w:color w:val="000000" w:themeColor="text1"/>
          <w:sz w:val="18"/>
          <w:szCs w:val="18"/>
          <w:lang w:val="gl-ES"/>
        </w:rPr>
        <w:t xml:space="preserve">doutoramento é significativo, alcanzando valores </w:t>
      </w:r>
      <w:r w:rsidR="007372F6">
        <w:rPr>
          <w:rFonts w:ascii="Verdana" w:hAnsi="Verdana"/>
          <w:color w:val="000000" w:themeColor="text1"/>
          <w:sz w:val="18"/>
          <w:szCs w:val="18"/>
          <w:lang w:val="gl-ES"/>
        </w:rPr>
        <w:t>en xeral  por riba de 4</w:t>
      </w:r>
      <w:r w:rsidR="005A18F8" w:rsidRPr="00026B1C">
        <w:rPr>
          <w:rFonts w:ascii="Verdana" w:hAnsi="Verdana"/>
          <w:color w:val="000000" w:themeColor="text1"/>
          <w:sz w:val="18"/>
          <w:szCs w:val="18"/>
          <w:lang w:val="gl-ES"/>
        </w:rPr>
        <w:t xml:space="preserve">/5. </w:t>
      </w:r>
    </w:p>
    <w:p w14:paraId="02C3B69E" w14:textId="77777777" w:rsidR="008524CA" w:rsidRDefault="008524CA"/>
    <w:tbl>
      <w:tblPr>
        <w:tblW w:w="8652"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652"/>
      </w:tblGrid>
      <w:tr w:rsidR="002E1611" w:rsidRPr="005A6714" w14:paraId="12987E41"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74664DE" w14:textId="77777777" w:rsidR="002E1611" w:rsidRPr="005A6714" w:rsidRDefault="002E1611" w:rsidP="001529EC">
            <w:pPr>
              <w:spacing w:line="360" w:lineRule="auto"/>
              <w:jc w:val="both"/>
              <w:rPr>
                <w:rFonts w:cs="Verdana"/>
                <w:iCs/>
                <w:sz w:val="16"/>
                <w:szCs w:val="16"/>
                <w:lang w:val="gl-ES"/>
              </w:rPr>
            </w:pPr>
            <w:r w:rsidRPr="005A6714">
              <w:rPr>
                <w:rFonts w:cs="Verdana"/>
                <w:iCs/>
                <w:sz w:val="16"/>
                <w:szCs w:val="16"/>
                <w:lang w:val="gl-ES"/>
              </w:rPr>
              <w:t>4.3.- O programa de doutoramento conta con mecanismos de recoñecemento da labor de titorización e dirección de teses.</w:t>
            </w:r>
          </w:p>
        </w:tc>
      </w:tr>
      <w:tr w:rsidR="002E1611" w:rsidRPr="005A6714" w14:paraId="0B6D5007"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3042C6"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797EAAD9" w14:textId="77777777" w:rsidR="002E1611" w:rsidRPr="005A6714" w:rsidRDefault="002E1611" w:rsidP="00B16162">
            <w:pPr>
              <w:numPr>
                <w:ilvl w:val="0"/>
                <w:numId w:val="4"/>
              </w:numPr>
              <w:spacing w:line="360" w:lineRule="auto"/>
              <w:contextualSpacing/>
              <w:jc w:val="both"/>
              <w:rPr>
                <w:sz w:val="16"/>
                <w:szCs w:val="16"/>
                <w:lang w:val="gl-ES"/>
              </w:rPr>
            </w:pPr>
            <w:r w:rsidRPr="005A6714">
              <w:rPr>
                <w:rFonts w:cs="Verdana"/>
                <w:sz w:val="16"/>
                <w:szCs w:val="16"/>
                <w:lang w:val="gl-ES"/>
              </w:rPr>
              <w:t>Os mecanismos de recoñecemento do labor de titorización e dirección de teses que a institución ten posto en marcha a través da correspondente normativa.</w:t>
            </w:r>
          </w:p>
        </w:tc>
      </w:tr>
    </w:tbl>
    <w:p w14:paraId="15DB700E" w14:textId="77777777" w:rsidR="008524CA" w:rsidRPr="005A6714" w:rsidRDefault="008524CA" w:rsidP="008524CA">
      <w:pPr>
        <w:jc w:val="both"/>
        <w:rPr>
          <w:rFonts w:cs="Verdana"/>
          <w:bCs/>
          <w:i/>
          <w:iCs/>
          <w:sz w:val="16"/>
          <w:szCs w:val="16"/>
          <w:lang w:val="gl-ES"/>
        </w:rPr>
      </w:pPr>
      <w:r w:rsidRPr="005A6714">
        <w:rPr>
          <w:rFonts w:cs="Verdana"/>
          <w:b/>
          <w:bCs/>
          <w:iCs/>
          <w:sz w:val="16"/>
          <w:szCs w:val="16"/>
          <w:lang w:val="gl-ES"/>
        </w:rPr>
        <w:t>Reflexión/comentarios que xustifiquen a valoración:</w:t>
      </w:r>
    </w:p>
    <w:p w14:paraId="1E668C00" w14:textId="77777777" w:rsidR="008524CA" w:rsidRDefault="008524CA" w:rsidP="008524CA">
      <w:pPr>
        <w:jc w:val="both"/>
        <w:rPr>
          <w:sz w:val="16"/>
          <w:szCs w:val="16"/>
          <w:lang w:val="gl-ES"/>
        </w:rPr>
      </w:pPr>
    </w:p>
    <w:p w14:paraId="274EA77B" w14:textId="77777777" w:rsidR="005A18F8" w:rsidRDefault="005A18F8" w:rsidP="008524CA">
      <w:pPr>
        <w:jc w:val="both"/>
        <w:rPr>
          <w:rFonts w:ascii="Verdana" w:hAnsi="Verdana"/>
          <w:sz w:val="18"/>
          <w:szCs w:val="18"/>
          <w:lang w:val="gl-ES"/>
        </w:rPr>
      </w:pPr>
      <w:r w:rsidRPr="005A18F8">
        <w:rPr>
          <w:rFonts w:ascii="Verdana" w:hAnsi="Verdana"/>
          <w:sz w:val="18"/>
          <w:szCs w:val="18"/>
          <w:lang w:val="gl-ES"/>
        </w:rPr>
        <w:t>Dentro das Universidades Galegas</w:t>
      </w:r>
      <w:r>
        <w:rPr>
          <w:rFonts w:ascii="Verdana" w:hAnsi="Verdana"/>
          <w:sz w:val="18"/>
          <w:szCs w:val="18"/>
          <w:lang w:val="gl-ES"/>
        </w:rPr>
        <w:t>,</w:t>
      </w:r>
      <w:r w:rsidRPr="005A18F8">
        <w:rPr>
          <w:rFonts w:ascii="Verdana" w:hAnsi="Verdana"/>
          <w:sz w:val="18"/>
          <w:szCs w:val="18"/>
          <w:lang w:val="gl-ES"/>
        </w:rPr>
        <w:t xml:space="preserve"> este recoñecemento aparece reflexado en</w:t>
      </w:r>
      <w:r>
        <w:rPr>
          <w:rFonts w:ascii="Verdana" w:hAnsi="Verdana"/>
          <w:sz w:val="18"/>
          <w:szCs w:val="18"/>
          <w:lang w:val="gl-ES"/>
        </w:rPr>
        <w:t xml:space="preserve"> normativas propias:</w:t>
      </w:r>
    </w:p>
    <w:p w14:paraId="04168965" w14:textId="79E0273F" w:rsidR="005A18F8" w:rsidRPr="005A18F8" w:rsidRDefault="005A18F8" w:rsidP="008524CA">
      <w:pPr>
        <w:jc w:val="both"/>
        <w:rPr>
          <w:rFonts w:ascii="Verdana" w:hAnsi="Verdana"/>
          <w:sz w:val="18"/>
          <w:szCs w:val="18"/>
          <w:lang w:val="gl-ES"/>
        </w:rPr>
      </w:pPr>
      <w:r w:rsidRPr="005A18F8">
        <w:rPr>
          <w:rFonts w:ascii="Verdana" w:hAnsi="Verdana"/>
          <w:sz w:val="18"/>
          <w:szCs w:val="18"/>
          <w:lang w:val="gl-ES"/>
        </w:rPr>
        <w:t xml:space="preserve"> </w:t>
      </w:r>
    </w:p>
    <w:p w14:paraId="4DB08B2A" w14:textId="6D44637C" w:rsidR="00035A63" w:rsidRPr="00182DB6" w:rsidRDefault="005A18F8" w:rsidP="00B16162">
      <w:pPr>
        <w:pStyle w:val="Prrafodelista"/>
        <w:numPr>
          <w:ilvl w:val="0"/>
          <w:numId w:val="27"/>
        </w:numPr>
        <w:ind w:left="426" w:hanging="426"/>
        <w:jc w:val="both"/>
        <w:rPr>
          <w:color w:val="000000" w:themeColor="text1"/>
          <w:sz w:val="18"/>
          <w:szCs w:val="18"/>
        </w:rPr>
      </w:pPr>
      <w:r w:rsidRPr="00182DB6">
        <w:rPr>
          <w:color w:val="000000" w:themeColor="text1"/>
          <w:sz w:val="18"/>
          <w:szCs w:val="18"/>
        </w:rPr>
        <w:t xml:space="preserve">A </w:t>
      </w:r>
      <w:r w:rsidR="00035A63" w:rsidRPr="00182DB6">
        <w:rPr>
          <w:color w:val="000000" w:themeColor="text1"/>
          <w:sz w:val="18"/>
          <w:szCs w:val="18"/>
        </w:rPr>
        <w:t xml:space="preserve">Universidade de Vigo, </w:t>
      </w:r>
      <w:r w:rsidRPr="00182DB6">
        <w:rPr>
          <w:color w:val="000000" w:themeColor="text1"/>
          <w:sz w:val="18"/>
          <w:szCs w:val="18"/>
        </w:rPr>
        <w:t xml:space="preserve">dentro da súa “Normativa de dedicación e recoñecemento docente do profesorado (CG 01/02/22 e modificada no CG 22/11/03, no CG 28/07/22 e CG 02/03/2023) </w:t>
      </w:r>
      <w:r w:rsidR="00035A63" w:rsidRPr="00182DB6">
        <w:rPr>
          <w:color w:val="000000" w:themeColor="text1"/>
          <w:sz w:val="18"/>
          <w:szCs w:val="18"/>
        </w:rPr>
        <w:t>(</w:t>
      </w:r>
      <w:hyperlink r:id="rId20" w:history="1">
        <w:r w:rsidR="00035A63" w:rsidRPr="00182DB6">
          <w:rPr>
            <w:color w:val="000000" w:themeColor="text1"/>
            <w:sz w:val="18"/>
            <w:szCs w:val="18"/>
          </w:rPr>
          <w:t>https://secretaria.uvigo.gal/uv/web/normativa/public/show/542</w:t>
        </w:r>
      </w:hyperlink>
      <w:r w:rsidR="00035A63" w:rsidRPr="00182DB6">
        <w:rPr>
          <w:color w:val="000000" w:themeColor="text1"/>
          <w:sz w:val="18"/>
          <w:szCs w:val="18"/>
        </w:rPr>
        <w:t>), i</w:t>
      </w:r>
      <w:r w:rsidRPr="00182DB6">
        <w:rPr>
          <w:color w:val="000000" w:themeColor="text1"/>
          <w:sz w:val="18"/>
          <w:szCs w:val="18"/>
        </w:rPr>
        <w:t>nclúe como actividade recoñecida dirixir teses de doutoramento nos 3 cursos anteriores cun total de 10 horas anuais por tese realizada</w:t>
      </w:r>
      <w:r w:rsidR="00035A63" w:rsidRPr="00182DB6">
        <w:rPr>
          <w:color w:val="000000" w:themeColor="text1"/>
          <w:sz w:val="18"/>
          <w:szCs w:val="18"/>
        </w:rPr>
        <w:t>.</w:t>
      </w:r>
    </w:p>
    <w:p w14:paraId="2C947189" w14:textId="77777777" w:rsidR="005A18F8" w:rsidRPr="00035A63" w:rsidRDefault="005A18F8" w:rsidP="000A5CC3">
      <w:pPr>
        <w:ind w:left="426" w:hanging="426"/>
        <w:jc w:val="both"/>
        <w:rPr>
          <w:rFonts w:ascii="Verdana" w:hAnsi="Verdana"/>
          <w:color w:val="000000" w:themeColor="text1"/>
          <w:sz w:val="18"/>
          <w:szCs w:val="18"/>
          <w:lang w:val="gl-ES"/>
        </w:rPr>
      </w:pPr>
    </w:p>
    <w:p w14:paraId="77965A4E" w14:textId="2E758A6C" w:rsidR="005A18F8" w:rsidRPr="00E54F4C" w:rsidRDefault="005A18F8" w:rsidP="00B16162">
      <w:pPr>
        <w:pStyle w:val="Prrafodelista"/>
        <w:numPr>
          <w:ilvl w:val="0"/>
          <w:numId w:val="25"/>
        </w:numPr>
        <w:autoSpaceDE w:val="0"/>
        <w:autoSpaceDN w:val="0"/>
        <w:adjustRightInd w:val="0"/>
        <w:ind w:left="426" w:hanging="426"/>
        <w:rPr>
          <w:rFonts w:eastAsiaTheme="minorHAnsi" w:cs="p&amp;˚N"/>
          <w:color w:val="000000" w:themeColor="text1"/>
          <w:sz w:val="18"/>
          <w:szCs w:val="18"/>
          <w:lang w:eastAsia="en-US"/>
        </w:rPr>
      </w:pPr>
      <w:r w:rsidRPr="00E54F4C">
        <w:rPr>
          <w:rFonts w:eastAsiaTheme="minorHAnsi" w:cs="p&amp;˚N"/>
          <w:color w:val="000000" w:themeColor="text1"/>
          <w:sz w:val="18"/>
          <w:szCs w:val="18"/>
          <w:lang w:eastAsia="en-US"/>
        </w:rPr>
        <w:t>Universidade de Santiago de Compostela</w:t>
      </w:r>
      <w:r w:rsidR="00035A63" w:rsidRPr="00E54F4C">
        <w:rPr>
          <w:rFonts w:eastAsiaTheme="minorHAnsi" w:cs="p&amp;˚N"/>
          <w:color w:val="000000" w:themeColor="text1"/>
          <w:sz w:val="18"/>
          <w:szCs w:val="18"/>
          <w:lang w:eastAsia="en-US"/>
        </w:rPr>
        <w:t xml:space="preserve"> dentro do Regulamento de Planificación Académica, ten entre as actividades recoñecidas a dirección e tutorización de teses doutorais</w:t>
      </w:r>
      <w:r w:rsidRPr="00E54F4C">
        <w:rPr>
          <w:rFonts w:eastAsiaTheme="minorHAnsi" w:cs="p&amp;˚N"/>
          <w:color w:val="000000" w:themeColor="text1"/>
          <w:sz w:val="18"/>
          <w:szCs w:val="18"/>
          <w:lang w:eastAsia="en-US"/>
        </w:rPr>
        <w:t xml:space="preserve"> (</w:t>
      </w:r>
      <w:r w:rsidR="00035A63" w:rsidRPr="00E54F4C">
        <w:rPr>
          <w:rFonts w:eastAsiaTheme="minorHAnsi" w:cs="p&amp;˚N"/>
          <w:color w:val="000000" w:themeColor="text1"/>
          <w:sz w:val="18"/>
          <w:szCs w:val="18"/>
          <w:lang w:eastAsia="en-US"/>
        </w:rPr>
        <w:t>https://www.usc.gal/gl/normativa/orgdocente/index.html</w:t>
      </w:r>
      <w:r w:rsidRPr="00E54F4C">
        <w:rPr>
          <w:rFonts w:eastAsiaTheme="minorHAnsi" w:cs="p&amp;˚N"/>
          <w:color w:val="000000" w:themeColor="text1"/>
          <w:sz w:val="18"/>
          <w:szCs w:val="18"/>
          <w:lang w:eastAsia="en-US"/>
        </w:rPr>
        <w:t>). Reco</w:t>
      </w:r>
      <w:r w:rsidR="00035A63" w:rsidRPr="00E54F4C">
        <w:rPr>
          <w:rFonts w:eastAsiaTheme="minorHAnsi" w:cs="p&amp;˚N"/>
          <w:color w:val="000000" w:themeColor="text1"/>
          <w:sz w:val="18"/>
          <w:szCs w:val="18"/>
          <w:lang w:eastAsia="en-US"/>
        </w:rPr>
        <w:t>ñe</w:t>
      </w:r>
      <w:r w:rsidRPr="00E54F4C">
        <w:rPr>
          <w:rFonts w:eastAsiaTheme="minorHAnsi" w:cs="p&amp;˚N"/>
          <w:color w:val="000000" w:themeColor="text1"/>
          <w:sz w:val="18"/>
          <w:szCs w:val="18"/>
          <w:lang w:eastAsia="en-US"/>
        </w:rPr>
        <w:t>cen 25 horas por cada tes</w:t>
      </w:r>
      <w:r w:rsidR="00035A63" w:rsidRPr="00E54F4C">
        <w:rPr>
          <w:rFonts w:eastAsiaTheme="minorHAnsi" w:cs="p&amp;˚N"/>
          <w:color w:val="000000" w:themeColor="text1"/>
          <w:sz w:val="18"/>
          <w:szCs w:val="18"/>
          <w:lang w:eastAsia="en-US"/>
        </w:rPr>
        <w:t>e</w:t>
      </w:r>
      <w:r w:rsidRPr="00E54F4C">
        <w:rPr>
          <w:rFonts w:eastAsiaTheme="minorHAnsi" w:cs="p&amp;˚N"/>
          <w:color w:val="000000" w:themeColor="text1"/>
          <w:sz w:val="18"/>
          <w:szCs w:val="18"/>
          <w:lang w:eastAsia="en-US"/>
        </w:rPr>
        <w:t xml:space="preserve">s defendida </w:t>
      </w:r>
      <w:r w:rsidR="00035A63" w:rsidRPr="00E54F4C">
        <w:rPr>
          <w:rFonts w:eastAsiaTheme="minorHAnsi" w:cs="p&amp;˚N"/>
          <w:color w:val="000000" w:themeColor="text1"/>
          <w:sz w:val="18"/>
          <w:szCs w:val="18"/>
          <w:lang w:eastAsia="en-US"/>
        </w:rPr>
        <w:t xml:space="preserve">nos dous anos naturais anteriores a aquel no que se realiza </w:t>
      </w:r>
      <w:r w:rsidRPr="00E54F4C">
        <w:rPr>
          <w:rFonts w:eastAsiaTheme="minorHAnsi" w:cs="p&amp;˚N"/>
          <w:color w:val="000000" w:themeColor="text1"/>
          <w:sz w:val="18"/>
          <w:szCs w:val="18"/>
          <w:lang w:eastAsia="en-US"/>
        </w:rPr>
        <w:t>a solicitud</w:t>
      </w:r>
      <w:r w:rsidR="00035A63" w:rsidRPr="00E54F4C">
        <w:rPr>
          <w:rFonts w:eastAsiaTheme="minorHAnsi" w:cs="p&amp;˚N"/>
          <w:color w:val="000000" w:themeColor="text1"/>
          <w:sz w:val="18"/>
          <w:szCs w:val="18"/>
          <w:lang w:eastAsia="en-US"/>
        </w:rPr>
        <w:t>e</w:t>
      </w:r>
      <w:r w:rsidRPr="00E54F4C">
        <w:rPr>
          <w:rFonts w:eastAsiaTheme="minorHAnsi" w:cs="p&amp;˚N"/>
          <w:color w:val="000000" w:themeColor="text1"/>
          <w:sz w:val="18"/>
          <w:szCs w:val="18"/>
          <w:lang w:eastAsia="en-US"/>
        </w:rPr>
        <w:t xml:space="preserve">. </w:t>
      </w:r>
      <w:r w:rsidR="00035A63" w:rsidRPr="00E54F4C">
        <w:rPr>
          <w:rFonts w:eastAsiaTheme="minorHAnsi" w:cs="p&amp;˚N"/>
          <w:color w:val="000000" w:themeColor="text1"/>
          <w:sz w:val="18"/>
          <w:szCs w:val="18"/>
          <w:lang w:eastAsia="en-US"/>
        </w:rPr>
        <w:t xml:space="preserve">O recoñecemento incrementase a </w:t>
      </w:r>
      <w:r w:rsidRPr="00E54F4C">
        <w:rPr>
          <w:rFonts w:eastAsiaTheme="minorHAnsi" w:cs="p&amp;˚N"/>
          <w:color w:val="000000" w:themeColor="text1"/>
          <w:sz w:val="18"/>
          <w:szCs w:val="18"/>
          <w:lang w:eastAsia="en-US"/>
        </w:rPr>
        <w:t>35</w:t>
      </w:r>
      <w:r w:rsidR="00035A63" w:rsidRPr="00E54F4C">
        <w:rPr>
          <w:rFonts w:eastAsiaTheme="minorHAnsi" w:cs="p&amp;˚N"/>
          <w:color w:val="000000" w:themeColor="text1"/>
          <w:sz w:val="18"/>
          <w:szCs w:val="18"/>
          <w:lang w:eastAsia="en-US"/>
        </w:rPr>
        <w:t xml:space="preserve"> horas no caso teses con </w:t>
      </w:r>
      <w:r w:rsidRPr="00E54F4C">
        <w:rPr>
          <w:rFonts w:eastAsiaTheme="minorHAnsi" w:cs="p&amp;˚N"/>
          <w:color w:val="000000" w:themeColor="text1"/>
          <w:sz w:val="18"/>
          <w:szCs w:val="18"/>
          <w:lang w:eastAsia="en-US"/>
        </w:rPr>
        <w:t>Mención Internacional.</w:t>
      </w:r>
      <w:r w:rsidR="00035A63" w:rsidRPr="00E54F4C">
        <w:rPr>
          <w:rFonts w:eastAsiaTheme="minorHAnsi" w:cs="p&amp;˚N"/>
          <w:color w:val="000000" w:themeColor="text1"/>
          <w:sz w:val="18"/>
          <w:szCs w:val="18"/>
          <w:lang w:eastAsia="en-US"/>
        </w:rPr>
        <w:t xml:space="preserve"> A</w:t>
      </w:r>
      <w:r w:rsidRPr="00E54F4C">
        <w:rPr>
          <w:rFonts w:eastAsiaTheme="minorHAnsi" w:cs="p&amp;˚N"/>
          <w:color w:val="000000" w:themeColor="text1"/>
          <w:sz w:val="18"/>
          <w:szCs w:val="18"/>
          <w:lang w:eastAsia="en-US"/>
        </w:rPr>
        <w:t xml:space="preserve"> máxima </w:t>
      </w:r>
      <w:r w:rsidR="00035A63" w:rsidRPr="00E54F4C">
        <w:rPr>
          <w:rFonts w:eastAsiaTheme="minorHAnsi" w:cs="p&amp;˚N"/>
          <w:color w:val="000000" w:themeColor="text1"/>
          <w:sz w:val="18"/>
          <w:szCs w:val="18"/>
          <w:lang w:eastAsia="en-US"/>
        </w:rPr>
        <w:t>a valoración que se pode alcanzar é de 75 horas</w:t>
      </w:r>
      <w:r w:rsidRPr="00E54F4C">
        <w:rPr>
          <w:rFonts w:eastAsiaTheme="minorHAnsi" w:cs="p&amp;˚N"/>
          <w:color w:val="000000" w:themeColor="text1"/>
          <w:sz w:val="18"/>
          <w:szCs w:val="18"/>
          <w:lang w:eastAsia="en-US"/>
        </w:rPr>
        <w:t>.</w:t>
      </w:r>
      <w:r w:rsidR="00035A63" w:rsidRPr="00E54F4C">
        <w:rPr>
          <w:rFonts w:eastAsiaTheme="minorHAnsi" w:cs="p&amp;˚N"/>
          <w:color w:val="000000" w:themeColor="text1"/>
          <w:sz w:val="18"/>
          <w:szCs w:val="18"/>
          <w:lang w:eastAsia="en-US"/>
        </w:rPr>
        <w:t xml:space="preserve"> De haber máis dun director/a, o recoñecemento repartirase entre todas eles.</w:t>
      </w:r>
    </w:p>
    <w:p w14:paraId="21D135E9" w14:textId="77777777" w:rsidR="005A18F8" w:rsidRPr="00035A63" w:rsidRDefault="005A18F8" w:rsidP="000A5CC3">
      <w:pPr>
        <w:autoSpaceDE w:val="0"/>
        <w:autoSpaceDN w:val="0"/>
        <w:adjustRightInd w:val="0"/>
        <w:ind w:left="426" w:hanging="426"/>
        <w:rPr>
          <w:rFonts w:ascii="Verdana" w:eastAsiaTheme="minorHAnsi" w:hAnsi="Verdana" w:cs="p&amp;˚N"/>
          <w:color w:val="000000" w:themeColor="text1"/>
          <w:sz w:val="18"/>
          <w:szCs w:val="18"/>
          <w:lang w:val="gl-ES" w:eastAsia="en-US"/>
        </w:rPr>
      </w:pPr>
    </w:p>
    <w:p w14:paraId="5D8B3E46" w14:textId="183C8FBD" w:rsidR="008524CA" w:rsidRPr="00E54F4C" w:rsidRDefault="005A18F8" w:rsidP="00B16162">
      <w:pPr>
        <w:pStyle w:val="Prrafodelista"/>
        <w:numPr>
          <w:ilvl w:val="0"/>
          <w:numId w:val="25"/>
        </w:numPr>
        <w:ind w:left="426" w:hanging="426"/>
        <w:jc w:val="both"/>
        <w:rPr>
          <w:color w:val="000000" w:themeColor="text1"/>
          <w:sz w:val="18"/>
          <w:szCs w:val="18"/>
        </w:rPr>
      </w:pPr>
      <w:r w:rsidRPr="00E54F4C">
        <w:rPr>
          <w:color w:val="000000" w:themeColor="text1"/>
          <w:sz w:val="18"/>
          <w:szCs w:val="18"/>
        </w:rPr>
        <w:t>Na U</w:t>
      </w:r>
      <w:r w:rsidR="00035A63" w:rsidRPr="00E54F4C">
        <w:rPr>
          <w:color w:val="000000" w:themeColor="text1"/>
          <w:sz w:val="18"/>
          <w:szCs w:val="18"/>
        </w:rPr>
        <w:t xml:space="preserve">niversidade de Coruña, </w:t>
      </w:r>
      <w:r w:rsidRPr="00E54F4C">
        <w:rPr>
          <w:color w:val="000000" w:themeColor="text1"/>
          <w:sz w:val="18"/>
          <w:szCs w:val="18"/>
        </w:rPr>
        <w:t>a “Normativa que regula a dedicación do persoal docente e investigador” (aprobada polo Consello de Goberno do 28 de novembro de 2014, modificada o 24/02/2022) tamén recoñece a dirección de teses de doutoramento nos 2 anos anteriores con 15 horas por tese completa</w:t>
      </w:r>
      <w:r w:rsidR="00035A63" w:rsidRPr="00E54F4C">
        <w:rPr>
          <w:color w:val="000000" w:themeColor="text1"/>
          <w:sz w:val="18"/>
          <w:szCs w:val="18"/>
        </w:rPr>
        <w:t xml:space="preserve"> (</w:t>
      </w:r>
      <w:hyperlink r:id="rId21" w:history="1">
        <w:r w:rsidR="00E54F4C" w:rsidRPr="00E54F4C">
          <w:rPr>
            <w:rStyle w:val="Hipervnculo"/>
            <w:sz w:val="18"/>
            <w:szCs w:val="18"/>
          </w:rPr>
          <w:t>https://www.udc.es/es/normativa/profesorado/</w:t>
        </w:r>
      </w:hyperlink>
      <w:r w:rsidR="00035A63" w:rsidRPr="00E54F4C">
        <w:rPr>
          <w:color w:val="000000" w:themeColor="text1"/>
          <w:sz w:val="18"/>
          <w:szCs w:val="18"/>
        </w:rPr>
        <w:t>)</w:t>
      </w:r>
    </w:p>
    <w:p w14:paraId="6BC42742" w14:textId="77777777" w:rsidR="00E54F4C" w:rsidRDefault="00E54F4C" w:rsidP="005A18F8">
      <w:pPr>
        <w:jc w:val="both"/>
        <w:rPr>
          <w:rFonts w:ascii="Verdana" w:hAnsi="Verdana"/>
          <w:color w:val="000000" w:themeColor="text1"/>
          <w:sz w:val="18"/>
          <w:szCs w:val="18"/>
          <w:lang w:val="gl-ES"/>
        </w:rPr>
      </w:pPr>
    </w:p>
    <w:p w14:paraId="303768E9" w14:textId="77777777" w:rsidR="00035A63" w:rsidRDefault="00035A63" w:rsidP="005A18F8">
      <w:pPr>
        <w:jc w:val="both"/>
        <w:rPr>
          <w:rFonts w:ascii="Verdana" w:hAnsi="Verdana"/>
          <w:color w:val="000000" w:themeColor="text1"/>
          <w:sz w:val="18"/>
          <w:szCs w:val="18"/>
          <w:lang w:val="gl-ES"/>
        </w:rPr>
      </w:pPr>
    </w:p>
    <w:p w14:paraId="49E96B69" w14:textId="6A19CBD1" w:rsidR="00035A63" w:rsidRPr="00035A63" w:rsidRDefault="00035A63" w:rsidP="005A18F8">
      <w:pPr>
        <w:jc w:val="both"/>
        <w:rPr>
          <w:rFonts w:ascii="Verdana" w:hAnsi="Verdana"/>
          <w:color w:val="000000" w:themeColor="text1"/>
          <w:sz w:val="18"/>
          <w:szCs w:val="18"/>
          <w:lang w:val="gl-ES"/>
        </w:rPr>
      </w:pPr>
      <w:r>
        <w:rPr>
          <w:rFonts w:ascii="Verdana" w:hAnsi="Verdana"/>
          <w:color w:val="000000" w:themeColor="text1"/>
          <w:sz w:val="18"/>
          <w:szCs w:val="18"/>
          <w:lang w:val="gl-ES"/>
        </w:rPr>
        <w:t>No caso das Universidades Portuguesas</w:t>
      </w:r>
    </w:p>
    <w:p w14:paraId="3A77F261" w14:textId="20C68652" w:rsidR="00E54F4C" w:rsidRPr="000E2D54" w:rsidRDefault="00E54F4C" w:rsidP="00B16162">
      <w:pPr>
        <w:pStyle w:val="Prrafodelista"/>
        <w:numPr>
          <w:ilvl w:val="0"/>
          <w:numId w:val="26"/>
        </w:numPr>
        <w:ind w:left="426" w:hanging="426"/>
        <w:jc w:val="both"/>
        <w:rPr>
          <w:color w:val="000000" w:themeColor="text1"/>
          <w:sz w:val="18"/>
          <w:szCs w:val="18"/>
        </w:rPr>
      </w:pPr>
      <w:r w:rsidRPr="000E2D54">
        <w:rPr>
          <w:color w:val="000000" w:themeColor="text1"/>
          <w:sz w:val="18"/>
          <w:szCs w:val="18"/>
        </w:rPr>
        <w:t xml:space="preserve">Universidade de Aveiro: </w:t>
      </w:r>
      <w:r w:rsidR="000E2D54">
        <w:rPr>
          <w:color w:val="000000" w:themeColor="text1"/>
          <w:sz w:val="18"/>
          <w:szCs w:val="18"/>
        </w:rPr>
        <w:t>a</w:t>
      </w:r>
      <w:r w:rsidRPr="000E2D54">
        <w:rPr>
          <w:color w:val="000000" w:themeColor="text1"/>
          <w:sz w:val="18"/>
          <w:szCs w:val="18"/>
        </w:rPr>
        <w:t xml:space="preserve"> dirección de teses conta cunha hora semanal. O número de direccións tamén se contabiliza na avaliación </w:t>
      </w:r>
      <w:r w:rsidR="000E2D54" w:rsidRPr="000E2D54">
        <w:rPr>
          <w:color w:val="000000" w:themeColor="text1"/>
          <w:sz w:val="18"/>
          <w:szCs w:val="18"/>
        </w:rPr>
        <w:t>tri</w:t>
      </w:r>
      <w:r w:rsidRPr="000E2D54">
        <w:rPr>
          <w:color w:val="000000" w:themeColor="text1"/>
          <w:sz w:val="18"/>
          <w:szCs w:val="18"/>
        </w:rPr>
        <w:t>anual do profesorado.</w:t>
      </w:r>
    </w:p>
    <w:p w14:paraId="269A4549" w14:textId="77777777" w:rsidR="00E54F4C" w:rsidRPr="00E54F4C" w:rsidRDefault="00E54F4C" w:rsidP="000A5CC3">
      <w:pPr>
        <w:pStyle w:val="Prrafodelista"/>
        <w:ind w:left="426" w:hanging="426"/>
        <w:jc w:val="both"/>
        <w:rPr>
          <w:color w:val="000000" w:themeColor="text1"/>
          <w:sz w:val="18"/>
          <w:szCs w:val="18"/>
          <w:highlight w:val="yellow"/>
        </w:rPr>
      </w:pPr>
    </w:p>
    <w:p w14:paraId="0760D764" w14:textId="210B364F" w:rsidR="00E54F4C" w:rsidRPr="000E2D54" w:rsidRDefault="00E54F4C" w:rsidP="00B16162">
      <w:pPr>
        <w:pStyle w:val="Prrafodelista"/>
        <w:numPr>
          <w:ilvl w:val="0"/>
          <w:numId w:val="26"/>
        </w:numPr>
        <w:ind w:left="426" w:hanging="426"/>
        <w:jc w:val="both"/>
        <w:rPr>
          <w:color w:val="000000" w:themeColor="text1"/>
          <w:sz w:val="18"/>
          <w:szCs w:val="18"/>
        </w:rPr>
      </w:pPr>
      <w:r w:rsidRPr="000E2D54">
        <w:rPr>
          <w:color w:val="000000" w:themeColor="text1"/>
          <w:sz w:val="18"/>
          <w:szCs w:val="18"/>
        </w:rPr>
        <w:t>Universidade do Minho: non conta con ningún recoñecemento máis aló da avaliación formal do profesorado cada 2 anos.</w:t>
      </w:r>
    </w:p>
    <w:p w14:paraId="2933D0F3" w14:textId="77777777" w:rsidR="00E54F4C" w:rsidRPr="000E2D54" w:rsidRDefault="00E54F4C" w:rsidP="000A5CC3">
      <w:pPr>
        <w:pStyle w:val="Prrafodelista"/>
        <w:ind w:left="426" w:hanging="426"/>
        <w:jc w:val="both"/>
        <w:rPr>
          <w:color w:val="000000" w:themeColor="text1"/>
          <w:sz w:val="18"/>
          <w:szCs w:val="18"/>
        </w:rPr>
      </w:pPr>
    </w:p>
    <w:p w14:paraId="43E3C7E7" w14:textId="1DAA1CA3" w:rsidR="00E54F4C" w:rsidRPr="000E2D54" w:rsidRDefault="00E54F4C" w:rsidP="00B16162">
      <w:pPr>
        <w:pStyle w:val="Prrafodelista"/>
        <w:numPr>
          <w:ilvl w:val="0"/>
          <w:numId w:val="26"/>
        </w:numPr>
        <w:ind w:left="426" w:hanging="426"/>
        <w:jc w:val="both"/>
        <w:rPr>
          <w:color w:val="000000" w:themeColor="text1"/>
          <w:sz w:val="18"/>
          <w:szCs w:val="18"/>
        </w:rPr>
      </w:pPr>
      <w:r w:rsidRPr="000E2D54">
        <w:rPr>
          <w:color w:val="000000" w:themeColor="text1"/>
          <w:sz w:val="18"/>
          <w:szCs w:val="18"/>
        </w:rPr>
        <w:t>Universidade de Tras-os-Montes e Alto Douro: cada departamento contabiliza 1,5 horas semanais unha vez defendida a tese durante un período de tres anos. O número de direccións tamén se contabiliza na avaliación formal do profesorado que se realiza cada tres anos.</w:t>
      </w:r>
    </w:p>
    <w:p w14:paraId="1478C9A7" w14:textId="77777777" w:rsidR="00E54F4C" w:rsidRPr="00E54F4C" w:rsidRDefault="00E54F4C" w:rsidP="00E54F4C">
      <w:pPr>
        <w:pStyle w:val="Prrafodelista"/>
        <w:jc w:val="both"/>
        <w:rPr>
          <w:color w:val="000000" w:themeColor="text1"/>
          <w:sz w:val="18"/>
          <w:szCs w:val="18"/>
          <w:highlight w:val="yellow"/>
        </w:rPr>
      </w:pPr>
    </w:p>
    <w:p w14:paraId="46F8A7D3" w14:textId="77777777" w:rsidR="000E2D54" w:rsidRPr="000E2D54" w:rsidRDefault="00E54F4C" w:rsidP="00B16162">
      <w:pPr>
        <w:pStyle w:val="Prrafodelista"/>
        <w:numPr>
          <w:ilvl w:val="0"/>
          <w:numId w:val="26"/>
        </w:numPr>
        <w:ind w:left="426" w:hanging="426"/>
        <w:jc w:val="both"/>
        <w:rPr>
          <w:color w:val="000000" w:themeColor="text1"/>
          <w:sz w:val="18"/>
          <w:szCs w:val="18"/>
        </w:rPr>
      </w:pPr>
      <w:r w:rsidRPr="000E2D54">
        <w:rPr>
          <w:color w:val="000000" w:themeColor="text1"/>
          <w:sz w:val="18"/>
          <w:szCs w:val="18"/>
        </w:rPr>
        <w:t xml:space="preserve">Universidade de Porto: </w:t>
      </w:r>
      <w:r w:rsidR="000E2D54" w:rsidRPr="000E2D54">
        <w:rPr>
          <w:color w:val="000000" w:themeColor="text1"/>
          <w:sz w:val="18"/>
          <w:szCs w:val="18"/>
        </w:rPr>
        <w:t>a dirección de teses conta cunha hora semanal. O número de direccións tamén se contabiliza na avaliación trianual do profesorado.</w:t>
      </w:r>
    </w:p>
    <w:p w14:paraId="19869035" w14:textId="4C4B14BB" w:rsidR="005A18F8" w:rsidRPr="00E54F4C" w:rsidRDefault="005A18F8" w:rsidP="000E2D54">
      <w:pPr>
        <w:pStyle w:val="Prrafodelista"/>
        <w:ind w:left="426"/>
        <w:jc w:val="both"/>
        <w:rPr>
          <w:color w:val="000000" w:themeColor="text1"/>
          <w:sz w:val="18"/>
          <w:szCs w:val="18"/>
          <w:highlight w:val="yellow"/>
        </w:rPr>
      </w:pPr>
    </w:p>
    <w:p w14:paraId="2D8B60D8" w14:textId="77777777" w:rsidR="00E54F4C" w:rsidRDefault="00E54F4C" w:rsidP="00182DB6">
      <w:pPr>
        <w:jc w:val="both"/>
        <w:rPr>
          <w:color w:val="000000" w:themeColor="text1"/>
          <w:sz w:val="18"/>
          <w:szCs w:val="18"/>
        </w:rPr>
      </w:pPr>
    </w:p>
    <w:p w14:paraId="0AD08927" w14:textId="77777777" w:rsidR="00182DB6" w:rsidRDefault="00182DB6" w:rsidP="00182DB6">
      <w:pPr>
        <w:jc w:val="both"/>
        <w:rPr>
          <w:rFonts w:ascii="Verdana" w:hAnsi="Verdana"/>
          <w:color w:val="000000" w:themeColor="text1"/>
          <w:sz w:val="18"/>
          <w:szCs w:val="18"/>
          <w:lang w:val="gl-ES"/>
        </w:rPr>
      </w:pPr>
      <w:r>
        <w:rPr>
          <w:rFonts w:ascii="Verdana" w:hAnsi="Verdana"/>
          <w:color w:val="000000" w:themeColor="text1"/>
          <w:sz w:val="18"/>
          <w:szCs w:val="18"/>
          <w:lang w:val="gl-ES"/>
        </w:rPr>
        <w:t>Nas institucións colaboradoras o recoñecemento faise noutro ámbito:</w:t>
      </w:r>
    </w:p>
    <w:p w14:paraId="7D2A53CA" w14:textId="77777777" w:rsidR="00182DB6" w:rsidRDefault="00182DB6" w:rsidP="00182DB6">
      <w:pPr>
        <w:jc w:val="both"/>
        <w:rPr>
          <w:rFonts w:ascii="Verdana" w:hAnsi="Verdana"/>
          <w:color w:val="000000" w:themeColor="text1"/>
          <w:sz w:val="18"/>
          <w:szCs w:val="18"/>
          <w:lang w:val="gl-ES"/>
        </w:rPr>
      </w:pPr>
    </w:p>
    <w:p w14:paraId="5BDD562E" w14:textId="77777777" w:rsidR="00182DB6" w:rsidRPr="00E54F4C" w:rsidRDefault="00182DB6" w:rsidP="00B16162">
      <w:pPr>
        <w:pStyle w:val="Prrafodelista"/>
        <w:numPr>
          <w:ilvl w:val="0"/>
          <w:numId w:val="26"/>
        </w:numPr>
        <w:ind w:left="426" w:hanging="426"/>
        <w:jc w:val="both"/>
        <w:rPr>
          <w:color w:val="000000" w:themeColor="text1"/>
          <w:sz w:val="18"/>
          <w:szCs w:val="18"/>
        </w:rPr>
      </w:pPr>
      <w:r w:rsidRPr="00E54F4C">
        <w:rPr>
          <w:color w:val="000000" w:themeColor="text1"/>
          <w:sz w:val="18"/>
          <w:szCs w:val="18"/>
        </w:rPr>
        <w:t>No CSIC recoñecese a labor de dirección de tese nas distintas convocatorias internas da institución, como son as convocatorias de promoción ou de formación. Tamén contan cun recoñecemento económico en materia de produtividade.</w:t>
      </w:r>
    </w:p>
    <w:p w14:paraId="55400ED5" w14:textId="77777777" w:rsidR="00182DB6" w:rsidRPr="00E54F4C" w:rsidRDefault="00182DB6" w:rsidP="000A5CC3">
      <w:pPr>
        <w:ind w:left="426" w:hanging="426"/>
        <w:jc w:val="both"/>
        <w:rPr>
          <w:rFonts w:ascii="Verdana" w:hAnsi="Verdana"/>
          <w:color w:val="000000" w:themeColor="text1"/>
          <w:sz w:val="18"/>
          <w:szCs w:val="18"/>
          <w:lang w:val="gl-ES"/>
        </w:rPr>
      </w:pPr>
    </w:p>
    <w:p w14:paraId="1585DF58" w14:textId="77777777" w:rsidR="00182DB6" w:rsidRPr="00E54F4C" w:rsidRDefault="00182DB6" w:rsidP="00B16162">
      <w:pPr>
        <w:pStyle w:val="Prrafodelista"/>
        <w:numPr>
          <w:ilvl w:val="0"/>
          <w:numId w:val="26"/>
        </w:numPr>
        <w:ind w:left="426" w:hanging="426"/>
        <w:jc w:val="both"/>
        <w:rPr>
          <w:color w:val="000000" w:themeColor="text1"/>
          <w:sz w:val="18"/>
          <w:szCs w:val="18"/>
        </w:rPr>
      </w:pPr>
      <w:r w:rsidRPr="00E54F4C">
        <w:rPr>
          <w:color w:val="000000" w:themeColor="text1"/>
          <w:sz w:val="18"/>
          <w:szCs w:val="18"/>
        </w:rPr>
        <w:t>No IEO recoñecese este traballo de dirección de tese nas distintas convocatorias internas da institución, como convocatorias de promoción ou convocatorias de formación.</w:t>
      </w:r>
    </w:p>
    <w:p w14:paraId="53CA1691" w14:textId="77777777" w:rsidR="00182DB6" w:rsidRPr="00182DB6" w:rsidRDefault="00182DB6" w:rsidP="00182DB6">
      <w:pPr>
        <w:jc w:val="both"/>
        <w:rPr>
          <w:color w:val="000000" w:themeColor="text1"/>
          <w:sz w:val="18"/>
          <w:szCs w:val="18"/>
          <w:lang w:val="gl-ES"/>
        </w:rPr>
      </w:pPr>
    </w:p>
    <w:p w14:paraId="45C99737" w14:textId="68BA3D9A" w:rsidR="005A18F8" w:rsidRPr="000A5CC3" w:rsidRDefault="00E54F4C" w:rsidP="00E54F4C">
      <w:pPr>
        <w:autoSpaceDE w:val="0"/>
        <w:autoSpaceDN w:val="0"/>
        <w:adjustRightInd w:val="0"/>
        <w:rPr>
          <w:rFonts w:ascii="Verdana" w:hAnsi="Verdana"/>
          <w:sz w:val="18"/>
          <w:szCs w:val="18"/>
          <w:lang w:val="gl-ES"/>
        </w:rPr>
      </w:pPr>
      <w:r w:rsidRPr="000A5CC3">
        <w:rPr>
          <w:rFonts w:ascii="Verdana" w:eastAsiaTheme="minorHAnsi" w:hAnsi="Verdana" w:cs="p&amp;˚N"/>
          <w:sz w:val="18"/>
          <w:szCs w:val="18"/>
          <w:lang w:val="es-ES_tradnl" w:eastAsia="en-US"/>
        </w:rPr>
        <w:t xml:space="preserve">Adicionalmente, os criterios de elaboración da Programación Docente Anual (PDA) </w:t>
      </w:r>
      <w:r w:rsidR="00026B1C">
        <w:rPr>
          <w:rFonts w:ascii="Verdana" w:eastAsiaTheme="minorHAnsi" w:hAnsi="Verdana" w:cs="p&amp;˚N"/>
          <w:sz w:val="18"/>
          <w:szCs w:val="18"/>
          <w:lang w:val="es-ES_tradnl" w:eastAsia="en-US"/>
        </w:rPr>
        <w:t xml:space="preserve">na Universidade de Vigo, </w:t>
      </w:r>
      <w:r w:rsidRPr="000A5CC3">
        <w:rPr>
          <w:rFonts w:ascii="Verdana" w:eastAsiaTheme="minorHAnsi" w:hAnsi="Verdana" w:cs="p&amp;˚N"/>
          <w:sz w:val="18"/>
          <w:szCs w:val="18"/>
          <w:lang w:val="es-ES_tradnl" w:eastAsia="en-US"/>
        </w:rPr>
        <w:t>incorporan horas lectivas baseadas en actividades formativas de doutoramento. A oferta de actividades formativas está xestionada pola Escola Internacional de Doutoramento do Universidade a partir das propostas dos diferentes programas.</w:t>
      </w:r>
      <w:r w:rsidR="005A18F8" w:rsidRPr="000A5CC3">
        <w:rPr>
          <w:rFonts w:ascii="Verdana" w:eastAsiaTheme="minorHAnsi" w:hAnsi="Verdana" w:cs="p&amp;˚N"/>
          <w:sz w:val="18"/>
          <w:szCs w:val="18"/>
          <w:lang w:val="es-ES_tradnl" w:eastAsia="en-US"/>
        </w:rPr>
        <w:t xml:space="preserve"> </w:t>
      </w:r>
    </w:p>
    <w:p w14:paraId="3765FB61" w14:textId="77777777" w:rsidR="008524CA" w:rsidRPr="000A5CC3" w:rsidRDefault="008524CA" w:rsidP="008524CA">
      <w:pPr>
        <w:jc w:val="both"/>
        <w:rPr>
          <w:sz w:val="16"/>
          <w:szCs w:val="16"/>
          <w:lang w:val="gl-ES"/>
        </w:rPr>
      </w:pPr>
    </w:p>
    <w:p w14:paraId="134863F2" w14:textId="77777777" w:rsidR="008524CA" w:rsidRDefault="008524CA"/>
    <w:tbl>
      <w:tblPr>
        <w:tblW w:w="8652"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652"/>
      </w:tblGrid>
      <w:tr w:rsidR="002E1611" w:rsidRPr="005A6714" w14:paraId="48267553"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D47D795" w14:textId="77777777" w:rsidR="002E1611" w:rsidRPr="005A6714" w:rsidRDefault="002E1611" w:rsidP="001529EC">
            <w:pPr>
              <w:spacing w:line="360" w:lineRule="auto"/>
              <w:jc w:val="both"/>
              <w:rPr>
                <w:rFonts w:cs="Verdana"/>
                <w:iCs/>
                <w:sz w:val="16"/>
                <w:szCs w:val="16"/>
                <w:lang w:val="gl-ES"/>
              </w:rPr>
            </w:pPr>
            <w:r w:rsidRPr="005A6714">
              <w:rPr>
                <w:rFonts w:cs="Verdana"/>
                <w:iCs/>
                <w:sz w:val="16"/>
                <w:szCs w:val="16"/>
                <w:lang w:val="gl-ES"/>
              </w:rPr>
              <w:t>4.4.- O grao de internacionalización do programa: a participación de expertos internacionais nas comisións de seguimento e tribunais de teses é axeitada segundo o ámbito científico do programa.</w:t>
            </w:r>
          </w:p>
        </w:tc>
      </w:tr>
      <w:tr w:rsidR="002E1611" w:rsidRPr="005A6714" w14:paraId="7B164A5E"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66FD749"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0BA2AEBD" w14:textId="77777777" w:rsidR="002E1611" w:rsidRPr="005A6714" w:rsidRDefault="002E1611" w:rsidP="00B16162">
            <w:pPr>
              <w:numPr>
                <w:ilvl w:val="0"/>
                <w:numId w:val="4"/>
              </w:numPr>
              <w:spacing w:line="360" w:lineRule="auto"/>
              <w:contextualSpacing/>
              <w:jc w:val="both"/>
              <w:rPr>
                <w:sz w:val="16"/>
                <w:szCs w:val="16"/>
                <w:lang w:val="gl-ES"/>
              </w:rPr>
            </w:pPr>
            <w:r w:rsidRPr="005A6714">
              <w:rPr>
                <w:rFonts w:cs="Verdana"/>
                <w:sz w:val="16"/>
                <w:szCs w:val="16"/>
                <w:lang w:val="gl-ES"/>
              </w:rPr>
              <w:t>O grao de internacionalización do programa analizarase a partir de datos como o grao de participación de expertos internacionais nas comisións de seguimento e nos tribunais de teses. Valorarase o número de colaboracións e a estabilidade no tempo das ditas colaboracións.</w:t>
            </w:r>
          </w:p>
        </w:tc>
      </w:tr>
    </w:tbl>
    <w:p w14:paraId="1C5D77CF" w14:textId="77777777" w:rsidR="008524CA" w:rsidRPr="005A6714" w:rsidRDefault="008524CA" w:rsidP="008524CA">
      <w:pPr>
        <w:jc w:val="both"/>
        <w:rPr>
          <w:rFonts w:cs="Verdana"/>
          <w:b/>
          <w:bCs/>
          <w:iCs/>
          <w:sz w:val="16"/>
          <w:szCs w:val="16"/>
          <w:lang w:val="gl-ES"/>
        </w:rPr>
      </w:pPr>
      <w:r w:rsidRPr="005A6714">
        <w:rPr>
          <w:rFonts w:cs="Verdana"/>
          <w:b/>
          <w:bCs/>
          <w:iCs/>
          <w:sz w:val="16"/>
          <w:szCs w:val="16"/>
          <w:lang w:val="gl-ES"/>
        </w:rPr>
        <w:t>Reflexión/comentarios que xustifiquen a valoración:</w:t>
      </w:r>
    </w:p>
    <w:p w14:paraId="48CA0F19" w14:textId="77777777" w:rsidR="008524CA" w:rsidRPr="005A6714" w:rsidRDefault="008524CA" w:rsidP="008524CA">
      <w:pPr>
        <w:jc w:val="both"/>
        <w:rPr>
          <w:sz w:val="16"/>
          <w:szCs w:val="16"/>
          <w:lang w:val="gl-ES"/>
        </w:rPr>
      </w:pPr>
    </w:p>
    <w:p w14:paraId="63AAFD22" w14:textId="77777777" w:rsidR="00E54F4C" w:rsidRPr="00E54F4C" w:rsidRDefault="00E54F4C" w:rsidP="008524CA">
      <w:pPr>
        <w:jc w:val="both"/>
        <w:rPr>
          <w:rFonts w:ascii="Verdana" w:hAnsi="Verdana"/>
          <w:color w:val="000000" w:themeColor="text1"/>
          <w:sz w:val="18"/>
          <w:szCs w:val="18"/>
          <w:lang w:val="gl-ES"/>
        </w:rPr>
      </w:pPr>
      <w:r w:rsidRPr="00E54F4C">
        <w:rPr>
          <w:rFonts w:ascii="Verdana" w:hAnsi="Verdana"/>
          <w:color w:val="000000" w:themeColor="text1"/>
          <w:sz w:val="18"/>
          <w:szCs w:val="18"/>
          <w:lang w:val="gl-ES"/>
        </w:rPr>
        <w:t>O programa de doutoramento establece dentro da súa memoria de título que:</w:t>
      </w:r>
    </w:p>
    <w:p w14:paraId="5EDBD273" w14:textId="77777777" w:rsidR="00E54F4C" w:rsidRPr="00E54F4C" w:rsidRDefault="00E54F4C" w:rsidP="008524CA">
      <w:pPr>
        <w:jc w:val="both"/>
        <w:rPr>
          <w:rFonts w:ascii="Verdana" w:hAnsi="Verdana"/>
          <w:color w:val="000000" w:themeColor="text1"/>
          <w:sz w:val="18"/>
          <w:szCs w:val="18"/>
          <w:lang w:val="gl-ES"/>
        </w:rPr>
      </w:pPr>
    </w:p>
    <w:p w14:paraId="52DC4F30" w14:textId="554E32B2" w:rsidR="00E54F4C" w:rsidRPr="00E54F4C" w:rsidRDefault="00E54F4C" w:rsidP="008524CA">
      <w:pPr>
        <w:jc w:val="both"/>
        <w:rPr>
          <w:rFonts w:ascii="Verdana" w:hAnsi="Verdana"/>
          <w:color w:val="000000" w:themeColor="text1"/>
          <w:sz w:val="18"/>
          <w:szCs w:val="18"/>
          <w:lang w:val="gl-ES"/>
        </w:rPr>
      </w:pPr>
      <w:r w:rsidRPr="00E54F4C">
        <w:rPr>
          <w:rFonts w:ascii="Verdana" w:hAnsi="Verdana"/>
          <w:color w:val="000000" w:themeColor="text1"/>
          <w:sz w:val="18"/>
          <w:szCs w:val="18"/>
          <w:lang w:val="gl-ES"/>
        </w:rPr>
        <w:t>“</w:t>
      </w:r>
      <w:r w:rsidRPr="00E54F4C">
        <w:rPr>
          <w:rFonts w:ascii="Verdana" w:hAnsi="Verdana"/>
          <w:i/>
          <w:iCs/>
          <w:color w:val="000000" w:themeColor="text1"/>
          <w:sz w:val="18"/>
          <w:szCs w:val="18"/>
          <w:lang w:val="gl-ES"/>
        </w:rPr>
        <w:t xml:space="preserve"> </w:t>
      </w:r>
      <w:r w:rsidR="00BF3FF6">
        <w:rPr>
          <w:rFonts w:ascii="Verdana" w:hAnsi="Verdana"/>
          <w:i/>
          <w:iCs/>
          <w:color w:val="000000" w:themeColor="text1"/>
          <w:sz w:val="18"/>
          <w:szCs w:val="18"/>
          <w:lang w:val="gl-ES"/>
        </w:rPr>
        <w:t xml:space="preserve">A </w:t>
      </w:r>
      <w:r w:rsidRPr="00E54F4C">
        <w:rPr>
          <w:rFonts w:ascii="Verdana" w:hAnsi="Verdana"/>
          <w:i/>
          <w:iCs/>
          <w:color w:val="000000" w:themeColor="text1"/>
          <w:sz w:val="18"/>
          <w:szCs w:val="18"/>
          <w:lang w:val="gl-ES"/>
        </w:rPr>
        <w:t>Comisión de Seguimento, específica de cada alumno, é nomeada pola Comisión Académica por proposta dos directores de tese. Ademais do/s director/s, está formado, en xeral, por dous investigadores de distintas institucións e, sempre que sexa posible, dunha institución galega e portuguesa pertencentes a DOMAR</w:t>
      </w:r>
      <w:r w:rsidRPr="00E54F4C">
        <w:rPr>
          <w:rFonts w:ascii="Verdana" w:hAnsi="Verdana"/>
          <w:color w:val="000000" w:themeColor="text1"/>
          <w:sz w:val="18"/>
          <w:szCs w:val="18"/>
          <w:lang w:val="gl-ES"/>
        </w:rPr>
        <w:t xml:space="preserve">”. </w:t>
      </w:r>
    </w:p>
    <w:p w14:paraId="0FBEED72" w14:textId="77777777" w:rsidR="00E54F4C" w:rsidRPr="00E54F4C" w:rsidRDefault="00E54F4C" w:rsidP="008524CA">
      <w:pPr>
        <w:jc w:val="both"/>
        <w:rPr>
          <w:rFonts w:ascii="Verdana" w:hAnsi="Verdana"/>
          <w:color w:val="000000" w:themeColor="text1"/>
          <w:sz w:val="18"/>
          <w:szCs w:val="18"/>
          <w:lang w:val="gl-ES"/>
        </w:rPr>
      </w:pPr>
    </w:p>
    <w:p w14:paraId="6D09FCB0" w14:textId="284311D0" w:rsidR="008524CA" w:rsidRDefault="00E54F4C" w:rsidP="008524CA">
      <w:pPr>
        <w:jc w:val="both"/>
        <w:rPr>
          <w:rFonts w:ascii="Verdana" w:hAnsi="Verdana"/>
          <w:color w:val="000000" w:themeColor="text1"/>
          <w:sz w:val="18"/>
          <w:szCs w:val="18"/>
          <w:lang w:val="gl-ES"/>
        </w:rPr>
      </w:pPr>
      <w:r w:rsidRPr="00E54F4C">
        <w:rPr>
          <w:rFonts w:ascii="Verdana" w:hAnsi="Verdana"/>
          <w:color w:val="000000" w:themeColor="text1"/>
          <w:sz w:val="18"/>
          <w:szCs w:val="18"/>
          <w:lang w:val="gl-ES"/>
        </w:rPr>
        <w:t xml:space="preserve">Polo tanto, está asegurada a internacionalización da propia comisión de seguimento. Nalgunhas ocasións e co ánimo de ampliar a proxección </w:t>
      </w:r>
      <w:r w:rsidR="00BF3FF6">
        <w:rPr>
          <w:rFonts w:ascii="Verdana" w:hAnsi="Verdana"/>
          <w:color w:val="000000" w:themeColor="text1"/>
          <w:sz w:val="18"/>
          <w:szCs w:val="18"/>
          <w:lang w:val="gl-ES"/>
        </w:rPr>
        <w:t xml:space="preserve">nacional e </w:t>
      </w:r>
      <w:r w:rsidRPr="00E54F4C">
        <w:rPr>
          <w:rFonts w:ascii="Verdana" w:hAnsi="Verdana"/>
          <w:color w:val="000000" w:themeColor="text1"/>
          <w:sz w:val="18"/>
          <w:szCs w:val="18"/>
          <w:lang w:val="gl-ES"/>
        </w:rPr>
        <w:t>internacional do programa</w:t>
      </w:r>
      <w:r w:rsidR="000A5CC3" w:rsidRPr="000A5CC3">
        <w:rPr>
          <w:rFonts w:ascii="Verdana" w:hAnsi="Verdana"/>
          <w:color w:val="000000" w:themeColor="text1"/>
          <w:sz w:val="18"/>
          <w:szCs w:val="18"/>
          <w:lang w:val="gl-ES"/>
        </w:rPr>
        <w:t xml:space="preserve"> </w:t>
      </w:r>
      <w:r w:rsidR="000A5CC3" w:rsidRPr="00E54F4C">
        <w:rPr>
          <w:rFonts w:ascii="Verdana" w:hAnsi="Verdana"/>
          <w:color w:val="000000" w:themeColor="text1"/>
          <w:sz w:val="18"/>
          <w:szCs w:val="18"/>
          <w:lang w:val="gl-ES"/>
        </w:rPr>
        <w:t>e previa presentación dun breve CV</w:t>
      </w:r>
      <w:r w:rsidRPr="00E54F4C">
        <w:rPr>
          <w:rFonts w:ascii="Verdana" w:hAnsi="Verdana"/>
          <w:color w:val="000000" w:themeColor="text1"/>
          <w:sz w:val="18"/>
          <w:szCs w:val="18"/>
          <w:lang w:val="gl-ES"/>
        </w:rPr>
        <w:t>, a Comisión Académica aprobou a incorporación de investigadores procedentes de institucións non pertencentes a DOMAR, nas comisións de seguimento dos estudantes de doutoramento.</w:t>
      </w:r>
      <w:r w:rsidR="00BF3FF6">
        <w:rPr>
          <w:rFonts w:ascii="Verdana" w:hAnsi="Verdana"/>
          <w:color w:val="000000" w:themeColor="text1"/>
          <w:sz w:val="18"/>
          <w:szCs w:val="18"/>
          <w:lang w:val="gl-ES"/>
        </w:rPr>
        <w:t xml:space="preserve"> Na táboa </w:t>
      </w:r>
      <w:r w:rsidR="00026B1C">
        <w:rPr>
          <w:rFonts w:ascii="Verdana" w:hAnsi="Verdana"/>
          <w:color w:val="000000" w:themeColor="text1"/>
          <w:sz w:val="18"/>
          <w:szCs w:val="18"/>
          <w:lang w:val="gl-ES"/>
        </w:rPr>
        <w:t>1</w:t>
      </w:r>
      <w:r w:rsidR="00C55277">
        <w:rPr>
          <w:rFonts w:ascii="Verdana" w:hAnsi="Verdana"/>
          <w:color w:val="000000" w:themeColor="text1"/>
          <w:sz w:val="18"/>
          <w:szCs w:val="18"/>
          <w:lang w:val="gl-ES"/>
        </w:rPr>
        <w:t>0</w:t>
      </w:r>
      <w:r w:rsidR="00BF3FF6">
        <w:rPr>
          <w:rFonts w:ascii="Verdana" w:hAnsi="Verdana"/>
          <w:color w:val="000000" w:themeColor="text1"/>
          <w:sz w:val="18"/>
          <w:szCs w:val="18"/>
          <w:lang w:val="gl-ES"/>
        </w:rPr>
        <w:t>, mostrase as diferentes institucións internacionais, así como as institucións españolas e portuguesas non integrantes do programa de doutoramento DOMAR</w:t>
      </w:r>
      <w:r w:rsidR="00BF3FF6" w:rsidRPr="00BF3FF6">
        <w:rPr>
          <w:rFonts w:ascii="Verdana" w:hAnsi="Verdana"/>
          <w:color w:val="000000" w:themeColor="text1"/>
          <w:sz w:val="18"/>
          <w:szCs w:val="18"/>
          <w:lang w:val="gl-ES"/>
        </w:rPr>
        <w:t xml:space="preserve"> </w:t>
      </w:r>
      <w:r w:rsidR="00BF3FF6">
        <w:rPr>
          <w:rFonts w:ascii="Verdana" w:hAnsi="Verdana"/>
          <w:color w:val="000000" w:themeColor="text1"/>
          <w:sz w:val="18"/>
          <w:szCs w:val="18"/>
          <w:lang w:val="gl-ES"/>
        </w:rPr>
        <w:t>ao que pertencen membros das comisións de seguimento.</w:t>
      </w:r>
    </w:p>
    <w:p w14:paraId="2A62F4C5" w14:textId="77777777" w:rsidR="005472EB" w:rsidRDefault="005472EB" w:rsidP="008524CA">
      <w:pPr>
        <w:jc w:val="both"/>
        <w:rPr>
          <w:rFonts w:ascii="Verdana" w:hAnsi="Verdana"/>
          <w:color w:val="000000" w:themeColor="text1"/>
          <w:sz w:val="18"/>
          <w:szCs w:val="18"/>
          <w:lang w:val="gl-ES"/>
        </w:rPr>
      </w:pPr>
    </w:p>
    <w:p w14:paraId="23C9F177" w14:textId="77777777" w:rsidR="005472EB" w:rsidRDefault="005472EB" w:rsidP="008524CA">
      <w:pPr>
        <w:jc w:val="both"/>
        <w:rPr>
          <w:rFonts w:ascii="Verdana" w:hAnsi="Verdana"/>
          <w:color w:val="000000" w:themeColor="text1"/>
          <w:sz w:val="18"/>
          <w:szCs w:val="18"/>
          <w:lang w:val="gl-ES"/>
        </w:rPr>
      </w:pPr>
    </w:p>
    <w:p w14:paraId="01657ED4" w14:textId="77777777" w:rsidR="005472EB" w:rsidRDefault="005472EB" w:rsidP="008524CA">
      <w:pPr>
        <w:jc w:val="both"/>
        <w:rPr>
          <w:rFonts w:ascii="Verdana" w:hAnsi="Verdana"/>
          <w:color w:val="000000" w:themeColor="text1"/>
          <w:sz w:val="18"/>
          <w:szCs w:val="18"/>
          <w:lang w:val="gl-ES"/>
        </w:rPr>
      </w:pPr>
    </w:p>
    <w:p w14:paraId="1D88110B" w14:textId="77777777" w:rsidR="005472EB" w:rsidRDefault="005472EB" w:rsidP="008524CA">
      <w:pPr>
        <w:jc w:val="both"/>
        <w:rPr>
          <w:rFonts w:ascii="Verdana" w:hAnsi="Verdana"/>
          <w:color w:val="000000" w:themeColor="text1"/>
          <w:sz w:val="18"/>
          <w:szCs w:val="18"/>
          <w:lang w:val="gl-ES"/>
        </w:rPr>
      </w:pPr>
    </w:p>
    <w:p w14:paraId="65AF7D63" w14:textId="77777777" w:rsidR="005472EB" w:rsidRDefault="005472EB" w:rsidP="008524CA">
      <w:pPr>
        <w:jc w:val="both"/>
        <w:rPr>
          <w:rFonts w:ascii="Verdana" w:hAnsi="Verdana"/>
          <w:color w:val="000000" w:themeColor="text1"/>
          <w:sz w:val="18"/>
          <w:szCs w:val="18"/>
          <w:lang w:val="gl-ES"/>
        </w:rPr>
      </w:pPr>
    </w:p>
    <w:p w14:paraId="3D2A6BBC" w14:textId="77777777" w:rsidR="005472EB" w:rsidRDefault="005472EB" w:rsidP="008524CA">
      <w:pPr>
        <w:jc w:val="both"/>
        <w:rPr>
          <w:rFonts w:ascii="Verdana" w:hAnsi="Verdana"/>
          <w:color w:val="000000" w:themeColor="text1"/>
          <w:sz w:val="18"/>
          <w:szCs w:val="18"/>
          <w:lang w:val="gl-ES"/>
        </w:rPr>
      </w:pPr>
    </w:p>
    <w:p w14:paraId="3B586AD4" w14:textId="77777777" w:rsidR="005472EB" w:rsidRDefault="005472EB" w:rsidP="008524CA">
      <w:pPr>
        <w:jc w:val="both"/>
        <w:rPr>
          <w:rFonts w:ascii="Verdana" w:hAnsi="Verdana"/>
          <w:color w:val="000000" w:themeColor="text1"/>
          <w:sz w:val="18"/>
          <w:szCs w:val="18"/>
          <w:lang w:val="gl-ES"/>
        </w:rPr>
      </w:pPr>
    </w:p>
    <w:p w14:paraId="0D8A2E7C" w14:textId="77777777" w:rsidR="005472EB" w:rsidRDefault="005472EB" w:rsidP="008524CA">
      <w:pPr>
        <w:jc w:val="both"/>
        <w:rPr>
          <w:rFonts w:ascii="Verdana" w:hAnsi="Verdana"/>
          <w:color w:val="000000" w:themeColor="text1"/>
          <w:sz w:val="18"/>
          <w:szCs w:val="18"/>
          <w:lang w:val="gl-ES"/>
        </w:rPr>
      </w:pPr>
    </w:p>
    <w:p w14:paraId="138DB63D" w14:textId="77777777" w:rsidR="005472EB" w:rsidRDefault="005472EB" w:rsidP="008524CA">
      <w:pPr>
        <w:jc w:val="both"/>
        <w:rPr>
          <w:rFonts w:ascii="Verdana" w:hAnsi="Verdana"/>
          <w:color w:val="000000" w:themeColor="text1"/>
          <w:sz w:val="18"/>
          <w:szCs w:val="18"/>
          <w:lang w:val="gl-ES"/>
        </w:rPr>
      </w:pPr>
    </w:p>
    <w:p w14:paraId="772F76E3" w14:textId="77777777" w:rsidR="005472EB" w:rsidRDefault="005472EB" w:rsidP="008524CA">
      <w:pPr>
        <w:jc w:val="both"/>
        <w:rPr>
          <w:rFonts w:ascii="Verdana" w:hAnsi="Verdana"/>
          <w:color w:val="000000" w:themeColor="text1"/>
          <w:sz w:val="18"/>
          <w:szCs w:val="18"/>
          <w:lang w:val="gl-ES"/>
        </w:rPr>
      </w:pPr>
    </w:p>
    <w:p w14:paraId="1DD5B010" w14:textId="77777777" w:rsidR="005472EB" w:rsidRPr="00E54F4C" w:rsidRDefault="005472EB" w:rsidP="008524CA">
      <w:pPr>
        <w:jc w:val="both"/>
        <w:rPr>
          <w:rFonts w:ascii="Verdana" w:hAnsi="Verdana"/>
          <w:color w:val="000000" w:themeColor="text1"/>
          <w:sz w:val="18"/>
          <w:szCs w:val="18"/>
          <w:lang w:val="gl-ES"/>
        </w:rPr>
      </w:pPr>
    </w:p>
    <w:p w14:paraId="6D6E224E" w14:textId="77777777" w:rsidR="00E54F4C" w:rsidRPr="00E54F4C" w:rsidRDefault="00E54F4C" w:rsidP="008524CA">
      <w:pPr>
        <w:jc w:val="both"/>
        <w:rPr>
          <w:color w:val="000000" w:themeColor="text1"/>
          <w:sz w:val="16"/>
          <w:szCs w:val="16"/>
          <w:highlight w:val="yellow"/>
          <w:lang w:val="gl-ES"/>
        </w:rPr>
      </w:pPr>
    </w:p>
    <w:p w14:paraId="4A04EAA9" w14:textId="1A1F71F9" w:rsidR="003B4523" w:rsidRPr="003B4523" w:rsidRDefault="003B4523" w:rsidP="003B4523">
      <w:pPr>
        <w:spacing w:line="360" w:lineRule="auto"/>
        <w:jc w:val="both"/>
        <w:rPr>
          <w:rFonts w:ascii="Verdana" w:hAnsi="Verdana" w:cs="Arial"/>
          <w:color w:val="000000" w:themeColor="text1"/>
          <w:sz w:val="15"/>
          <w:szCs w:val="15"/>
          <w:lang w:val="gl-ES"/>
        </w:rPr>
      </w:pPr>
      <w:r w:rsidRPr="00B53C60">
        <w:rPr>
          <w:rFonts w:ascii="Verdana" w:hAnsi="Verdana" w:cs="Arial"/>
          <w:b/>
          <w:bCs/>
          <w:color w:val="000000" w:themeColor="text1"/>
          <w:sz w:val="15"/>
          <w:szCs w:val="15"/>
          <w:lang w:val="gl-ES"/>
        </w:rPr>
        <w:lastRenderedPageBreak/>
        <w:t xml:space="preserve">Táboa </w:t>
      </w:r>
      <w:r>
        <w:rPr>
          <w:rFonts w:ascii="Verdana" w:hAnsi="Verdana" w:cs="Arial"/>
          <w:b/>
          <w:bCs/>
          <w:color w:val="000000" w:themeColor="text1"/>
          <w:sz w:val="15"/>
          <w:szCs w:val="15"/>
          <w:lang w:val="gl-ES"/>
        </w:rPr>
        <w:t>1</w:t>
      </w:r>
      <w:r w:rsidR="00C55277">
        <w:rPr>
          <w:rFonts w:ascii="Verdana" w:hAnsi="Verdana" w:cs="Arial"/>
          <w:b/>
          <w:bCs/>
          <w:color w:val="000000" w:themeColor="text1"/>
          <w:sz w:val="15"/>
          <w:szCs w:val="15"/>
          <w:lang w:val="gl-ES"/>
        </w:rPr>
        <w:t>0</w:t>
      </w:r>
      <w:r w:rsidRPr="00B53C60">
        <w:rPr>
          <w:rFonts w:ascii="Verdana" w:hAnsi="Verdana" w:cs="Arial"/>
          <w:b/>
          <w:bCs/>
          <w:color w:val="000000" w:themeColor="text1"/>
          <w:sz w:val="15"/>
          <w:szCs w:val="15"/>
          <w:lang w:val="gl-ES"/>
        </w:rPr>
        <w:t xml:space="preserve">: </w:t>
      </w:r>
      <w:r>
        <w:rPr>
          <w:rFonts w:ascii="Verdana" w:hAnsi="Verdana" w:cs="Arial"/>
          <w:color w:val="000000" w:themeColor="text1"/>
          <w:sz w:val="15"/>
          <w:szCs w:val="15"/>
          <w:lang w:val="gl-ES"/>
        </w:rPr>
        <w:t>Membros das comisións de seguimento que non pertencen as universidades do programa DOMA</w:t>
      </w:r>
      <w:r w:rsidR="00C55277">
        <w:rPr>
          <w:rFonts w:ascii="Verdana" w:hAnsi="Verdana" w:cs="Arial"/>
          <w:color w:val="000000" w:themeColor="text1"/>
          <w:sz w:val="15"/>
          <w:szCs w:val="15"/>
          <w:lang w:val="gl-ES"/>
        </w:rPr>
        <w:t>R</w:t>
      </w:r>
    </w:p>
    <w:tbl>
      <w:tblPr>
        <w:tblW w:w="8642" w:type="dxa"/>
        <w:tblCellMar>
          <w:left w:w="70" w:type="dxa"/>
          <w:right w:w="70" w:type="dxa"/>
        </w:tblCellMar>
        <w:tblLook w:val="04A0" w:firstRow="1" w:lastRow="0" w:firstColumn="1" w:lastColumn="0" w:noHBand="0" w:noVBand="1"/>
      </w:tblPr>
      <w:tblGrid>
        <w:gridCol w:w="2547"/>
        <w:gridCol w:w="1134"/>
        <w:gridCol w:w="2693"/>
        <w:gridCol w:w="2268"/>
      </w:tblGrid>
      <w:tr w:rsidR="00D46299" w:rsidRPr="00D46299" w14:paraId="7A73C2DF" w14:textId="77777777" w:rsidTr="00D46299">
        <w:trPr>
          <w:trHeight w:val="420"/>
        </w:trPr>
        <w:tc>
          <w:tcPr>
            <w:tcW w:w="8642" w:type="dxa"/>
            <w:gridSpan w:val="4"/>
            <w:tcBorders>
              <w:top w:val="single" w:sz="4" w:space="0" w:color="auto"/>
              <w:left w:val="single" w:sz="4" w:space="0" w:color="auto"/>
              <w:bottom w:val="single" w:sz="4" w:space="0" w:color="auto"/>
              <w:right w:val="single" w:sz="4" w:space="0" w:color="auto"/>
            </w:tcBorders>
            <w:shd w:val="clear" w:color="000000" w:fill="203764"/>
            <w:noWrap/>
            <w:vAlign w:val="center"/>
            <w:hideMark/>
          </w:tcPr>
          <w:p w14:paraId="607B6F90" w14:textId="77777777" w:rsidR="00D46299" w:rsidRPr="00D46299" w:rsidRDefault="00D46299" w:rsidP="00D46299">
            <w:pPr>
              <w:jc w:val="center"/>
              <w:rPr>
                <w:rFonts w:ascii="Verdana" w:hAnsi="Verdana" w:cs="Calibri"/>
                <w:b/>
                <w:bCs/>
                <w:color w:val="FFFFFF"/>
                <w:sz w:val="15"/>
                <w:szCs w:val="15"/>
              </w:rPr>
            </w:pPr>
            <w:r w:rsidRPr="00D46299">
              <w:rPr>
                <w:rFonts w:ascii="Verdana" w:hAnsi="Verdana" w:cs="Calibri"/>
                <w:b/>
                <w:bCs/>
                <w:color w:val="FFFFFF"/>
                <w:sz w:val="15"/>
                <w:szCs w:val="15"/>
              </w:rPr>
              <w:t>membros comisións de seguimento</w:t>
            </w:r>
          </w:p>
        </w:tc>
      </w:tr>
      <w:tr w:rsidR="00D46299" w:rsidRPr="00D46299" w14:paraId="2B5928FD" w14:textId="77777777" w:rsidTr="00D46299">
        <w:trPr>
          <w:trHeight w:val="320"/>
        </w:trPr>
        <w:tc>
          <w:tcPr>
            <w:tcW w:w="3681" w:type="dxa"/>
            <w:gridSpan w:val="2"/>
            <w:tcBorders>
              <w:top w:val="nil"/>
              <w:left w:val="single" w:sz="4" w:space="0" w:color="auto"/>
              <w:bottom w:val="single" w:sz="4" w:space="0" w:color="auto"/>
              <w:right w:val="single" w:sz="4" w:space="0" w:color="auto"/>
            </w:tcBorders>
            <w:shd w:val="clear" w:color="auto" w:fill="2E74B5" w:themeFill="accent1" w:themeFillShade="BF"/>
            <w:noWrap/>
            <w:vAlign w:val="center"/>
          </w:tcPr>
          <w:p w14:paraId="472883B8" w14:textId="1231D361" w:rsidR="00D46299" w:rsidRPr="00D46299" w:rsidRDefault="00D46299" w:rsidP="00D46299">
            <w:pPr>
              <w:jc w:val="center"/>
              <w:rPr>
                <w:rFonts w:ascii="Verdana" w:hAnsi="Verdana" w:cs="Calibri"/>
                <w:b/>
                <w:bCs/>
                <w:color w:val="000000"/>
                <w:sz w:val="15"/>
                <w:szCs w:val="15"/>
              </w:rPr>
            </w:pPr>
            <w:r w:rsidRPr="00D46299">
              <w:rPr>
                <w:rFonts w:ascii="Verdana" w:hAnsi="Verdana" w:cs="Calibri"/>
                <w:b/>
                <w:bCs/>
                <w:color w:val="FFFFFF"/>
                <w:sz w:val="15"/>
                <w:szCs w:val="15"/>
              </w:rPr>
              <w:t>estranxeiros</w:t>
            </w:r>
          </w:p>
        </w:tc>
        <w:tc>
          <w:tcPr>
            <w:tcW w:w="2693" w:type="dxa"/>
            <w:tcBorders>
              <w:top w:val="nil"/>
              <w:left w:val="nil"/>
              <w:bottom w:val="single" w:sz="4" w:space="0" w:color="auto"/>
              <w:right w:val="single" w:sz="4" w:space="0" w:color="auto"/>
            </w:tcBorders>
            <w:shd w:val="clear" w:color="auto" w:fill="2E74B5" w:themeFill="accent1" w:themeFillShade="BF"/>
            <w:noWrap/>
            <w:vAlign w:val="center"/>
          </w:tcPr>
          <w:p w14:paraId="7851F2BF" w14:textId="5A3F34E4" w:rsidR="00D46299" w:rsidRPr="00D46299" w:rsidRDefault="00D46299" w:rsidP="00D46299">
            <w:pPr>
              <w:jc w:val="center"/>
              <w:rPr>
                <w:rFonts w:ascii="Verdana" w:hAnsi="Verdana" w:cs="Calibri"/>
                <w:b/>
                <w:bCs/>
                <w:color w:val="000000"/>
                <w:sz w:val="15"/>
                <w:szCs w:val="15"/>
              </w:rPr>
            </w:pPr>
            <w:r w:rsidRPr="00D46299">
              <w:rPr>
                <w:rFonts w:ascii="Verdana" w:hAnsi="Verdana" w:cs="Calibri"/>
                <w:b/>
                <w:bCs/>
                <w:color w:val="FFFFFF"/>
                <w:sz w:val="15"/>
                <w:szCs w:val="15"/>
              </w:rPr>
              <w:t>en España</w:t>
            </w:r>
          </w:p>
        </w:tc>
        <w:tc>
          <w:tcPr>
            <w:tcW w:w="2268" w:type="dxa"/>
            <w:tcBorders>
              <w:top w:val="nil"/>
              <w:left w:val="nil"/>
              <w:bottom w:val="single" w:sz="4" w:space="0" w:color="auto"/>
              <w:right w:val="single" w:sz="4" w:space="0" w:color="auto"/>
            </w:tcBorders>
            <w:shd w:val="clear" w:color="auto" w:fill="2E74B5" w:themeFill="accent1" w:themeFillShade="BF"/>
            <w:noWrap/>
            <w:vAlign w:val="center"/>
          </w:tcPr>
          <w:p w14:paraId="7ADA7F78" w14:textId="2DD5269E" w:rsidR="00D46299" w:rsidRPr="00D46299" w:rsidRDefault="00D46299" w:rsidP="00D46299">
            <w:pPr>
              <w:jc w:val="center"/>
              <w:rPr>
                <w:rFonts w:ascii="Verdana" w:hAnsi="Verdana" w:cs="Calibri"/>
                <w:b/>
                <w:bCs/>
                <w:color w:val="000000"/>
                <w:sz w:val="15"/>
                <w:szCs w:val="15"/>
              </w:rPr>
            </w:pPr>
            <w:r w:rsidRPr="00D46299">
              <w:rPr>
                <w:rFonts w:ascii="Verdana" w:hAnsi="Verdana" w:cs="Calibri"/>
                <w:b/>
                <w:bCs/>
                <w:color w:val="FFFFFF"/>
                <w:sz w:val="15"/>
                <w:szCs w:val="15"/>
              </w:rPr>
              <w:t>en Portugal</w:t>
            </w:r>
          </w:p>
        </w:tc>
      </w:tr>
      <w:tr w:rsidR="00D46299" w:rsidRPr="00D46299" w14:paraId="733C83B9" w14:textId="77777777" w:rsidTr="00D2367C">
        <w:trPr>
          <w:trHeight w:val="320"/>
        </w:trPr>
        <w:tc>
          <w:tcPr>
            <w:tcW w:w="2547" w:type="dxa"/>
            <w:tcBorders>
              <w:top w:val="nil"/>
              <w:left w:val="single" w:sz="4" w:space="0" w:color="auto"/>
              <w:bottom w:val="single" w:sz="4" w:space="0" w:color="auto"/>
              <w:right w:val="single" w:sz="4" w:space="0" w:color="auto"/>
            </w:tcBorders>
            <w:shd w:val="clear" w:color="000000" w:fill="B4C6E7"/>
            <w:noWrap/>
            <w:vAlign w:val="center"/>
            <w:hideMark/>
          </w:tcPr>
          <w:p w14:paraId="705CBD3C" w14:textId="77777777" w:rsidR="00D46299" w:rsidRPr="00D46299" w:rsidRDefault="00D46299" w:rsidP="00D46299">
            <w:pPr>
              <w:jc w:val="center"/>
              <w:rPr>
                <w:rFonts w:ascii="Verdana" w:hAnsi="Verdana" w:cs="Calibri"/>
                <w:color w:val="000000"/>
                <w:sz w:val="15"/>
                <w:szCs w:val="15"/>
              </w:rPr>
            </w:pPr>
            <w:r w:rsidRPr="00D46299">
              <w:rPr>
                <w:rFonts w:ascii="Verdana" w:hAnsi="Verdana" w:cs="Calibri"/>
                <w:color w:val="000000"/>
                <w:sz w:val="15"/>
                <w:szCs w:val="15"/>
              </w:rPr>
              <w:t>Centro</w:t>
            </w:r>
          </w:p>
        </w:tc>
        <w:tc>
          <w:tcPr>
            <w:tcW w:w="1134" w:type="dxa"/>
            <w:tcBorders>
              <w:top w:val="nil"/>
              <w:left w:val="nil"/>
              <w:bottom w:val="single" w:sz="4" w:space="0" w:color="auto"/>
              <w:right w:val="single" w:sz="4" w:space="0" w:color="auto"/>
            </w:tcBorders>
            <w:shd w:val="clear" w:color="000000" w:fill="B4C6E7"/>
            <w:noWrap/>
            <w:vAlign w:val="center"/>
            <w:hideMark/>
          </w:tcPr>
          <w:p w14:paraId="30D48FD9" w14:textId="77777777" w:rsidR="00D46299" w:rsidRPr="00D46299" w:rsidRDefault="00D46299" w:rsidP="00D46299">
            <w:pPr>
              <w:jc w:val="center"/>
              <w:rPr>
                <w:rFonts w:ascii="Verdana" w:hAnsi="Verdana" w:cs="Calibri"/>
                <w:color w:val="000000"/>
                <w:sz w:val="15"/>
                <w:szCs w:val="15"/>
              </w:rPr>
            </w:pPr>
            <w:r w:rsidRPr="00D46299">
              <w:rPr>
                <w:rFonts w:ascii="Verdana" w:hAnsi="Verdana" w:cs="Calibri"/>
                <w:color w:val="000000"/>
                <w:sz w:val="15"/>
                <w:szCs w:val="15"/>
              </w:rPr>
              <w:t>País</w:t>
            </w:r>
          </w:p>
        </w:tc>
        <w:tc>
          <w:tcPr>
            <w:tcW w:w="2693" w:type="dxa"/>
            <w:tcBorders>
              <w:top w:val="nil"/>
              <w:left w:val="nil"/>
              <w:bottom w:val="single" w:sz="4" w:space="0" w:color="auto"/>
              <w:right w:val="single" w:sz="4" w:space="0" w:color="auto"/>
            </w:tcBorders>
            <w:shd w:val="clear" w:color="000000" w:fill="B4C6E7"/>
            <w:noWrap/>
            <w:vAlign w:val="center"/>
            <w:hideMark/>
          </w:tcPr>
          <w:p w14:paraId="659F44C8" w14:textId="77777777" w:rsidR="00D46299" w:rsidRPr="00D46299" w:rsidRDefault="00D46299" w:rsidP="00D46299">
            <w:pPr>
              <w:jc w:val="center"/>
              <w:rPr>
                <w:rFonts w:ascii="Verdana" w:hAnsi="Verdana" w:cs="Calibri"/>
                <w:color w:val="000000"/>
                <w:sz w:val="15"/>
                <w:szCs w:val="15"/>
              </w:rPr>
            </w:pPr>
            <w:r w:rsidRPr="00D46299">
              <w:rPr>
                <w:rFonts w:ascii="Verdana" w:hAnsi="Verdana" w:cs="Calibri"/>
                <w:color w:val="000000"/>
                <w:sz w:val="15"/>
                <w:szCs w:val="15"/>
              </w:rPr>
              <w:t>Centro</w:t>
            </w:r>
          </w:p>
        </w:tc>
        <w:tc>
          <w:tcPr>
            <w:tcW w:w="2268" w:type="dxa"/>
            <w:tcBorders>
              <w:top w:val="nil"/>
              <w:left w:val="nil"/>
              <w:bottom w:val="single" w:sz="4" w:space="0" w:color="auto"/>
              <w:right w:val="single" w:sz="4" w:space="0" w:color="auto"/>
            </w:tcBorders>
            <w:shd w:val="clear" w:color="000000" w:fill="B4C6E7"/>
            <w:noWrap/>
            <w:vAlign w:val="center"/>
            <w:hideMark/>
          </w:tcPr>
          <w:p w14:paraId="2A1E9B67" w14:textId="77777777" w:rsidR="00D46299" w:rsidRPr="00D46299" w:rsidRDefault="00D46299" w:rsidP="00D46299">
            <w:pPr>
              <w:jc w:val="center"/>
              <w:rPr>
                <w:rFonts w:ascii="Verdana" w:hAnsi="Verdana" w:cs="Calibri"/>
                <w:color w:val="000000"/>
                <w:sz w:val="15"/>
                <w:szCs w:val="15"/>
              </w:rPr>
            </w:pPr>
            <w:r w:rsidRPr="00D46299">
              <w:rPr>
                <w:rFonts w:ascii="Verdana" w:hAnsi="Verdana" w:cs="Calibri"/>
                <w:color w:val="000000"/>
                <w:sz w:val="15"/>
                <w:szCs w:val="15"/>
              </w:rPr>
              <w:t>Centro</w:t>
            </w:r>
          </w:p>
        </w:tc>
      </w:tr>
      <w:tr w:rsidR="00D2367C" w:rsidRPr="00D46299" w14:paraId="3BF42FC8"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965115" w14:textId="396193B3"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University of Viena</w:t>
            </w:r>
          </w:p>
        </w:tc>
        <w:tc>
          <w:tcPr>
            <w:tcW w:w="1134" w:type="dxa"/>
            <w:tcBorders>
              <w:top w:val="nil"/>
              <w:left w:val="nil"/>
              <w:bottom w:val="single" w:sz="4" w:space="0" w:color="auto"/>
              <w:right w:val="single" w:sz="4" w:space="0" w:color="auto"/>
            </w:tcBorders>
            <w:shd w:val="clear" w:color="auto" w:fill="auto"/>
            <w:noWrap/>
            <w:vAlign w:val="center"/>
          </w:tcPr>
          <w:p w14:paraId="68B17CA6" w14:textId="6F6C1D4E"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Austria</w:t>
            </w:r>
          </w:p>
        </w:tc>
        <w:tc>
          <w:tcPr>
            <w:tcW w:w="2693" w:type="dxa"/>
            <w:tcBorders>
              <w:top w:val="nil"/>
              <w:left w:val="nil"/>
              <w:bottom w:val="single" w:sz="4" w:space="0" w:color="auto"/>
              <w:right w:val="single" w:sz="4" w:space="0" w:color="auto"/>
            </w:tcBorders>
            <w:shd w:val="clear" w:color="auto" w:fill="auto"/>
            <w:noWrap/>
            <w:vAlign w:val="center"/>
            <w:hideMark/>
          </w:tcPr>
          <w:p w14:paraId="7C07ED67" w14:textId="77777777"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 Alcalá</w:t>
            </w:r>
          </w:p>
        </w:tc>
        <w:tc>
          <w:tcPr>
            <w:tcW w:w="2268" w:type="dxa"/>
            <w:tcBorders>
              <w:top w:val="nil"/>
              <w:left w:val="nil"/>
              <w:bottom w:val="single" w:sz="4" w:space="0" w:color="auto"/>
              <w:right w:val="single" w:sz="4" w:space="0" w:color="auto"/>
            </w:tcBorders>
            <w:shd w:val="clear" w:color="auto" w:fill="auto"/>
            <w:noWrap/>
            <w:vAlign w:val="center"/>
          </w:tcPr>
          <w:p w14:paraId="572B8758" w14:textId="319AA45D"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Universidade do Algarve</w:t>
            </w:r>
          </w:p>
        </w:tc>
      </w:tr>
      <w:tr w:rsidR="00D2367C" w:rsidRPr="00D46299" w14:paraId="211B52F6"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D9EC51" w14:textId="5DC8EA07"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 Helsinki</w:t>
            </w:r>
          </w:p>
        </w:tc>
        <w:tc>
          <w:tcPr>
            <w:tcW w:w="1134" w:type="dxa"/>
            <w:tcBorders>
              <w:top w:val="nil"/>
              <w:left w:val="nil"/>
              <w:bottom w:val="single" w:sz="4" w:space="0" w:color="auto"/>
              <w:right w:val="single" w:sz="4" w:space="0" w:color="auto"/>
            </w:tcBorders>
            <w:shd w:val="clear" w:color="auto" w:fill="auto"/>
            <w:noWrap/>
            <w:vAlign w:val="center"/>
          </w:tcPr>
          <w:p w14:paraId="404B9F0A" w14:textId="7FC6FF9B"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Finlandia</w:t>
            </w:r>
          </w:p>
        </w:tc>
        <w:tc>
          <w:tcPr>
            <w:tcW w:w="2693" w:type="dxa"/>
            <w:tcBorders>
              <w:top w:val="nil"/>
              <w:left w:val="nil"/>
              <w:bottom w:val="single" w:sz="4" w:space="0" w:color="auto"/>
              <w:right w:val="single" w:sz="4" w:space="0" w:color="auto"/>
            </w:tcBorders>
            <w:shd w:val="clear" w:color="auto" w:fill="auto"/>
            <w:noWrap/>
            <w:vAlign w:val="center"/>
          </w:tcPr>
          <w:p w14:paraId="302124A4" w14:textId="3572B4E2" w:rsidR="00D2367C" w:rsidRPr="00D46299" w:rsidRDefault="00D2367C" w:rsidP="00D2367C">
            <w:pPr>
              <w:rPr>
                <w:rFonts w:ascii="Verdana" w:hAnsi="Verdana" w:cs="Calibri"/>
                <w:color w:val="000000"/>
                <w:sz w:val="15"/>
                <w:szCs w:val="15"/>
              </w:rPr>
            </w:pPr>
            <w:r w:rsidRPr="005472EB">
              <w:rPr>
                <w:rFonts w:ascii="Verdana" w:hAnsi="Verdana" w:cs="Calibri"/>
                <w:color w:val="000000"/>
                <w:sz w:val="15"/>
                <w:szCs w:val="15"/>
              </w:rPr>
              <w:t>Universidad</w:t>
            </w:r>
            <w:r>
              <w:rPr>
                <w:rFonts w:ascii="Verdana" w:hAnsi="Verdana" w:cs="Calibri"/>
                <w:color w:val="000000"/>
                <w:sz w:val="15"/>
                <w:szCs w:val="15"/>
              </w:rPr>
              <w:t xml:space="preserve"> </w:t>
            </w:r>
            <w:r w:rsidRPr="005472EB">
              <w:rPr>
                <w:rFonts w:ascii="Verdana" w:hAnsi="Verdana" w:cs="Calibri"/>
                <w:color w:val="000000"/>
                <w:sz w:val="15"/>
                <w:szCs w:val="15"/>
              </w:rPr>
              <w:t>Autónoma de Barcelona</w:t>
            </w:r>
          </w:p>
        </w:tc>
        <w:tc>
          <w:tcPr>
            <w:tcW w:w="2268" w:type="dxa"/>
            <w:tcBorders>
              <w:top w:val="nil"/>
              <w:left w:val="nil"/>
              <w:bottom w:val="single" w:sz="4" w:space="0" w:color="auto"/>
              <w:right w:val="single" w:sz="4" w:space="0" w:color="auto"/>
            </w:tcBorders>
            <w:shd w:val="clear" w:color="auto" w:fill="auto"/>
            <w:noWrap/>
            <w:vAlign w:val="center"/>
          </w:tcPr>
          <w:p w14:paraId="02877189" w14:textId="60B689E7"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Universidade Católica Portuguesa</w:t>
            </w:r>
          </w:p>
        </w:tc>
      </w:tr>
      <w:tr w:rsidR="00D2367C" w:rsidRPr="00D46299" w14:paraId="0C21A934"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4A7812" w14:textId="1BD86409"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University of Lille</w:t>
            </w:r>
          </w:p>
        </w:tc>
        <w:tc>
          <w:tcPr>
            <w:tcW w:w="1134" w:type="dxa"/>
            <w:tcBorders>
              <w:top w:val="nil"/>
              <w:left w:val="nil"/>
              <w:bottom w:val="single" w:sz="4" w:space="0" w:color="auto"/>
              <w:right w:val="single" w:sz="4" w:space="0" w:color="auto"/>
            </w:tcBorders>
            <w:shd w:val="clear" w:color="auto" w:fill="auto"/>
            <w:noWrap/>
            <w:vAlign w:val="center"/>
          </w:tcPr>
          <w:p w14:paraId="33ED06B5" w14:textId="578265EA"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Francia</w:t>
            </w:r>
          </w:p>
        </w:tc>
        <w:tc>
          <w:tcPr>
            <w:tcW w:w="2693" w:type="dxa"/>
            <w:tcBorders>
              <w:top w:val="nil"/>
              <w:left w:val="nil"/>
              <w:bottom w:val="single" w:sz="4" w:space="0" w:color="auto"/>
              <w:right w:val="single" w:sz="4" w:space="0" w:color="auto"/>
            </w:tcBorders>
            <w:shd w:val="clear" w:color="auto" w:fill="auto"/>
            <w:noWrap/>
            <w:vAlign w:val="center"/>
          </w:tcPr>
          <w:p w14:paraId="27272220" w14:textId="1050B89C"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 Cádiz</w:t>
            </w:r>
          </w:p>
        </w:tc>
        <w:tc>
          <w:tcPr>
            <w:tcW w:w="2268" w:type="dxa"/>
            <w:tcBorders>
              <w:top w:val="nil"/>
              <w:left w:val="nil"/>
              <w:bottom w:val="single" w:sz="4" w:space="0" w:color="auto"/>
              <w:right w:val="single" w:sz="4" w:space="0" w:color="auto"/>
            </w:tcBorders>
            <w:shd w:val="clear" w:color="auto" w:fill="auto"/>
            <w:noWrap/>
            <w:vAlign w:val="center"/>
          </w:tcPr>
          <w:p w14:paraId="2354ED55" w14:textId="792CB5DB"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Universidade de Évora</w:t>
            </w:r>
          </w:p>
        </w:tc>
      </w:tr>
      <w:tr w:rsidR="00D2367C" w:rsidRPr="00D46299" w14:paraId="65587DC8"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64E2C5" w14:textId="408CA823"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 Burdeos</w:t>
            </w:r>
          </w:p>
        </w:tc>
        <w:tc>
          <w:tcPr>
            <w:tcW w:w="1134" w:type="dxa"/>
            <w:tcBorders>
              <w:top w:val="nil"/>
              <w:left w:val="nil"/>
              <w:bottom w:val="single" w:sz="4" w:space="0" w:color="auto"/>
              <w:right w:val="single" w:sz="4" w:space="0" w:color="auto"/>
            </w:tcBorders>
            <w:shd w:val="clear" w:color="auto" w:fill="auto"/>
            <w:noWrap/>
            <w:vAlign w:val="center"/>
          </w:tcPr>
          <w:p w14:paraId="735C5FDA" w14:textId="6F1B104B"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Francia</w:t>
            </w:r>
          </w:p>
        </w:tc>
        <w:tc>
          <w:tcPr>
            <w:tcW w:w="2693" w:type="dxa"/>
            <w:tcBorders>
              <w:top w:val="nil"/>
              <w:left w:val="nil"/>
              <w:bottom w:val="single" w:sz="4" w:space="0" w:color="auto"/>
              <w:right w:val="single" w:sz="4" w:space="0" w:color="auto"/>
            </w:tcBorders>
            <w:shd w:val="clear" w:color="auto" w:fill="auto"/>
            <w:noWrap/>
            <w:vAlign w:val="center"/>
          </w:tcPr>
          <w:p w14:paraId="39D6288E" w14:textId="43F36600"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 Cantabria</w:t>
            </w:r>
          </w:p>
        </w:tc>
        <w:tc>
          <w:tcPr>
            <w:tcW w:w="2268" w:type="dxa"/>
            <w:tcBorders>
              <w:top w:val="nil"/>
              <w:left w:val="nil"/>
              <w:bottom w:val="single" w:sz="4" w:space="0" w:color="auto"/>
              <w:right w:val="single" w:sz="4" w:space="0" w:color="auto"/>
            </w:tcBorders>
            <w:shd w:val="clear" w:color="auto" w:fill="auto"/>
            <w:noWrap/>
            <w:vAlign w:val="center"/>
          </w:tcPr>
          <w:p w14:paraId="67DEB1D1" w14:textId="729D4466"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Universidade de las Azores</w:t>
            </w:r>
          </w:p>
        </w:tc>
      </w:tr>
      <w:tr w:rsidR="00D2367C" w:rsidRPr="00D46299" w14:paraId="74EF3530"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DE6037" w14:textId="7C4CF551" w:rsidR="00D2367C" w:rsidRPr="00D46299" w:rsidRDefault="00D2367C" w:rsidP="00D2367C">
            <w:pPr>
              <w:rPr>
                <w:rFonts w:ascii="Verdana" w:hAnsi="Verdana" w:cs="Calibri"/>
                <w:color w:val="000000"/>
                <w:sz w:val="15"/>
                <w:szCs w:val="15"/>
              </w:rPr>
            </w:pPr>
            <w:r>
              <w:rPr>
                <w:rFonts w:ascii="Verdana" w:hAnsi="Verdana" w:cs="Calibri"/>
                <w:color w:val="000000"/>
                <w:sz w:val="15"/>
                <w:szCs w:val="15"/>
              </w:rPr>
              <w:t>IFREMER</w:t>
            </w:r>
          </w:p>
        </w:tc>
        <w:tc>
          <w:tcPr>
            <w:tcW w:w="1134" w:type="dxa"/>
            <w:tcBorders>
              <w:top w:val="nil"/>
              <w:left w:val="nil"/>
              <w:bottom w:val="single" w:sz="4" w:space="0" w:color="auto"/>
              <w:right w:val="single" w:sz="4" w:space="0" w:color="auto"/>
            </w:tcBorders>
            <w:shd w:val="clear" w:color="auto" w:fill="auto"/>
            <w:noWrap/>
            <w:vAlign w:val="center"/>
          </w:tcPr>
          <w:p w14:paraId="041DC971" w14:textId="2F6C302B" w:rsidR="00D2367C" w:rsidRPr="00D46299" w:rsidRDefault="00D2367C" w:rsidP="00D2367C">
            <w:pPr>
              <w:rPr>
                <w:rFonts w:ascii="Verdana" w:hAnsi="Verdana" w:cs="Calibri"/>
                <w:color w:val="000000"/>
                <w:sz w:val="15"/>
                <w:szCs w:val="15"/>
              </w:rPr>
            </w:pPr>
            <w:r>
              <w:rPr>
                <w:rFonts w:ascii="Verdana" w:hAnsi="Verdana" w:cs="Calibri"/>
                <w:color w:val="000000"/>
                <w:sz w:val="15"/>
                <w:szCs w:val="15"/>
              </w:rPr>
              <w:t>Francia</w:t>
            </w:r>
          </w:p>
        </w:tc>
        <w:tc>
          <w:tcPr>
            <w:tcW w:w="2693" w:type="dxa"/>
            <w:tcBorders>
              <w:top w:val="nil"/>
              <w:left w:val="nil"/>
              <w:bottom w:val="single" w:sz="4" w:space="0" w:color="auto"/>
              <w:right w:val="single" w:sz="4" w:space="0" w:color="auto"/>
            </w:tcBorders>
            <w:shd w:val="clear" w:color="auto" w:fill="auto"/>
            <w:noWrap/>
            <w:vAlign w:val="center"/>
          </w:tcPr>
          <w:p w14:paraId="05C5B504" w14:textId="3E461941"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 Granada</w:t>
            </w:r>
          </w:p>
        </w:tc>
        <w:tc>
          <w:tcPr>
            <w:tcW w:w="2268" w:type="dxa"/>
            <w:tcBorders>
              <w:top w:val="nil"/>
              <w:left w:val="nil"/>
              <w:bottom w:val="single" w:sz="4" w:space="0" w:color="auto"/>
              <w:right w:val="single" w:sz="4" w:space="0" w:color="auto"/>
            </w:tcBorders>
            <w:shd w:val="clear" w:color="auto" w:fill="auto"/>
            <w:noWrap/>
            <w:vAlign w:val="center"/>
          </w:tcPr>
          <w:p w14:paraId="0CBE2071" w14:textId="1655F5D8"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Universidade de Lisboa</w:t>
            </w:r>
          </w:p>
        </w:tc>
      </w:tr>
      <w:tr w:rsidR="00D2367C" w:rsidRPr="00D46299" w14:paraId="7B5F2AA3"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D85DBD" w14:textId="6480B251"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Mediterranean Institute of Oceanography</w:t>
            </w:r>
          </w:p>
        </w:tc>
        <w:tc>
          <w:tcPr>
            <w:tcW w:w="1134" w:type="dxa"/>
            <w:tcBorders>
              <w:top w:val="nil"/>
              <w:left w:val="nil"/>
              <w:bottom w:val="single" w:sz="4" w:space="0" w:color="auto"/>
              <w:right w:val="single" w:sz="4" w:space="0" w:color="auto"/>
            </w:tcBorders>
            <w:shd w:val="clear" w:color="auto" w:fill="auto"/>
            <w:noWrap/>
            <w:vAlign w:val="center"/>
          </w:tcPr>
          <w:p w14:paraId="6290D355" w14:textId="3845BF51"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Francia</w:t>
            </w:r>
          </w:p>
        </w:tc>
        <w:tc>
          <w:tcPr>
            <w:tcW w:w="2693" w:type="dxa"/>
            <w:tcBorders>
              <w:top w:val="nil"/>
              <w:left w:val="nil"/>
              <w:bottom w:val="single" w:sz="4" w:space="0" w:color="auto"/>
              <w:right w:val="single" w:sz="4" w:space="0" w:color="auto"/>
            </w:tcBorders>
            <w:shd w:val="clear" w:color="auto" w:fill="auto"/>
            <w:noWrap/>
            <w:vAlign w:val="center"/>
          </w:tcPr>
          <w:p w14:paraId="69083C24" w14:textId="22439F91"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 La Laguna</w:t>
            </w:r>
          </w:p>
        </w:tc>
        <w:tc>
          <w:tcPr>
            <w:tcW w:w="2268" w:type="dxa"/>
            <w:tcBorders>
              <w:top w:val="nil"/>
              <w:left w:val="nil"/>
              <w:bottom w:val="single" w:sz="4" w:space="0" w:color="auto"/>
              <w:right w:val="single" w:sz="4" w:space="0" w:color="auto"/>
            </w:tcBorders>
            <w:shd w:val="clear" w:color="auto" w:fill="auto"/>
            <w:noWrap/>
            <w:vAlign w:val="center"/>
          </w:tcPr>
          <w:p w14:paraId="76E89F3D" w14:textId="77777777" w:rsidR="00D2367C" w:rsidRPr="005472EB" w:rsidRDefault="00D2367C" w:rsidP="00D2367C">
            <w:pPr>
              <w:rPr>
                <w:rFonts w:ascii="Verdana" w:hAnsi="Verdana" w:cs="Calibri"/>
                <w:color w:val="000000"/>
                <w:sz w:val="15"/>
                <w:szCs w:val="15"/>
              </w:rPr>
            </w:pPr>
            <w:r w:rsidRPr="005472EB">
              <w:rPr>
                <w:rFonts w:ascii="Verdana" w:hAnsi="Verdana" w:cs="Calibri"/>
                <w:color w:val="000000"/>
                <w:sz w:val="15"/>
                <w:szCs w:val="15"/>
              </w:rPr>
              <w:t>Lusófona Universit</w:t>
            </w:r>
            <w:r>
              <w:rPr>
                <w:rFonts w:ascii="Verdana" w:hAnsi="Verdana" w:cs="Calibri"/>
                <w:color w:val="000000"/>
                <w:sz w:val="15"/>
                <w:szCs w:val="15"/>
              </w:rPr>
              <w:t>y</w:t>
            </w:r>
          </w:p>
          <w:p w14:paraId="7BF8303A" w14:textId="7290A995" w:rsidR="00D2367C" w:rsidRPr="00D46299" w:rsidRDefault="00D2367C" w:rsidP="00D2367C">
            <w:pPr>
              <w:rPr>
                <w:rFonts w:ascii="Verdana" w:hAnsi="Verdana" w:cs="Calibri"/>
                <w:color w:val="000000"/>
                <w:sz w:val="15"/>
                <w:szCs w:val="15"/>
              </w:rPr>
            </w:pPr>
          </w:p>
        </w:tc>
      </w:tr>
      <w:tr w:rsidR="00D2367C" w:rsidRPr="00D46299" w14:paraId="31B1E60F"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F39BF0" w14:textId="18515761"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Joint Research Centre</w:t>
            </w:r>
          </w:p>
        </w:tc>
        <w:tc>
          <w:tcPr>
            <w:tcW w:w="1134" w:type="dxa"/>
            <w:tcBorders>
              <w:top w:val="nil"/>
              <w:left w:val="nil"/>
              <w:bottom w:val="single" w:sz="4" w:space="0" w:color="auto"/>
              <w:right w:val="single" w:sz="4" w:space="0" w:color="auto"/>
            </w:tcBorders>
            <w:shd w:val="clear" w:color="auto" w:fill="auto"/>
            <w:noWrap/>
            <w:vAlign w:val="center"/>
          </w:tcPr>
          <w:p w14:paraId="78B20F3D" w14:textId="0391F457"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Italia</w:t>
            </w:r>
          </w:p>
        </w:tc>
        <w:tc>
          <w:tcPr>
            <w:tcW w:w="2693" w:type="dxa"/>
            <w:tcBorders>
              <w:top w:val="nil"/>
              <w:left w:val="nil"/>
              <w:bottom w:val="single" w:sz="4" w:space="0" w:color="auto"/>
              <w:right w:val="single" w:sz="4" w:space="0" w:color="auto"/>
            </w:tcBorders>
            <w:shd w:val="clear" w:color="auto" w:fill="auto"/>
            <w:noWrap/>
            <w:vAlign w:val="center"/>
          </w:tcPr>
          <w:p w14:paraId="61FF9B2F" w14:textId="174D460F"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 Las Palmas de GC</w:t>
            </w:r>
          </w:p>
        </w:tc>
        <w:tc>
          <w:tcPr>
            <w:tcW w:w="2268" w:type="dxa"/>
            <w:tcBorders>
              <w:top w:val="nil"/>
              <w:left w:val="nil"/>
              <w:bottom w:val="single" w:sz="4" w:space="0" w:color="auto"/>
              <w:right w:val="single" w:sz="4" w:space="0" w:color="auto"/>
            </w:tcBorders>
            <w:shd w:val="clear" w:color="auto" w:fill="auto"/>
            <w:noWrap/>
            <w:vAlign w:val="center"/>
          </w:tcPr>
          <w:p w14:paraId="25F13603" w14:textId="32C6B776"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Nova University</w:t>
            </w:r>
          </w:p>
        </w:tc>
      </w:tr>
      <w:tr w:rsidR="00D2367C" w:rsidRPr="00D46299" w14:paraId="41663E6C"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D3A68B" w14:textId="6EA915BC"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MarFishEco, London</w:t>
            </w:r>
          </w:p>
        </w:tc>
        <w:tc>
          <w:tcPr>
            <w:tcW w:w="1134" w:type="dxa"/>
            <w:tcBorders>
              <w:top w:val="nil"/>
              <w:left w:val="nil"/>
              <w:bottom w:val="single" w:sz="4" w:space="0" w:color="auto"/>
              <w:right w:val="single" w:sz="4" w:space="0" w:color="auto"/>
            </w:tcBorders>
            <w:shd w:val="clear" w:color="auto" w:fill="auto"/>
            <w:noWrap/>
            <w:vAlign w:val="center"/>
          </w:tcPr>
          <w:p w14:paraId="22A8D4DA" w14:textId="67B3B24C"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UK</w:t>
            </w:r>
          </w:p>
        </w:tc>
        <w:tc>
          <w:tcPr>
            <w:tcW w:w="2693" w:type="dxa"/>
            <w:tcBorders>
              <w:top w:val="nil"/>
              <w:left w:val="nil"/>
              <w:bottom w:val="single" w:sz="4" w:space="0" w:color="auto"/>
              <w:right w:val="single" w:sz="4" w:space="0" w:color="auto"/>
            </w:tcBorders>
            <w:shd w:val="clear" w:color="auto" w:fill="auto"/>
            <w:noWrap/>
            <w:vAlign w:val="center"/>
          </w:tcPr>
          <w:p w14:paraId="41FA6512" w14:textId="68E80AB9"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del País Vasco</w:t>
            </w:r>
          </w:p>
        </w:tc>
        <w:tc>
          <w:tcPr>
            <w:tcW w:w="2268" w:type="dxa"/>
            <w:tcBorders>
              <w:top w:val="nil"/>
              <w:left w:val="nil"/>
              <w:bottom w:val="single" w:sz="4" w:space="0" w:color="auto"/>
              <w:right w:val="single" w:sz="4" w:space="0" w:color="auto"/>
            </w:tcBorders>
            <w:shd w:val="clear" w:color="auto" w:fill="auto"/>
            <w:noWrap/>
            <w:vAlign w:val="center"/>
          </w:tcPr>
          <w:p w14:paraId="3E042E05" w14:textId="53718C2C"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Instituto Politécnico de Leiria</w:t>
            </w:r>
          </w:p>
        </w:tc>
      </w:tr>
      <w:tr w:rsidR="00D2367C" w:rsidRPr="00D46299" w14:paraId="4BE2F70E"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758F74" w14:textId="73CC081D"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Wageningen Marine Research</w:t>
            </w:r>
          </w:p>
        </w:tc>
        <w:tc>
          <w:tcPr>
            <w:tcW w:w="1134" w:type="dxa"/>
            <w:tcBorders>
              <w:top w:val="nil"/>
              <w:left w:val="nil"/>
              <w:bottom w:val="single" w:sz="4" w:space="0" w:color="auto"/>
              <w:right w:val="single" w:sz="4" w:space="0" w:color="auto"/>
            </w:tcBorders>
            <w:shd w:val="clear" w:color="auto" w:fill="auto"/>
            <w:noWrap/>
            <w:vAlign w:val="center"/>
          </w:tcPr>
          <w:p w14:paraId="5B0CFCED" w14:textId="7560400F"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Países Bajos</w:t>
            </w:r>
          </w:p>
        </w:tc>
        <w:tc>
          <w:tcPr>
            <w:tcW w:w="2693" w:type="dxa"/>
            <w:tcBorders>
              <w:top w:val="nil"/>
              <w:left w:val="nil"/>
              <w:bottom w:val="single" w:sz="4" w:space="0" w:color="auto"/>
              <w:right w:val="single" w:sz="4" w:space="0" w:color="auto"/>
            </w:tcBorders>
            <w:shd w:val="clear" w:color="auto" w:fill="auto"/>
            <w:noWrap/>
            <w:vAlign w:val="center"/>
          </w:tcPr>
          <w:p w14:paraId="1C4FFB3F" w14:textId="120923E3"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 Salamanca</w:t>
            </w:r>
          </w:p>
        </w:tc>
        <w:tc>
          <w:tcPr>
            <w:tcW w:w="2268" w:type="dxa"/>
            <w:tcBorders>
              <w:top w:val="nil"/>
              <w:left w:val="nil"/>
              <w:bottom w:val="single" w:sz="4" w:space="0" w:color="auto"/>
              <w:right w:val="single" w:sz="4" w:space="0" w:color="auto"/>
            </w:tcBorders>
            <w:shd w:val="clear" w:color="auto" w:fill="auto"/>
            <w:noWrap/>
            <w:vAlign w:val="center"/>
          </w:tcPr>
          <w:p w14:paraId="43666FFC" w14:textId="461B485B" w:rsidR="00D2367C" w:rsidRPr="005472EB" w:rsidRDefault="00D2367C" w:rsidP="00D2367C">
            <w:pPr>
              <w:rPr>
                <w:rFonts w:ascii="Verdana" w:hAnsi="Verdana" w:cs="Calibri"/>
                <w:color w:val="000000"/>
                <w:sz w:val="15"/>
                <w:szCs w:val="15"/>
                <w:lang w:val="es-ES_tradnl"/>
              </w:rPr>
            </w:pPr>
            <w:r w:rsidRPr="00D46299">
              <w:rPr>
                <w:rFonts w:ascii="Verdana" w:hAnsi="Verdana" w:cs="Calibri"/>
                <w:color w:val="000000"/>
                <w:sz w:val="15"/>
                <w:szCs w:val="15"/>
              </w:rPr>
              <w:t>Instituto Politécnico de</w:t>
            </w:r>
            <w:r>
              <w:rPr>
                <w:rFonts w:ascii="Verdana" w:hAnsi="Verdana" w:cs="Calibri"/>
                <w:color w:val="000000"/>
                <w:sz w:val="15"/>
                <w:szCs w:val="15"/>
              </w:rPr>
              <w:t xml:space="preserve"> Bragança</w:t>
            </w:r>
          </w:p>
        </w:tc>
      </w:tr>
      <w:tr w:rsidR="00D2367C" w:rsidRPr="00D46299" w14:paraId="78D47754"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2CAC20" w14:textId="08868580"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Linnaeus University</w:t>
            </w:r>
          </w:p>
        </w:tc>
        <w:tc>
          <w:tcPr>
            <w:tcW w:w="1134" w:type="dxa"/>
            <w:tcBorders>
              <w:top w:val="nil"/>
              <w:left w:val="nil"/>
              <w:bottom w:val="single" w:sz="4" w:space="0" w:color="auto"/>
              <w:right w:val="single" w:sz="4" w:space="0" w:color="auto"/>
            </w:tcBorders>
            <w:shd w:val="clear" w:color="auto" w:fill="auto"/>
            <w:noWrap/>
            <w:vAlign w:val="center"/>
          </w:tcPr>
          <w:p w14:paraId="15D431E0" w14:textId="2BBC3154"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Suecia</w:t>
            </w:r>
          </w:p>
        </w:tc>
        <w:tc>
          <w:tcPr>
            <w:tcW w:w="2693" w:type="dxa"/>
            <w:tcBorders>
              <w:top w:val="nil"/>
              <w:left w:val="nil"/>
              <w:bottom w:val="single" w:sz="4" w:space="0" w:color="auto"/>
              <w:right w:val="single" w:sz="4" w:space="0" w:color="auto"/>
            </w:tcBorders>
            <w:shd w:val="clear" w:color="auto" w:fill="auto"/>
            <w:noWrap/>
            <w:vAlign w:val="center"/>
          </w:tcPr>
          <w:p w14:paraId="088A2795" w14:textId="03B27696"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Europea</w:t>
            </w:r>
          </w:p>
        </w:tc>
        <w:tc>
          <w:tcPr>
            <w:tcW w:w="2268" w:type="dxa"/>
            <w:tcBorders>
              <w:top w:val="nil"/>
              <w:left w:val="nil"/>
              <w:bottom w:val="single" w:sz="4" w:space="0" w:color="auto"/>
              <w:right w:val="single" w:sz="4" w:space="0" w:color="auto"/>
            </w:tcBorders>
            <w:shd w:val="clear" w:color="auto" w:fill="auto"/>
            <w:noWrap/>
            <w:vAlign w:val="center"/>
          </w:tcPr>
          <w:p w14:paraId="371D445D" w14:textId="658FFF2D" w:rsidR="00D2367C" w:rsidRPr="00D46299" w:rsidRDefault="00D2367C" w:rsidP="00D2367C">
            <w:pPr>
              <w:rPr>
                <w:rFonts w:ascii="Verdana" w:hAnsi="Verdana" w:cs="Calibri"/>
                <w:color w:val="000000"/>
                <w:sz w:val="15"/>
                <w:szCs w:val="15"/>
              </w:rPr>
            </w:pPr>
          </w:p>
        </w:tc>
      </w:tr>
      <w:tr w:rsidR="00D2367C" w:rsidRPr="00D46299" w14:paraId="0E206E66"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F2BFAA" w14:textId="6DBD3556"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Agencia Europea de Control de la Pesca</w:t>
            </w:r>
          </w:p>
        </w:tc>
        <w:tc>
          <w:tcPr>
            <w:tcW w:w="1134" w:type="dxa"/>
            <w:tcBorders>
              <w:top w:val="nil"/>
              <w:left w:val="nil"/>
              <w:bottom w:val="single" w:sz="4" w:space="0" w:color="auto"/>
              <w:right w:val="single" w:sz="4" w:space="0" w:color="auto"/>
            </w:tcBorders>
            <w:shd w:val="clear" w:color="auto" w:fill="auto"/>
            <w:noWrap/>
            <w:vAlign w:val="center"/>
          </w:tcPr>
          <w:p w14:paraId="40AF90D5" w14:textId="0EB40B92"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UE</w:t>
            </w:r>
          </w:p>
        </w:tc>
        <w:tc>
          <w:tcPr>
            <w:tcW w:w="2693" w:type="dxa"/>
            <w:tcBorders>
              <w:top w:val="nil"/>
              <w:left w:val="nil"/>
              <w:bottom w:val="single" w:sz="4" w:space="0" w:color="auto"/>
              <w:right w:val="single" w:sz="4" w:space="0" w:color="auto"/>
            </w:tcBorders>
            <w:shd w:val="clear" w:color="auto" w:fill="auto"/>
            <w:noWrap/>
            <w:vAlign w:val="center"/>
          </w:tcPr>
          <w:p w14:paraId="2A541E70" w14:textId="707C1807"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Politécnica Catalunya</w:t>
            </w:r>
          </w:p>
        </w:tc>
        <w:tc>
          <w:tcPr>
            <w:tcW w:w="2268" w:type="dxa"/>
            <w:tcBorders>
              <w:top w:val="nil"/>
              <w:left w:val="nil"/>
              <w:bottom w:val="single" w:sz="4" w:space="0" w:color="auto"/>
              <w:right w:val="single" w:sz="4" w:space="0" w:color="auto"/>
            </w:tcBorders>
            <w:shd w:val="clear" w:color="auto" w:fill="auto"/>
            <w:noWrap/>
            <w:vAlign w:val="center"/>
          </w:tcPr>
          <w:p w14:paraId="7820671B" w14:textId="603D5868" w:rsidR="00D2367C" w:rsidRPr="00D46299" w:rsidRDefault="00D2367C" w:rsidP="00D2367C">
            <w:pPr>
              <w:rPr>
                <w:rFonts w:ascii="Verdana" w:hAnsi="Verdana" w:cs="Calibri"/>
                <w:color w:val="000000"/>
                <w:sz w:val="15"/>
                <w:szCs w:val="15"/>
              </w:rPr>
            </w:pPr>
          </w:p>
        </w:tc>
      </w:tr>
      <w:tr w:rsidR="00D2367C" w:rsidRPr="00D46299" w14:paraId="69EA488A"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37EEA3" w14:textId="75641509" w:rsidR="00D2367C" w:rsidRPr="00D46299" w:rsidRDefault="00D2367C" w:rsidP="00D2367C">
            <w:pPr>
              <w:rPr>
                <w:rFonts w:ascii="Verdana" w:hAnsi="Verdana" w:cs="Calibri"/>
                <w:color w:val="000000"/>
                <w:sz w:val="15"/>
                <w:szCs w:val="15"/>
              </w:rPr>
            </w:pPr>
          </w:p>
        </w:tc>
        <w:tc>
          <w:tcPr>
            <w:tcW w:w="1134" w:type="dxa"/>
            <w:tcBorders>
              <w:top w:val="nil"/>
              <w:left w:val="nil"/>
              <w:bottom w:val="single" w:sz="4" w:space="0" w:color="auto"/>
              <w:right w:val="single" w:sz="4" w:space="0" w:color="auto"/>
            </w:tcBorders>
            <w:shd w:val="clear" w:color="auto" w:fill="auto"/>
            <w:noWrap/>
            <w:vAlign w:val="center"/>
          </w:tcPr>
          <w:p w14:paraId="35CAA3CE" w14:textId="7934B080" w:rsidR="00D2367C" w:rsidRPr="00D46299" w:rsidRDefault="00D2367C" w:rsidP="00D2367C">
            <w:pPr>
              <w:rPr>
                <w:rFonts w:ascii="Verdana" w:hAnsi="Verdana" w:cs="Calibri"/>
                <w:color w:val="000000"/>
                <w:sz w:val="15"/>
                <w:szCs w:val="15"/>
              </w:rPr>
            </w:pPr>
          </w:p>
        </w:tc>
        <w:tc>
          <w:tcPr>
            <w:tcW w:w="2693" w:type="dxa"/>
            <w:tcBorders>
              <w:top w:val="nil"/>
              <w:left w:val="nil"/>
              <w:bottom w:val="single" w:sz="4" w:space="0" w:color="auto"/>
              <w:right w:val="single" w:sz="4" w:space="0" w:color="auto"/>
            </w:tcBorders>
            <w:shd w:val="clear" w:color="auto" w:fill="auto"/>
            <w:noWrap/>
            <w:vAlign w:val="center"/>
          </w:tcPr>
          <w:p w14:paraId="39FADF57" w14:textId="476F320E"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Consellería do Mar</w:t>
            </w:r>
            <w:r>
              <w:rPr>
                <w:rFonts w:ascii="Verdana" w:hAnsi="Verdana" w:cs="Calibri"/>
                <w:color w:val="000000"/>
                <w:sz w:val="15"/>
                <w:szCs w:val="15"/>
              </w:rPr>
              <w:t xml:space="preserve"> - </w:t>
            </w:r>
            <w:r w:rsidRPr="00D46299">
              <w:rPr>
                <w:rFonts w:ascii="Verdana" w:hAnsi="Verdana" w:cs="Calibri"/>
                <w:color w:val="000000"/>
                <w:sz w:val="15"/>
                <w:szCs w:val="15"/>
              </w:rPr>
              <w:t>XUGA</w:t>
            </w:r>
          </w:p>
        </w:tc>
        <w:tc>
          <w:tcPr>
            <w:tcW w:w="2268" w:type="dxa"/>
            <w:tcBorders>
              <w:top w:val="nil"/>
              <w:left w:val="nil"/>
              <w:bottom w:val="single" w:sz="4" w:space="0" w:color="auto"/>
              <w:right w:val="single" w:sz="4" w:space="0" w:color="auto"/>
            </w:tcBorders>
            <w:shd w:val="clear" w:color="auto" w:fill="auto"/>
            <w:noWrap/>
            <w:vAlign w:val="center"/>
            <w:hideMark/>
          </w:tcPr>
          <w:p w14:paraId="6856EDB6" w14:textId="0E514829" w:rsidR="00D2367C" w:rsidRPr="00D46299" w:rsidRDefault="00D2367C" w:rsidP="00D2367C">
            <w:pPr>
              <w:rPr>
                <w:rFonts w:ascii="Verdana" w:hAnsi="Verdana" w:cs="Calibri"/>
                <w:color w:val="000000"/>
                <w:sz w:val="15"/>
                <w:szCs w:val="15"/>
              </w:rPr>
            </w:pPr>
          </w:p>
        </w:tc>
      </w:tr>
      <w:tr w:rsidR="00D2367C" w:rsidRPr="00D46299" w14:paraId="2BA2F85D"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EDC5C6" w14:textId="3F395923" w:rsidR="00D2367C" w:rsidRPr="00D46299" w:rsidRDefault="00D2367C" w:rsidP="00D2367C">
            <w:pPr>
              <w:rPr>
                <w:rFonts w:ascii="Verdana" w:hAnsi="Verdana" w:cs="Calibri"/>
                <w:color w:val="000000"/>
                <w:sz w:val="15"/>
                <w:szCs w:val="15"/>
              </w:rPr>
            </w:pPr>
            <w:r w:rsidRPr="005472EB">
              <w:rPr>
                <w:rFonts w:ascii="Verdana" w:hAnsi="Verdana" w:cs="Calibri"/>
                <w:color w:val="000000"/>
                <w:sz w:val="15"/>
                <w:szCs w:val="15"/>
              </w:rPr>
              <w:t>Universidad Nacional Autónoma de México</w:t>
            </w:r>
          </w:p>
        </w:tc>
        <w:tc>
          <w:tcPr>
            <w:tcW w:w="1134" w:type="dxa"/>
            <w:tcBorders>
              <w:top w:val="nil"/>
              <w:left w:val="nil"/>
              <w:bottom w:val="single" w:sz="4" w:space="0" w:color="auto"/>
              <w:right w:val="single" w:sz="4" w:space="0" w:color="auto"/>
            </w:tcBorders>
            <w:shd w:val="clear" w:color="auto" w:fill="auto"/>
            <w:noWrap/>
            <w:vAlign w:val="center"/>
          </w:tcPr>
          <w:p w14:paraId="4BC92F7F" w14:textId="161D61B8" w:rsidR="00D2367C" w:rsidRPr="00D46299" w:rsidRDefault="00D2367C" w:rsidP="00D2367C">
            <w:pPr>
              <w:rPr>
                <w:rFonts w:ascii="Verdana" w:hAnsi="Verdana" w:cs="Calibri"/>
                <w:color w:val="000000"/>
                <w:sz w:val="15"/>
                <w:szCs w:val="15"/>
              </w:rPr>
            </w:pPr>
            <w:r>
              <w:rPr>
                <w:rFonts w:ascii="Verdana" w:hAnsi="Verdana" w:cs="Calibri"/>
                <w:color w:val="000000"/>
                <w:sz w:val="15"/>
                <w:szCs w:val="15"/>
              </w:rPr>
              <w:t>México</w:t>
            </w:r>
          </w:p>
        </w:tc>
        <w:tc>
          <w:tcPr>
            <w:tcW w:w="2693" w:type="dxa"/>
            <w:tcBorders>
              <w:top w:val="nil"/>
              <w:left w:val="nil"/>
              <w:bottom w:val="single" w:sz="4" w:space="0" w:color="auto"/>
              <w:right w:val="single" w:sz="4" w:space="0" w:color="auto"/>
            </w:tcBorders>
            <w:shd w:val="clear" w:color="auto" w:fill="auto"/>
            <w:noWrap/>
            <w:vAlign w:val="center"/>
          </w:tcPr>
          <w:p w14:paraId="002FEA91" w14:textId="0FE02326"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Meteogalicia</w:t>
            </w:r>
            <w:r>
              <w:rPr>
                <w:rFonts w:ascii="Verdana" w:hAnsi="Verdana" w:cs="Calibri"/>
                <w:color w:val="000000"/>
                <w:sz w:val="15"/>
                <w:szCs w:val="15"/>
              </w:rPr>
              <w:t xml:space="preserve"> - XUGA</w:t>
            </w:r>
          </w:p>
        </w:tc>
        <w:tc>
          <w:tcPr>
            <w:tcW w:w="2268" w:type="dxa"/>
            <w:tcBorders>
              <w:top w:val="nil"/>
              <w:left w:val="nil"/>
              <w:bottom w:val="single" w:sz="4" w:space="0" w:color="auto"/>
              <w:right w:val="single" w:sz="4" w:space="0" w:color="auto"/>
            </w:tcBorders>
            <w:shd w:val="clear" w:color="auto" w:fill="auto"/>
            <w:noWrap/>
            <w:vAlign w:val="center"/>
            <w:hideMark/>
          </w:tcPr>
          <w:p w14:paraId="49465E78" w14:textId="5F4A17F9" w:rsidR="00D2367C" w:rsidRPr="00D46299" w:rsidRDefault="00D2367C" w:rsidP="00D2367C">
            <w:pPr>
              <w:rPr>
                <w:rFonts w:ascii="Verdana" w:hAnsi="Verdana" w:cs="Calibri"/>
                <w:color w:val="000000"/>
                <w:sz w:val="15"/>
                <w:szCs w:val="15"/>
              </w:rPr>
            </w:pPr>
          </w:p>
        </w:tc>
      </w:tr>
      <w:tr w:rsidR="00D2367C" w:rsidRPr="00D46299" w14:paraId="68970E73"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1ED6B0" w14:textId="003A86B2"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 Concepción</w:t>
            </w:r>
          </w:p>
        </w:tc>
        <w:tc>
          <w:tcPr>
            <w:tcW w:w="1134" w:type="dxa"/>
            <w:tcBorders>
              <w:top w:val="nil"/>
              <w:left w:val="nil"/>
              <w:bottom w:val="single" w:sz="4" w:space="0" w:color="auto"/>
              <w:right w:val="single" w:sz="4" w:space="0" w:color="auto"/>
            </w:tcBorders>
            <w:shd w:val="clear" w:color="auto" w:fill="auto"/>
            <w:noWrap/>
            <w:vAlign w:val="center"/>
          </w:tcPr>
          <w:p w14:paraId="081EDBAF" w14:textId="604E0CA4"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Chile</w:t>
            </w:r>
          </w:p>
        </w:tc>
        <w:tc>
          <w:tcPr>
            <w:tcW w:w="2693" w:type="dxa"/>
            <w:tcBorders>
              <w:top w:val="nil"/>
              <w:left w:val="nil"/>
              <w:bottom w:val="single" w:sz="4" w:space="0" w:color="auto"/>
              <w:right w:val="single" w:sz="4" w:space="0" w:color="auto"/>
            </w:tcBorders>
            <w:shd w:val="clear" w:color="auto" w:fill="auto"/>
            <w:noWrap/>
            <w:vAlign w:val="center"/>
          </w:tcPr>
          <w:p w14:paraId="22DE6F77" w14:textId="24B1170A" w:rsidR="00D2367C" w:rsidRPr="00D46299" w:rsidRDefault="00D2367C" w:rsidP="00D2367C">
            <w:pPr>
              <w:rPr>
                <w:rFonts w:ascii="Verdana" w:hAnsi="Verdana" w:cs="Calibri"/>
                <w:color w:val="000000"/>
                <w:sz w:val="15"/>
                <w:szCs w:val="15"/>
              </w:rPr>
            </w:pPr>
            <w:r w:rsidRPr="005472EB">
              <w:rPr>
                <w:rFonts w:ascii="Verdana" w:hAnsi="Verdana" w:cs="Calibri"/>
                <w:color w:val="000000"/>
                <w:sz w:val="15"/>
                <w:szCs w:val="15"/>
              </w:rPr>
              <w:t>Centro de Investigaciones Marinas</w:t>
            </w:r>
            <w:r>
              <w:rPr>
                <w:rFonts w:ascii="Verdana" w:hAnsi="Verdana" w:cs="Calibri"/>
                <w:color w:val="000000"/>
                <w:sz w:val="15"/>
                <w:szCs w:val="15"/>
              </w:rPr>
              <w:t xml:space="preserve"> (CIMA) - XUGA</w:t>
            </w:r>
          </w:p>
        </w:tc>
        <w:tc>
          <w:tcPr>
            <w:tcW w:w="2268" w:type="dxa"/>
            <w:tcBorders>
              <w:top w:val="nil"/>
              <w:left w:val="nil"/>
              <w:bottom w:val="single" w:sz="4" w:space="0" w:color="auto"/>
              <w:right w:val="single" w:sz="4" w:space="0" w:color="auto"/>
            </w:tcBorders>
            <w:shd w:val="clear" w:color="auto" w:fill="auto"/>
            <w:noWrap/>
            <w:vAlign w:val="center"/>
            <w:hideMark/>
          </w:tcPr>
          <w:p w14:paraId="4A66E61F" w14:textId="541D2553" w:rsidR="00D2367C" w:rsidRPr="00D46299" w:rsidRDefault="00D2367C" w:rsidP="00D2367C">
            <w:pPr>
              <w:rPr>
                <w:rFonts w:ascii="Verdana" w:hAnsi="Verdana" w:cs="Calibri"/>
                <w:color w:val="000000"/>
                <w:sz w:val="15"/>
                <w:szCs w:val="15"/>
              </w:rPr>
            </w:pPr>
          </w:p>
        </w:tc>
      </w:tr>
      <w:tr w:rsidR="00D2367C" w:rsidRPr="00D2367C" w14:paraId="37AEF965" w14:textId="77777777" w:rsidTr="00D2367C">
        <w:trPr>
          <w:trHeight w:val="32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122DCB" w14:textId="2D47CF57"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Universidad de Rio Grande do Norte</w:t>
            </w:r>
          </w:p>
        </w:tc>
        <w:tc>
          <w:tcPr>
            <w:tcW w:w="1134" w:type="dxa"/>
            <w:tcBorders>
              <w:top w:val="nil"/>
              <w:left w:val="nil"/>
              <w:bottom w:val="single" w:sz="4" w:space="0" w:color="auto"/>
              <w:right w:val="single" w:sz="4" w:space="0" w:color="auto"/>
            </w:tcBorders>
            <w:shd w:val="clear" w:color="auto" w:fill="auto"/>
            <w:noWrap/>
            <w:vAlign w:val="center"/>
          </w:tcPr>
          <w:p w14:paraId="02737A53" w14:textId="36EA03B7"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Brasil</w:t>
            </w:r>
          </w:p>
        </w:tc>
        <w:tc>
          <w:tcPr>
            <w:tcW w:w="2693" w:type="dxa"/>
            <w:tcBorders>
              <w:top w:val="nil"/>
              <w:left w:val="nil"/>
              <w:bottom w:val="single" w:sz="4" w:space="0" w:color="auto"/>
              <w:right w:val="single" w:sz="4" w:space="0" w:color="auto"/>
            </w:tcBorders>
            <w:shd w:val="clear" w:color="auto" w:fill="auto"/>
            <w:noWrap/>
            <w:vAlign w:val="center"/>
          </w:tcPr>
          <w:p w14:paraId="232870C3" w14:textId="38CD90E2" w:rsidR="00D2367C" w:rsidRPr="00D2367C" w:rsidRDefault="00D2367C" w:rsidP="00D2367C">
            <w:pPr>
              <w:rPr>
                <w:rFonts w:ascii="Verdana" w:hAnsi="Verdana" w:cs="Calibri"/>
                <w:color w:val="000000"/>
                <w:sz w:val="15"/>
                <w:szCs w:val="15"/>
              </w:rPr>
            </w:pPr>
            <w:r w:rsidRPr="00D46299">
              <w:rPr>
                <w:rFonts w:ascii="Verdana" w:hAnsi="Verdana" w:cs="Calibri"/>
                <w:color w:val="000000"/>
                <w:sz w:val="15"/>
                <w:szCs w:val="15"/>
              </w:rPr>
              <w:t>IEO Canarias</w:t>
            </w:r>
          </w:p>
        </w:tc>
        <w:tc>
          <w:tcPr>
            <w:tcW w:w="2268" w:type="dxa"/>
            <w:tcBorders>
              <w:top w:val="nil"/>
              <w:left w:val="nil"/>
              <w:bottom w:val="single" w:sz="4" w:space="0" w:color="auto"/>
              <w:right w:val="single" w:sz="4" w:space="0" w:color="auto"/>
            </w:tcBorders>
            <w:shd w:val="clear" w:color="auto" w:fill="auto"/>
            <w:noWrap/>
            <w:vAlign w:val="center"/>
            <w:hideMark/>
          </w:tcPr>
          <w:p w14:paraId="617A9B91" w14:textId="723DB240" w:rsidR="00D2367C" w:rsidRPr="00D2367C" w:rsidRDefault="00D2367C" w:rsidP="00D2367C">
            <w:pPr>
              <w:rPr>
                <w:rFonts w:ascii="Verdana" w:hAnsi="Verdana" w:cs="Calibri"/>
                <w:color w:val="000000"/>
                <w:sz w:val="15"/>
                <w:szCs w:val="15"/>
              </w:rPr>
            </w:pPr>
          </w:p>
        </w:tc>
      </w:tr>
      <w:tr w:rsidR="00D2367C" w:rsidRPr="005472EB" w14:paraId="15B5D6E4" w14:textId="77777777" w:rsidTr="00D2367C">
        <w:trPr>
          <w:trHeight w:val="32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26ADC" w14:textId="4A9D456B" w:rsidR="00D2367C" w:rsidRPr="00D2367C" w:rsidRDefault="00D2367C" w:rsidP="00D2367C">
            <w:pPr>
              <w:rPr>
                <w:rFonts w:ascii="Verdana" w:hAnsi="Verdana" w:cs="Calibri"/>
                <w:color w:val="000000"/>
                <w:sz w:val="15"/>
                <w:szCs w:val="15"/>
              </w:rPr>
            </w:pPr>
            <w:r w:rsidRPr="00D46299">
              <w:rPr>
                <w:rFonts w:ascii="Verdana" w:hAnsi="Verdana" w:cs="Calibri"/>
                <w:color w:val="000000"/>
                <w:sz w:val="15"/>
                <w:szCs w:val="15"/>
              </w:rPr>
              <w:t>San Diego State University</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EA6B97" w14:textId="0E7CEDB8" w:rsidR="00D2367C" w:rsidRPr="00D46299" w:rsidRDefault="00D2367C" w:rsidP="00D2367C">
            <w:pPr>
              <w:rPr>
                <w:rFonts w:ascii="Verdana" w:hAnsi="Verdana" w:cs="Calibri"/>
                <w:color w:val="000000"/>
                <w:sz w:val="15"/>
                <w:szCs w:val="15"/>
                <w:lang w:val="en-US"/>
              </w:rPr>
            </w:pPr>
            <w:r w:rsidRPr="00D46299">
              <w:rPr>
                <w:rFonts w:ascii="Verdana" w:hAnsi="Verdana" w:cs="Calibri"/>
                <w:color w:val="000000"/>
                <w:sz w:val="15"/>
                <w:szCs w:val="15"/>
              </w:rPr>
              <w:t>EEUU</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072E4864" w14:textId="413BF50F" w:rsidR="00D2367C" w:rsidRPr="005472EB" w:rsidRDefault="00D2367C" w:rsidP="00D2367C">
            <w:pPr>
              <w:rPr>
                <w:rFonts w:ascii="Verdana" w:hAnsi="Verdana" w:cs="Calibri"/>
                <w:color w:val="000000"/>
                <w:sz w:val="15"/>
                <w:szCs w:val="15"/>
                <w:lang w:val="en-US"/>
              </w:rPr>
            </w:pPr>
            <w:r w:rsidRPr="00D46299">
              <w:rPr>
                <w:rFonts w:ascii="Verdana" w:hAnsi="Verdana" w:cs="Calibri"/>
                <w:color w:val="000000"/>
                <w:sz w:val="15"/>
                <w:szCs w:val="15"/>
                <w:lang w:val="en-US"/>
              </w:rPr>
              <w:t xml:space="preserve">Leartiker S. Coop. </w:t>
            </w:r>
            <w:r>
              <w:rPr>
                <w:rFonts w:ascii="Verdana" w:hAnsi="Verdana" w:cs="Calibri"/>
                <w:color w:val="000000"/>
                <w:sz w:val="15"/>
                <w:szCs w:val="15"/>
                <w:lang w:val="en-US"/>
              </w:rPr>
              <w:t>(</w:t>
            </w:r>
            <w:r w:rsidRPr="00D46299">
              <w:rPr>
                <w:rFonts w:ascii="Verdana" w:hAnsi="Verdana" w:cs="Calibri"/>
                <w:color w:val="000000"/>
                <w:sz w:val="15"/>
                <w:szCs w:val="15"/>
                <w:lang w:val="en-US"/>
              </w:rPr>
              <w:t>Pa</w:t>
            </w:r>
            <w:r>
              <w:rPr>
                <w:rFonts w:ascii="Verdana" w:hAnsi="Verdana" w:cs="Calibri"/>
                <w:color w:val="000000"/>
                <w:sz w:val="15"/>
                <w:szCs w:val="15"/>
                <w:lang w:val="en-US"/>
              </w:rPr>
              <w:t>í</w:t>
            </w:r>
            <w:r w:rsidRPr="00D46299">
              <w:rPr>
                <w:rFonts w:ascii="Verdana" w:hAnsi="Verdana" w:cs="Calibri"/>
                <w:color w:val="000000"/>
                <w:sz w:val="15"/>
                <w:szCs w:val="15"/>
                <w:lang w:val="en-US"/>
              </w:rPr>
              <w:t>s Vasco</w:t>
            </w:r>
            <w:r>
              <w:rPr>
                <w:rFonts w:ascii="Verdana" w:hAnsi="Verdana" w:cs="Calibri"/>
                <w:color w:val="000000"/>
                <w:sz w:val="15"/>
                <w:szCs w:val="15"/>
                <w:lang w:val="en-US"/>
              </w:rPr>
              <w:t>)</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159BD137" w14:textId="3A8ED505" w:rsidR="00D2367C" w:rsidRPr="005472EB" w:rsidRDefault="00D2367C" w:rsidP="00D2367C">
            <w:pPr>
              <w:rPr>
                <w:rFonts w:ascii="Verdana" w:hAnsi="Verdana" w:cs="Calibri"/>
                <w:color w:val="000000"/>
                <w:sz w:val="15"/>
                <w:szCs w:val="15"/>
                <w:lang w:val="en-US"/>
              </w:rPr>
            </w:pPr>
          </w:p>
        </w:tc>
      </w:tr>
      <w:tr w:rsidR="00D2367C" w:rsidRPr="00D46299" w14:paraId="208FA443" w14:textId="77777777" w:rsidTr="00D2367C">
        <w:trPr>
          <w:trHeight w:val="32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69827" w14:textId="6EBE268D" w:rsidR="00D2367C" w:rsidRPr="00D2367C" w:rsidRDefault="00D2367C" w:rsidP="00D2367C">
            <w:pPr>
              <w:rPr>
                <w:rFonts w:ascii="Verdana" w:hAnsi="Verdana" w:cs="Calibri"/>
                <w:color w:val="000000"/>
                <w:sz w:val="15"/>
                <w:szCs w:val="15"/>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E815D8" w14:textId="2BBC3807" w:rsidR="00D2367C" w:rsidRPr="00D46299" w:rsidRDefault="00D2367C" w:rsidP="00D2367C">
            <w:pPr>
              <w:rPr>
                <w:rFonts w:ascii="Verdana" w:hAnsi="Verdana" w:cs="Calibri"/>
                <w:color w:val="000000"/>
                <w:sz w:val="15"/>
                <w:szCs w:val="15"/>
                <w:lang w:val="en-US"/>
              </w:rPr>
            </w:pP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489AB4BE" w14:textId="34351AD0" w:rsidR="00D2367C" w:rsidRPr="00D46299" w:rsidRDefault="00D2367C" w:rsidP="00D2367C">
            <w:pPr>
              <w:rPr>
                <w:rFonts w:ascii="Verdana" w:hAnsi="Verdana" w:cs="Calibri"/>
                <w:color w:val="000000"/>
                <w:sz w:val="15"/>
                <w:szCs w:val="15"/>
              </w:rPr>
            </w:pPr>
            <w:r w:rsidRPr="00D46299">
              <w:rPr>
                <w:rFonts w:ascii="Verdana" w:hAnsi="Verdana" w:cs="Calibri"/>
                <w:color w:val="000000"/>
                <w:sz w:val="15"/>
                <w:szCs w:val="15"/>
              </w:rPr>
              <w:t>AZTI</w:t>
            </w:r>
            <w:r>
              <w:rPr>
                <w:rFonts w:ascii="Verdana" w:hAnsi="Verdana" w:cs="Calibri"/>
                <w:color w:val="000000"/>
                <w:sz w:val="15"/>
                <w:szCs w:val="15"/>
              </w:rPr>
              <w:t xml:space="preserve"> </w:t>
            </w:r>
            <w:r>
              <w:rPr>
                <w:rFonts w:ascii="Verdana" w:hAnsi="Verdana" w:cs="Calibri"/>
                <w:color w:val="000000"/>
                <w:sz w:val="15"/>
                <w:szCs w:val="15"/>
                <w:lang w:val="en-US"/>
              </w:rPr>
              <w:t>(</w:t>
            </w:r>
            <w:r w:rsidRPr="00D46299">
              <w:rPr>
                <w:rFonts w:ascii="Verdana" w:hAnsi="Verdana" w:cs="Calibri"/>
                <w:color w:val="000000"/>
                <w:sz w:val="15"/>
                <w:szCs w:val="15"/>
                <w:lang w:val="en-US"/>
              </w:rPr>
              <w:t>Pa</w:t>
            </w:r>
            <w:r>
              <w:rPr>
                <w:rFonts w:ascii="Verdana" w:hAnsi="Verdana" w:cs="Calibri"/>
                <w:color w:val="000000"/>
                <w:sz w:val="15"/>
                <w:szCs w:val="15"/>
                <w:lang w:val="en-US"/>
              </w:rPr>
              <w:t>í</w:t>
            </w:r>
            <w:r w:rsidRPr="00D46299">
              <w:rPr>
                <w:rFonts w:ascii="Verdana" w:hAnsi="Verdana" w:cs="Calibri"/>
                <w:color w:val="000000"/>
                <w:sz w:val="15"/>
                <w:szCs w:val="15"/>
                <w:lang w:val="en-US"/>
              </w:rPr>
              <w:t>s Vasco</w:t>
            </w:r>
            <w:r>
              <w:rPr>
                <w:rFonts w:ascii="Verdana" w:hAnsi="Verdana" w:cs="Calibri"/>
                <w:color w:val="000000"/>
                <w:sz w:val="15"/>
                <w:szCs w:val="15"/>
                <w:lang w:val="en-US"/>
              </w:rPr>
              <w:t>)</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7214BC7B" w14:textId="77777777" w:rsidR="00D2367C" w:rsidRPr="00D46299" w:rsidRDefault="00D2367C" w:rsidP="00D2367C">
            <w:pPr>
              <w:rPr>
                <w:rFonts w:ascii="Verdana" w:hAnsi="Verdana" w:cs="Calibri"/>
                <w:color w:val="000000"/>
                <w:sz w:val="15"/>
                <w:szCs w:val="15"/>
              </w:rPr>
            </w:pPr>
          </w:p>
        </w:tc>
      </w:tr>
      <w:tr w:rsidR="00D2367C" w:rsidRPr="00D46299" w14:paraId="16B3AFA2" w14:textId="77777777" w:rsidTr="00D2367C">
        <w:trPr>
          <w:trHeight w:val="494"/>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C5C58" w14:textId="36E85897" w:rsidR="00D2367C" w:rsidRPr="005472EB" w:rsidRDefault="00D2367C" w:rsidP="00D2367C">
            <w:pPr>
              <w:rPr>
                <w:rFonts w:ascii="Verdana" w:hAnsi="Verdana" w:cs="Calibri"/>
                <w:color w:val="000000"/>
                <w:sz w:val="15"/>
                <w:szCs w:val="15"/>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FDF756F" w14:textId="0FD9F067" w:rsidR="00D2367C" w:rsidRPr="005472EB" w:rsidRDefault="00D2367C" w:rsidP="00D2367C">
            <w:pPr>
              <w:rPr>
                <w:rFonts w:ascii="Verdana" w:hAnsi="Verdana" w:cs="Calibri"/>
                <w:color w:val="000000"/>
                <w:sz w:val="15"/>
                <w:szCs w:val="15"/>
              </w:rPr>
            </w:pP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2AA8F885" w14:textId="745279A6" w:rsidR="00D2367C" w:rsidRDefault="00D2367C" w:rsidP="00D2367C">
            <w:pPr>
              <w:rPr>
                <w:rFonts w:ascii="Verdana" w:hAnsi="Verdana" w:cs="Calibri"/>
                <w:color w:val="000000"/>
                <w:sz w:val="15"/>
                <w:szCs w:val="15"/>
              </w:rPr>
            </w:pPr>
            <w:r w:rsidRPr="00D46299">
              <w:rPr>
                <w:rFonts w:ascii="Verdana" w:hAnsi="Verdana" w:cs="Calibri"/>
                <w:color w:val="000000"/>
                <w:sz w:val="15"/>
                <w:szCs w:val="15"/>
              </w:rPr>
              <w:t>ICMAN-CSIC</w:t>
            </w:r>
            <w:r>
              <w:rPr>
                <w:rFonts w:ascii="Verdana" w:hAnsi="Verdana" w:cs="Calibri"/>
                <w:color w:val="000000"/>
                <w:sz w:val="15"/>
                <w:szCs w:val="15"/>
              </w:rPr>
              <w:t xml:space="preserve"> (Cádiz)</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2F52CDF3" w14:textId="77777777" w:rsidR="00D2367C" w:rsidRPr="00D46299" w:rsidRDefault="00D2367C" w:rsidP="00D2367C">
            <w:pPr>
              <w:rPr>
                <w:rFonts w:ascii="Verdana" w:hAnsi="Verdana" w:cs="Calibri"/>
                <w:color w:val="000000"/>
                <w:sz w:val="15"/>
                <w:szCs w:val="15"/>
              </w:rPr>
            </w:pPr>
          </w:p>
        </w:tc>
      </w:tr>
      <w:tr w:rsidR="00D2367C" w:rsidRPr="00D46299" w14:paraId="02781F7A" w14:textId="77777777" w:rsidTr="00D2367C">
        <w:trPr>
          <w:trHeight w:val="494"/>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2087F" w14:textId="0633235E" w:rsidR="00D2367C" w:rsidRPr="005472EB" w:rsidRDefault="00D2367C" w:rsidP="00D2367C">
            <w:pPr>
              <w:rPr>
                <w:rFonts w:ascii="Verdana" w:hAnsi="Verdana" w:cs="Calibri"/>
                <w:color w:val="000000"/>
                <w:sz w:val="15"/>
                <w:szCs w:val="15"/>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1CBEE2" w14:textId="0A9B630A" w:rsidR="00D2367C" w:rsidRPr="005472EB" w:rsidRDefault="00D2367C" w:rsidP="00D2367C">
            <w:pPr>
              <w:rPr>
                <w:rFonts w:ascii="Verdana" w:hAnsi="Verdana" w:cs="Calibri"/>
                <w:color w:val="000000"/>
                <w:sz w:val="15"/>
                <w:szCs w:val="15"/>
              </w:rPr>
            </w:pP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26D3E0A2" w14:textId="1B11B836" w:rsidR="00D2367C" w:rsidRPr="005472EB" w:rsidRDefault="00D2367C" w:rsidP="00D2367C">
            <w:pPr>
              <w:rPr>
                <w:rFonts w:ascii="Verdana" w:hAnsi="Verdana" w:cs="Calibri"/>
                <w:color w:val="000000"/>
                <w:sz w:val="15"/>
                <w:szCs w:val="15"/>
              </w:rPr>
            </w:pPr>
            <w:r>
              <w:rPr>
                <w:rFonts w:ascii="Verdana" w:hAnsi="Verdana" w:cs="Calibri"/>
                <w:color w:val="000000"/>
                <w:sz w:val="15"/>
                <w:szCs w:val="15"/>
              </w:rPr>
              <w:t>ICM-CSIC (Barcelona)</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295D7C59" w14:textId="77777777" w:rsidR="00D2367C" w:rsidRPr="00D46299" w:rsidRDefault="00D2367C" w:rsidP="00D2367C">
            <w:pPr>
              <w:rPr>
                <w:rFonts w:ascii="Verdana" w:hAnsi="Verdana" w:cs="Calibri"/>
                <w:color w:val="000000"/>
                <w:sz w:val="15"/>
                <w:szCs w:val="15"/>
              </w:rPr>
            </w:pPr>
          </w:p>
        </w:tc>
      </w:tr>
    </w:tbl>
    <w:p w14:paraId="090594CC" w14:textId="362A0970" w:rsidR="00D46299" w:rsidRDefault="00D46299" w:rsidP="008524CA">
      <w:pPr>
        <w:jc w:val="both"/>
        <w:rPr>
          <w:color w:val="000000" w:themeColor="text1"/>
          <w:sz w:val="16"/>
          <w:szCs w:val="16"/>
          <w:lang w:val="gl-ES"/>
        </w:rPr>
      </w:pPr>
    </w:p>
    <w:p w14:paraId="34611FD1" w14:textId="77777777" w:rsidR="00E54F4C" w:rsidRPr="00E54F4C" w:rsidRDefault="00E54F4C" w:rsidP="008524CA">
      <w:pPr>
        <w:jc w:val="both"/>
        <w:rPr>
          <w:color w:val="000000" w:themeColor="text1"/>
          <w:sz w:val="16"/>
          <w:szCs w:val="16"/>
          <w:lang w:val="gl-ES"/>
        </w:rPr>
      </w:pPr>
    </w:p>
    <w:p w14:paraId="619AD0D7" w14:textId="6EE4B889" w:rsidR="00E54F4C" w:rsidRPr="00E54F4C" w:rsidRDefault="00E54F4C" w:rsidP="00E54F4C">
      <w:pPr>
        <w:jc w:val="both"/>
        <w:rPr>
          <w:rFonts w:ascii="Verdana" w:hAnsi="Verdana"/>
          <w:color w:val="000000" w:themeColor="text1"/>
          <w:sz w:val="18"/>
          <w:szCs w:val="18"/>
          <w:lang w:val="gl-ES"/>
        </w:rPr>
      </w:pPr>
      <w:r w:rsidRPr="00E54F4C">
        <w:rPr>
          <w:rFonts w:ascii="Verdana" w:hAnsi="Verdana"/>
          <w:color w:val="000000" w:themeColor="text1"/>
          <w:sz w:val="18"/>
          <w:szCs w:val="18"/>
          <w:lang w:val="gl-ES"/>
        </w:rPr>
        <w:t>Ademais, dende a EIDO e dende a propia UVIGO, hai convocatorias de bolsas de mobilidade que promoven doutoramentos con mención internacional. Neste sentido, a necesidade de informes sobre as teses de expertos externos, así como a inclusión de investigadores estranxeiros como membros do tribunal amplía a proxección internacional do programa.</w:t>
      </w:r>
    </w:p>
    <w:p w14:paraId="0B4AC504" w14:textId="77777777" w:rsidR="00E54F4C" w:rsidRPr="00E54F4C" w:rsidRDefault="00E54F4C" w:rsidP="00E54F4C">
      <w:pPr>
        <w:jc w:val="both"/>
        <w:rPr>
          <w:rFonts w:ascii="Verdana" w:hAnsi="Verdana"/>
          <w:color w:val="000000" w:themeColor="text1"/>
          <w:sz w:val="18"/>
          <w:szCs w:val="18"/>
          <w:lang w:val="gl-ES"/>
        </w:rPr>
      </w:pPr>
    </w:p>
    <w:p w14:paraId="4C52C323" w14:textId="65CB8958" w:rsidR="008524CA" w:rsidRPr="00E54F4C" w:rsidRDefault="00E54F4C" w:rsidP="00E54F4C">
      <w:pPr>
        <w:jc w:val="both"/>
        <w:rPr>
          <w:rFonts w:ascii="Verdana" w:hAnsi="Verdana"/>
          <w:color w:val="000000" w:themeColor="text1"/>
          <w:sz w:val="18"/>
          <w:szCs w:val="18"/>
          <w:lang w:val="gl-ES"/>
        </w:rPr>
      </w:pPr>
      <w:r w:rsidRPr="00E54F4C">
        <w:rPr>
          <w:rFonts w:ascii="Verdana" w:hAnsi="Verdana"/>
          <w:color w:val="000000" w:themeColor="text1"/>
          <w:sz w:val="18"/>
          <w:szCs w:val="18"/>
          <w:lang w:val="gl-ES"/>
        </w:rPr>
        <w:t>Dende a pandemia de COVID, onde se habilitou a posibilidade de defender a tese en liña dende a EIDO (UVIGO), mantívose esta posibilidade, que beneficiou a máis tribunais internacionais.</w:t>
      </w:r>
    </w:p>
    <w:p w14:paraId="409788FE" w14:textId="77777777" w:rsidR="000A5CC3" w:rsidRDefault="000A5CC3" w:rsidP="008524CA">
      <w:pPr>
        <w:jc w:val="both"/>
        <w:rPr>
          <w:color w:val="000000" w:themeColor="text1"/>
          <w:sz w:val="16"/>
          <w:szCs w:val="16"/>
          <w:lang w:val="gl-ES"/>
        </w:rPr>
      </w:pPr>
    </w:p>
    <w:p w14:paraId="19C2134E" w14:textId="4ADD9F8D" w:rsidR="000A5CC3" w:rsidRPr="000A5CC3" w:rsidRDefault="00D614C3" w:rsidP="008524CA">
      <w:pPr>
        <w:jc w:val="both"/>
        <w:rPr>
          <w:rFonts w:ascii="Verdana" w:hAnsi="Verdana"/>
          <w:color w:val="000000" w:themeColor="text1"/>
          <w:sz w:val="18"/>
          <w:szCs w:val="18"/>
          <w:lang w:val="gl-ES"/>
        </w:rPr>
      </w:pPr>
      <w:r>
        <w:rPr>
          <w:rFonts w:ascii="Verdana" w:hAnsi="Verdana"/>
          <w:color w:val="000000" w:themeColor="text1"/>
          <w:sz w:val="18"/>
          <w:szCs w:val="18"/>
          <w:lang w:val="gl-ES"/>
        </w:rPr>
        <w:t xml:space="preserve">No </w:t>
      </w:r>
      <w:r w:rsidR="000A5CC3" w:rsidRPr="000A5CC3">
        <w:rPr>
          <w:rFonts w:ascii="Verdana" w:hAnsi="Verdana"/>
          <w:color w:val="000000" w:themeColor="text1"/>
          <w:sz w:val="18"/>
          <w:szCs w:val="18"/>
          <w:lang w:val="gl-ES"/>
        </w:rPr>
        <w:t>plan de estudos anterior (2013) as tes</w:t>
      </w:r>
      <w:r w:rsidR="000A5CC3">
        <w:rPr>
          <w:rFonts w:ascii="Verdana" w:hAnsi="Verdana"/>
          <w:color w:val="000000" w:themeColor="text1"/>
          <w:sz w:val="18"/>
          <w:szCs w:val="18"/>
          <w:lang w:val="gl-ES"/>
        </w:rPr>
        <w:t>e</w:t>
      </w:r>
      <w:r w:rsidR="000A5CC3" w:rsidRPr="000A5CC3">
        <w:rPr>
          <w:rFonts w:ascii="Verdana" w:hAnsi="Verdana"/>
          <w:color w:val="000000" w:themeColor="text1"/>
          <w:sz w:val="18"/>
          <w:szCs w:val="18"/>
          <w:lang w:val="gl-ES"/>
        </w:rPr>
        <w:t>s con mención internacional na UVIG</w:t>
      </w:r>
      <w:r w:rsidR="000A5CC3">
        <w:rPr>
          <w:rFonts w:ascii="Verdana" w:hAnsi="Verdana"/>
          <w:color w:val="000000" w:themeColor="text1"/>
          <w:sz w:val="18"/>
          <w:szCs w:val="18"/>
          <w:lang w:val="gl-ES"/>
        </w:rPr>
        <w:t>O representaron un 50% das teses defendidas</w:t>
      </w:r>
      <w:r>
        <w:rPr>
          <w:rFonts w:ascii="Verdana" w:hAnsi="Verdana"/>
          <w:color w:val="000000" w:themeColor="text1"/>
          <w:sz w:val="18"/>
          <w:szCs w:val="18"/>
          <w:lang w:val="gl-ES"/>
        </w:rPr>
        <w:t>. N</w:t>
      </w:r>
      <w:r w:rsidR="000A5CC3">
        <w:rPr>
          <w:rFonts w:ascii="Verdana" w:hAnsi="Verdana"/>
          <w:color w:val="000000" w:themeColor="text1"/>
          <w:sz w:val="18"/>
          <w:szCs w:val="18"/>
          <w:lang w:val="gl-ES"/>
        </w:rPr>
        <w:t>o plan actual (2018)</w:t>
      </w:r>
      <w:r>
        <w:rPr>
          <w:rFonts w:ascii="Verdana" w:hAnsi="Verdana"/>
          <w:color w:val="000000" w:themeColor="text1"/>
          <w:sz w:val="18"/>
          <w:szCs w:val="18"/>
          <w:lang w:val="gl-ES"/>
        </w:rPr>
        <w:t xml:space="preserve">, das </w:t>
      </w:r>
      <w:r w:rsidR="0083215F" w:rsidRPr="003E664F">
        <w:rPr>
          <w:rFonts w:ascii="Verdana" w:hAnsi="Verdana"/>
          <w:color w:val="000000" w:themeColor="text1"/>
          <w:sz w:val="18"/>
          <w:szCs w:val="18"/>
          <w:highlight w:val="yellow"/>
          <w:lang w:val="gl-ES"/>
        </w:rPr>
        <w:t>cinco</w:t>
      </w:r>
      <w:r w:rsidRPr="003E664F">
        <w:rPr>
          <w:rFonts w:ascii="Verdana" w:hAnsi="Verdana"/>
          <w:color w:val="000000" w:themeColor="text1"/>
          <w:sz w:val="18"/>
          <w:szCs w:val="18"/>
          <w:highlight w:val="yellow"/>
          <w:lang w:val="gl-ES"/>
        </w:rPr>
        <w:t xml:space="preserve"> teses</w:t>
      </w:r>
      <w:r>
        <w:rPr>
          <w:rFonts w:ascii="Verdana" w:hAnsi="Verdana"/>
          <w:color w:val="000000" w:themeColor="text1"/>
          <w:sz w:val="18"/>
          <w:szCs w:val="18"/>
          <w:lang w:val="gl-ES"/>
        </w:rPr>
        <w:t xml:space="preserve"> defendidas, unha delas foi mención internacional e outra </w:t>
      </w:r>
      <w:r w:rsidR="000A5CC3">
        <w:rPr>
          <w:rFonts w:ascii="Verdana" w:hAnsi="Verdana"/>
          <w:color w:val="000000" w:themeColor="text1"/>
          <w:sz w:val="18"/>
          <w:szCs w:val="18"/>
          <w:lang w:val="gl-ES"/>
        </w:rPr>
        <w:t xml:space="preserve">foi desenvolvida no marco dun convenio de cotutela coa Universidade </w:t>
      </w:r>
      <w:r w:rsidR="000A5CC3" w:rsidRPr="000A5CC3">
        <w:rPr>
          <w:rFonts w:ascii="Verdana" w:hAnsi="Verdana"/>
          <w:color w:val="000000" w:themeColor="text1"/>
          <w:sz w:val="18"/>
          <w:szCs w:val="18"/>
          <w:lang w:val="gl-ES"/>
        </w:rPr>
        <w:t xml:space="preserve">Federal do Rio Grande </w:t>
      </w:r>
      <w:r w:rsidR="000A5CC3">
        <w:rPr>
          <w:rFonts w:ascii="Verdana" w:hAnsi="Verdana"/>
          <w:color w:val="000000" w:themeColor="text1"/>
          <w:sz w:val="18"/>
          <w:szCs w:val="18"/>
          <w:lang w:val="gl-ES"/>
        </w:rPr>
        <w:t>–</w:t>
      </w:r>
      <w:r w:rsidR="000A5CC3" w:rsidRPr="000A5CC3">
        <w:rPr>
          <w:rFonts w:ascii="Verdana" w:hAnsi="Verdana"/>
          <w:color w:val="000000" w:themeColor="text1"/>
          <w:sz w:val="18"/>
          <w:szCs w:val="18"/>
          <w:lang w:val="gl-ES"/>
        </w:rPr>
        <w:t xml:space="preserve"> FURG</w:t>
      </w:r>
      <w:r w:rsidR="000A5CC3">
        <w:rPr>
          <w:rFonts w:ascii="Verdana" w:hAnsi="Verdana"/>
          <w:color w:val="000000" w:themeColor="text1"/>
          <w:sz w:val="18"/>
          <w:szCs w:val="18"/>
          <w:lang w:val="gl-ES"/>
        </w:rPr>
        <w:t>.</w:t>
      </w:r>
      <w:r>
        <w:rPr>
          <w:rFonts w:ascii="Verdana" w:hAnsi="Verdana"/>
          <w:color w:val="000000" w:themeColor="text1"/>
          <w:sz w:val="18"/>
          <w:szCs w:val="18"/>
          <w:lang w:val="gl-ES"/>
        </w:rPr>
        <w:t xml:space="preserve"> Actualmente, temos unha nova tese depositada tamén con solicitude da mención internacional.</w:t>
      </w:r>
    </w:p>
    <w:p w14:paraId="417DAF96" w14:textId="4BDA29F7" w:rsidR="000A5CC3" w:rsidRDefault="000A5CC3" w:rsidP="008524CA">
      <w:pPr>
        <w:jc w:val="both"/>
        <w:rPr>
          <w:color w:val="000000" w:themeColor="text1"/>
          <w:sz w:val="16"/>
          <w:szCs w:val="16"/>
          <w:lang w:val="gl-ES"/>
        </w:rPr>
      </w:pPr>
    </w:p>
    <w:p w14:paraId="0B88CD96" w14:textId="77777777" w:rsidR="00026B1C" w:rsidRDefault="00026B1C" w:rsidP="008524CA">
      <w:pPr>
        <w:jc w:val="both"/>
        <w:rPr>
          <w:color w:val="000000" w:themeColor="text1"/>
          <w:sz w:val="16"/>
          <w:szCs w:val="16"/>
          <w:lang w:val="gl-ES"/>
        </w:rPr>
      </w:pPr>
    </w:p>
    <w:p w14:paraId="1608179D" w14:textId="77777777" w:rsidR="00DB682D" w:rsidRPr="00E54F4C" w:rsidRDefault="00DB682D" w:rsidP="008524CA">
      <w:pPr>
        <w:jc w:val="both"/>
        <w:rPr>
          <w:color w:val="000000" w:themeColor="text1"/>
          <w:sz w:val="16"/>
          <w:szCs w:val="16"/>
          <w:lang w:val="gl-ES"/>
        </w:rPr>
      </w:pPr>
    </w:p>
    <w:tbl>
      <w:tblPr>
        <w:tblW w:w="8652"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652"/>
      </w:tblGrid>
      <w:tr w:rsidR="002E1611" w:rsidRPr="005A6714" w14:paraId="53E1AC06"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317440AB" w14:textId="77777777" w:rsidR="002E1611" w:rsidRPr="005A6714" w:rsidRDefault="002E1611" w:rsidP="00555F1A">
            <w:pPr>
              <w:spacing w:line="360" w:lineRule="auto"/>
              <w:jc w:val="both"/>
              <w:rPr>
                <w:rFonts w:cs="Verdana"/>
                <w:iCs/>
                <w:sz w:val="16"/>
                <w:szCs w:val="16"/>
                <w:lang w:val="gl-ES"/>
              </w:rPr>
            </w:pPr>
            <w:r w:rsidRPr="005A6714">
              <w:rPr>
                <w:rFonts w:cs="Verdana"/>
                <w:iCs/>
                <w:sz w:val="16"/>
                <w:szCs w:val="16"/>
                <w:lang w:val="gl-ES"/>
              </w:rPr>
              <w:t>4.5.- O persoal de apoio que participa no desenvolvemento do programa é suficiente e adecuado en función das características d</w:t>
            </w:r>
            <w:r w:rsidR="00555F1A" w:rsidRPr="005A6714">
              <w:rPr>
                <w:rFonts w:cs="Verdana"/>
                <w:iCs/>
                <w:sz w:val="16"/>
                <w:szCs w:val="16"/>
                <w:lang w:val="gl-ES"/>
              </w:rPr>
              <w:t>este</w:t>
            </w:r>
            <w:r w:rsidRPr="005A6714">
              <w:rPr>
                <w:rFonts w:cs="Verdana"/>
                <w:iCs/>
                <w:sz w:val="16"/>
                <w:szCs w:val="16"/>
                <w:lang w:val="gl-ES"/>
              </w:rPr>
              <w:t xml:space="preserve"> e do número de estudantes matriculados.</w:t>
            </w:r>
          </w:p>
        </w:tc>
      </w:tr>
      <w:tr w:rsidR="002E1611" w:rsidRPr="005A6714" w14:paraId="66529FE6" w14:textId="77777777" w:rsidTr="002561CA">
        <w:trPr>
          <w:jc w:val="center"/>
        </w:trPr>
        <w:tc>
          <w:tcPr>
            <w:tcW w:w="8652"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3913C19"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45BB3D5C" w14:textId="77777777" w:rsidR="002E1611" w:rsidRPr="005A6714" w:rsidRDefault="002E1611" w:rsidP="00B16162">
            <w:pPr>
              <w:numPr>
                <w:ilvl w:val="0"/>
                <w:numId w:val="4"/>
              </w:numPr>
              <w:spacing w:line="360" w:lineRule="auto"/>
              <w:contextualSpacing/>
              <w:jc w:val="both"/>
              <w:rPr>
                <w:sz w:val="16"/>
                <w:szCs w:val="16"/>
                <w:lang w:val="gl-ES"/>
              </w:rPr>
            </w:pPr>
            <w:r w:rsidRPr="005A6714">
              <w:rPr>
                <w:rFonts w:cs="Verdana"/>
                <w:sz w:val="16"/>
                <w:szCs w:val="16"/>
                <w:lang w:val="gl-ES"/>
              </w:rPr>
              <w:t>O persoal de apoio é suficiente para desenvolver as función</w:t>
            </w:r>
            <w:r w:rsidR="00555F1A" w:rsidRPr="005A6714">
              <w:rPr>
                <w:rFonts w:cs="Verdana"/>
                <w:sz w:val="16"/>
                <w:szCs w:val="16"/>
                <w:lang w:val="gl-ES"/>
              </w:rPr>
              <w:t xml:space="preserve">s e atender </w:t>
            </w:r>
            <w:r w:rsidRPr="005A6714">
              <w:rPr>
                <w:rFonts w:cs="Verdana"/>
                <w:sz w:val="16"/>
                <w:szCs w:val="16"/>
                <w:lang w:val="gl-ES"/>
              </w:rPr>
              <w:t>o persoal docente e</w:t>
            </w:r>
            <w:r w:rsidR="00555F1A" w:rsidRPr="005A6714">
              <w:rPr>
                <w:rFonts w:cs="Verdana"/>
                <w:sz w:val="16"/>
                <w:szCs w:val="16"/>
                <w:lang w:val="gl-ES"/>
              </w:rPr>
              <w:t xml:space="preserve"> os</w:t>
            </w:r>
            <w:r w:rsidRPr="005A6714">
              <w:rPr>
                <w:rFonts w:cs="Verdana"/>
                <w:sz w:val="16"/>
                <w:szCs w:val="16"/>
                <w:lang w:val="gl-ES"/>
              </w:rPr>
              <w:t xml:space="preserve"> estudantes do programa.</w:t>
            </w:r>
          </w:p>
          <w:p w14:paraId="3B2DC7B1" w14:textId="77777777" w:rsidR="002E1611" w:rsidRPr="005A6714" w:rsidRDefault="002E1611" w:rsidP="00B16162">
            <w:pPr>
              <w:numPr>
                <w:ilvl w:val="0"/>
                <w:numId w:val="4"/>
              </w:numPr>
              <w:spacing w:line="360" w:lineRule="auto"/>
              <w:contextualSpacing/>
              <w:jc w:val="both"/>
              <w:rPr>
                <w:sz w:val="16"/>
                <w:szCs w:val="16"/>
                <w:lang w:val="gl-ES"/>
              </w:rPr>
            </w:pPr>
            <w:r w:rsidRPr="005A6714">
              <w:rPr>
                <w:sz w:val="16"/>
                <w:szCs w:val="16"/>
                <w:lang w:val="gl-ES"/>
              </w:rPr>
              <w:t>A institución ofrece oportunidades ao persoal de apoio para actualizarse e continuar coa súa formación co obxectivo de mellorar a actividade docente.</w:t>
            </w:r>
          </w:p>
        </w:tc>
      </w:tr>
    </w:tbl>
    <w:p w14:paraId="3337E96F" w14:textId="77777777" w:rsidR="00026B1C" w:rsidRDefault="00026B1C" w:rsidP="008524CA">
      <w:pPr>
        <w:jc w:val="both"/>
        <w:rPr>
          <w:rFonts w:cs="Verdana"/>
          <w:b/>
          <w:bCs/>
          <w:iCs/>
          <w:sz w:val="16"/>
          <w:szCs w:val="16"/>
          <w:lang w:val="gl-ES"/>
        </w:rPr>
      </w:pPr>
    </w:p>
    <w:p w14:paraId="2ADF9123" w14:textId="77777777" w:rsidR="00026B1C" w:rsidRDefault="00026B1C" w:rsidP="008524CA">
      <w:pPr>
        <w:jc w:val="both"/>
        <w:rPr>
          <w:rFonts w:cs="Verdana"/>
          <w:b/>
          <w:bCs/>
          <w:iCs/>
          <w:sz w:val="16"/>
          <w:szCs w:val="16"/>
          <w:lang w:val="gl-ES"/>
        </w:rPr>
      </w:pPr>
    </w:p>
    <w:p w14:paraId="0BF8FABD" w14:textId="03032643" w:rsidR="008524CA" w:rsidRPr="005A6714" w:rsidRDefault="008524CA" w:rsidP="008524CA">
      <w:pPr>
        <w:jc w:val="both"/>
        <w:rPr>
          <w:rFonts w:cs="Verdana"/>
          <w:b/>
          <w:bCs/>
          <w:iCs/>
          <w:sz w:val="16"/>
          <w:szCs w:val="16"/>
          <w:lang w:val="gl-ES"/>
        </w:rPr>
      </w:pPr>
      <w:r w:rsidRPr="005A6714">
        <w:rPr>
          <w:rFonts w:cs="Verdana"/>
          <w:b/>
          <w:bCs/>
          <w:iCs/>
          <w:sz w:val="16"/>
          <w:szCs w:val="16"/>
          <w:lang w:val="gl-ES"/>
        </w:rPr>
        <w:t>Reflexión/comentarios que xustifiquen a valoración:</w:t>
      </w:r>
    </w:p>
    <w:p w14:paraId="69B7E0E6" w14:textId="77777777" w:rsidR="008524CA" w:rsidRPr="005A6714" w:rsidRDefault="008524CA" w:rsidP="008524CA">
      <w:pPr>
        <w:jc w:val="both"/>
        <w:rPr>
          <w:rFonts w:cs="Verdana"/>
          <w:b/>
          <w:bCs/>
          <w:iCs/>
          <w:sz w:val="16"/>
          <w:szCs w:val="16"/>
          <w:lang w:val="gl-ES"/>
        </w:rPr>
      </w:pPr>
    </w:p>
    <w:p w14:paraId="5B70C066"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O Servizo de Xestión de Estudos de Posgrao (SXEP) proporciona apoio administrativo á Eido, coordina a xestión administrativa das Áreas Académicas de Posgrao (AAP), da apoio á tramitación das teses de doutoramento e realiza as funcións atribuídas á administración dun centro en canto ao Sistema de Garantía de Calidade.</w:t>
      </w:r>
    </w:p>
    <w:p w14:paraId="0F920151"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As AAP proporcionan apoio administrativo aos programas de doutoramento asignados (así como aos mestrados desa mesma área). Na actualidade hai 6 destas unidades específicas de posgrao, máis outras dúas que aínda manteñen a xestión dual (grao+posgrao). Estas unidades son tamén as responsables das tarefas de información e xestión do expediente do estudantado, en primeira instancia. Tamén proporcionan apoio administrativo á coordinación dos programas. No caso de que xurdan solicitudes ou situacións extraordinarias son trasladadas ao SXEP para a súa resolución.</w:t>
      </w:r>
    </w:p>
    <w:p w14:paraId="6F49485B"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14:paraId="6969B348"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Nestas reunións recóllense tamén as necesidades de formación, tanto detectadas polo SXEP (cambios normativos, novas habilidades, idiomas, etc.) como polas propias AAP (habilidades ofimáticas, normativa, uso de novas aplicacións informáticas, etc.).</w:t>
      </w:r>
    </w:p>
    <w:p w14:paraId="170FC479"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Destas necesidades de formación se desenvolven directamente polo SXEP aquelas relativas a novas utilidades informáticas, e se trasladan á Xerencia aquelas que requiren a organización de cursos máis formais. Esta decide sobre todas as actividades propostas polos distintos Servizos, asesorada por unha comisión de formación, paritaria coa representación sindical.</w:t>
      </w:r>
    </w:p>
    <w:p w14:paraId="52F11E56"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A maiores, a EGAP (Escola Galega de Administración Pública) realiza convocatorias anuais de cursos para PAS das universidades galegas enmarcados nos seguintes grandes bloques:</w:t>
      </w:r>
    </w:p>
    <w:p w14:paraId="0725B4EB"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w:t>
      </w:r>
      <w:r w:rsidRPr="008345F5">
        <w:rPr>
          <w:rFonts w:ascii="Verdana" w:hAnsi="Verdana"/>
          <w:color w:val="000000" w:themeColor="text1"/>
          <w:sz w:val="18"/>
          <w:szCs w:val="18"/>
          <w:lang w:val="gl-ES"/>
        </w:rPr>
        <w:tab/>
        <w:t>Réxime xurídico e actividade contable das administración públicas</w:t>
      </w:r>
    </w:p>
    <w:p w14:paraId="4C9A4F85"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w:t>
      </w:r>
      <w:r w:rsidRPr="008345F5">
        <w:rPr>
          <w:rFonts w:ascii="Verdana" w:hAnsi="Verdana"/>
          <w:color w:val="000000" w:themeColor="text1"/>
          <w:sz w:val="18"/>
          <w:szCs w:val="18"/>
          <w:lang w:val="gl-ES"/>
        </w:rPr>
        <w:tab/>
        <w:t>Comunicación, organización do traballo e mellora das habilidades</w:t>
      </w:r>
    </w:p>
    <w:p w14:paraId="56E98B57"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w:t>
      </w:r>
      <w:r w:rsidRPr="008345F5">
        <w:rPr>
          <w:rFonts w:ascii="Verdana" w:hAnsi="Verdana"/>
          <w:color w:val="000000" w:themeColor="text1"/>
          <w:sz w:val="18"/>
          <w:szCs w:val="18"/>
          <w:lang w:val="gl-ES"/>
        </w:rPr>
        <w:tab/>
        <w:t>Administración electrónica, protección de datos e calidade administrativa</w:t>
      </w:r>
    </w:p>
    <w:p w14:paraId="58936344"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w:t>
      </w:r>
      <w:r w:rsidRPr="008345F5">
        <w:rPr>
          <w:rFonts w:ascii="Verdana" w:hAnsi="Verdana"/>
          <w:color w:val="000000" w:themeColor="text1"/>
          <w:sz w:val="18"/>
          <w:szCs w:val="18"/>
          <w:lang w:val="gl-ES"/>
        </w:rPr>
        <w:tab/>
        <w:t>Lingua galega</w:t>
      </w:r>
    </w:p>
    <w:p w14:paraId="29541FAA"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w:t>
      </w:r>
      <w:r w:rsidRPr="008345F5">
        <w:rPr>
          <w:rFonts w:ascii="Verdana" w:hAnsi="Verdana"/>
          <w:color w:val="000000" w:themeColor="text1"/>
          <w:sz w:val="18"/>
          <w:szCs w:val="18"/>
          <w:lang w:val="gl-ES"/>
        </w:rPr>
        <w:tab/>
        <w:t>Portal de idiomas</w:t>
      </w:r>
    </w:p>
    <w:p w14:paraId="1B4F8F2E" w14:textId="77777777" w:rsidR="008345F5" w:rsidRP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w:t>
      </w:r>
      <w:r w:rsidRPr="008345F5">
        <w:rPr>
          <w:rFonts w:ascii="Verdana" w:hAnsi="Verdana"/>
          <w:color w:val="000000" w:themeColor="text1"/>
          <w:sz w:val="18"/>
          <w:szCs w:val="18"/>
          <w:lang w:val="gl-ES"/>
        </w:rPr>
        <w:tab/>
        <w:t>Plan ofimático de Galicia</w:t>
      </w:r>
    </w:p>
    <w:p w14:paraId="344BCC46" w14:textId="5634AA0E" w:rsidR="008345F5" w:rsidRDefault="008345F5" w:rsidP="008345F5">
      <w:pPr>
        <w:jc w:val="both"/>
        <w:rPr>
          <w:rFonts w:ascii="Verdana" w:hAnsi="Verdana"/>
          <w:color w:val="000000" w:themeColor="text1"/>
          <w:sz w:val="18"/>
          <w:szCs w:val="18"/>
          <w:lang w:val="gl-ES"/>
        </w:rPr>
      </w:pPr>
      <w:r w:rsidRPr="008345F5">
        <w:rPr>
          <w:rFonts w:ascii="Verdana" w:hAnsi="Verdana"/>
          <w:color w:val="000000" w:themeColor="text1"/>
          <w:sz w:val="18"/>
          <w:szCs w:val="18"/>
          <w:lang w:val="gl-ES"/>
        </w:rPr>
        <w:t>Estas actividades de formación se organizan tanto na modalidade de teleformación, telepresenza, autoformación e docencia presencial.</w:t>
      </w:r>
    </w:p>
    <w:p w14:paraId="5909619A" w14:textId="77777777" w:rsidR="008345F5" w:rsidRDefault="008345F5" w:rsidP="0000066F">
      <w:pPr>
        <w:jc w:val="both"/>
        <w:rPr>
          <w:rFonts w:ascii="Verdana" w:hAnsi="Verdana"/>
          <w:color w:val="000000" w:themeColor="text1"/>
          <w:sz w:val="18"/>
          <w:szCs w:val="18"/>
          <w:lang w:val="gl-ES"/>
        </w:rPr>
      </w:pPr>
    </w:p>
    <w:p w14:paraId="71FEC107" w14:textId="6E7086C2" w:rsidR="0000066F" w:rsidRPr="0046248F" w:rsidRDefault="008345F5" w:rsidP="0000066F">
      <w:pPr>
        <w:jc w:val="both"/>
        <w:rPr>
          <w:rFonts w:ascii="Verdana" w:hAnsi="Verdana"/>
          <w:color w:val="000000" w:themeColor="text1"/>
          <w:sz w:val="18"/>
          <w:szCs w:val="18"/>
          <w:lang w:val="gl-ES"/>
        </w:rPr>
      </w:pPr>
      <w:r>
        <w:rPr>
          <w:rFonts w:ascii="Verdana" w:hAnsi="Verdana"/>
          <w:color w:val="000000" w:themeColor="text1"/>
          <w:sz w:val="18"/>
          <w:szCs w:val="18"/>
          <w:lang w:val="gl-ES"/>
        </w:rPr>
        <w:t>Por outra banda, o</w:t>
      </w:r>
      <w:r w:rsidR="0000066F" w:rsidRPr="0046248F">
        <w:rPr>
          <w:rFonts w:ascii="Verdana" w:hAnsi="Verdana"/>
          <w:color w:val="000000" w:themeColor="text1"/>
          <w:sz w:val="18"/>
          <w:szCs w:val="18"/>
          <w:lang w:val="gl-ES"/>
        </w:rPr>
        <w:t xml:space="preserve"> programa de doutoramento na súa sede coordinadora (UVIGO) conta con diferente persoal de apoio:</w:t>
      </w:r>
    </w:p>
    <w:p w14:paraId="554022C7" w14:textId="77777777" w:rsidR="0000066F" w:rsidRPr="0046248F" w:rsidRDefault="0000066F" w:rsidP="0000066F">
      <w:pPr>
        <w:jc w:val="both"/>
        <w:rPr>
          <w:rFonts w:ascii="Verdana" w:hAnsi="Verdana"/>
          <w:color w:val="000000" w:themeColor="text1"/>
          <w:sz w:val="18"/>
          <w:szCs w:val="18"/>
          <w:lang w:val="gl-ES"/>
        </w:rPr>
      </w:pPr>
    </w:p>
    <w:p w14:paraId="1883023D" w14:textId="1C66D130" w:rsidR="0000066F" w:rsidRPr="0046248F" w:rsidRDefault="0000066F" w:rsidP="0000066F">
      <w:pPr>
        <w:jc w:val="both"/>
        <w:rPr>
          <w:rFonts w:ascii="Verdana" w:hAnsi="Verdana"/>
          <w:color w:val="000000" w:themeColor="text1"/>
          <w:sz w:val="18"/>
          <w:szCs w:val="18"/>
          <w:lang w:val="gl-ES"/>
        </w:rPr>
      </w:pPr>
      <w:r w:rsidRPr="0046248F">
        <w:rPr>
          <w:rFonts w:ascii="Verdana" w:hAnsi="Verdana"/>
          <w:color w:val="000000" w:themeColor="text1"/>
          <w:sz w:val="18"/>
          <w:szCs w:val="18"/>
          <w:lang w:val="gl-ES"/>
        </w:rPr>
        <w:t>• unha persoa para a xestión administrativa do programa</w:t>
      </w:r>
      <w:r w:rsidR="005F4435">
        <w:rPr>
          <w:rFonts w:ascii="Verdana" w:hAnsi="Verdana"/>
          <w:color w:val="000000" w:themeColor="text1"/>
          <w:sz w:val="18"/>
          <w:szCs w:val="18"/>
          <w:lang w:val="gl-ES"/>
        </w:rPr>
        <w:t>, que asesora aos estudantes e directores e fai o seguimento dos diferentes procedementos administrativos (baixas, altas, prórrogas, depósito teses, etc) e dos procedementos académicos (recoñecemento actividades formativas, comisións de seguimento, avaliación anual)</w:t>
      </w:r>
      <w:r w:rsidR="00DB682D">
        <w:rPr>
          <w:rFonts w:ascii="Verdana" w:hAnsi="Verdana"/>
          <w:color w:val="000000" w:themeColor="text1"/>
          <w:sz w:val="18"/>
          <w:szCs w:val="18"/>
          <w:lang w:val="gl-ES"/>
        </w:rPr>
        <w:t>. Esta persoa finalizo o seu contrato en xaneiro deste ano e a Comisión Académica Local asumiu as súas competencias.</w:t>
      </w:r>
    </w:p>
    <w:p w14:paraId="74F99EBF" w14:textId="77777777" w:rsidR="0000066F" w:rsidRPr="0046248F" w:rsidRDefault="0000066F" w:rsidP="0000066F">
      <w:pPr>
        <w:jc w:val="both"/>
        <w:rPr>
          <w:rFonts w:ascii="Verdana" w:hAnsi="Verdana"/>
          <w:color w:val="000000" w:themeColor="text1"/>
          <w:sz w:val="18"/>
          <w:szCs w:val="18"/>
          <w:lang w:val="gl-ES"/>
        </w:rPr>
      </w:pPr>
    </w:p>
    <w:p w14:paraId="075B1F24" w14:textId="6A862C5C" w:rsidR="0000066F" w:rsidRPr="0046248F" w:rsidRDefault="0000066F" w:rsidP="0000066F">
      <w:pPr>
        <w:jc w:val="both"/>
        <w:rPr>
          <w:rFonts w:ascii="Verdana" w:hAnsi="Verdana"/>
          <w:color w:val="000000" w:themeColor="text1"/>
          <w:sz w:val="18"/>
          <w:szCs w:val="18"/>
          <w:lang w:val="gl-ES"/>
        </w:rPr>
      </w:pPr>
      <w:r w:rsidRPr="0046248F">
        <w:rPr>
          <w:rFonts w:ascii="Verdana" w:hAnsi="Verdana"/>
          <w:color w:val="000000" w:themeColor="text1"/>
          <w:sz w:val="18"/>
          <w:szCs w:val="18"/>
          <w:lang w:val="gl-ES"/>
        </w:rPr>
        <w:t>• unha persoa de apoio as actividades de académicas</w:t>
      </w:r>
      <w:r w:rsidR="005F4435">
        <w:rPr>
          <w:rFonts w:ascii="Verdana" w:hAnsi="Verdana"/>
          <w:color w:val="000000" w:themeColor="text1"/>
          <w:sz w:val="18"/>
          <w:szCs w:val="18"/>
          <w:lang w:val="gl-ES"/>
        </w:rPr>
        <w:t>, encargada de controlar as inscricións dos estudantes nas actividades formativas, contactar cos docentes e facilitar a docencia virtual e a gravación dos cursos.</w:t>
      </w:r>
      <w:r w:rsidR="00435594">
        <w:rPr>
          <w:rFonts w:ascii="Verdana" w:hAnsi="Verdana"/>
          <w:color w:val="000000" w:themeColor="text1"/>
          <w:sz w:val="18"/>
          <w:szCs w:val="18"/>
          <w:lang w:val="gl-ES"/>
        </w:rPr>
        <w:t xml:space="preserve"> </w:t>
      </w:r>
      <w:r w:rsidRPr="0046248F">
        <w:rPr>
          <w:rFonts w:ascii="Verdana" w:hAnsi="Verdana"/>
          <w:color w:val="000000" w:themeColor="text1"/>
          <w:sz w:val="18"/>
          <w:szCs w:val="18"/>
          <w:lang w:val="gl-ES"/>
        </w:rPr>
        <w:t xml:space="preserve">Ademais, contamos co apoio da UVIGO-TV para o asesoramento e posta en marcha da sala de videoconferencias onde se imparten os cursos de </w:t>
      </w:r>
      <w:r w:rsidR="005F4435">
        <w:rPr>
          <w:rFonts w:ascii="Verdana" w:hAnsi="Verdana"/>
          <w:color w:val="000000" w:themeColor="text1"/>
          <w:sz w:val="18"/>
          <w:szCs w:val="18"/>
          <w:lang w:val="gl-ES"/>
        </w:rPr>
        <w:t>formación avanzada</w:t>
      </w:r>
      <w:r w:rsidRPr="0046248F">
        <w:rPr>
          <w:rFonts w:ascii="Verdana" w:hAnsi="Verdana"/>
          <w:color w:val="000000" w:themeColor="text1"/>
          <w:sz w:val="18"/>
          <w:szCs w:val="18"/>
          <w:lang w:val="gl-ES"/>
        </w:rPr>
        <w:t xml:space="preserve"> e transversais.</w:t>
      </w:r>
    </w:p>
    <w:p w14:paraId="4DC66D3D" w14:textId="77777777" w:rsidR="0000066F" w:rsidRPr="0046248F" w:rsidRDefault="0000066F" w:rsidP="0000066F">
      <w:pPr>
        <w:jc w:val="both"/>
        <w:rPr>
          <w:rFonts w:ascii="Verdana" w:hAnsi="Verdana"/>
          <w:color w:val="000000" w:themeColor="text1"/>
          <w:sz w:val="18"/>
          <w:szCs w:val="18"/>
          <w:lang w:val="gl-ES"/>
        </w:rPr>
      </w:pPr>
    </w:p>
    <w:p w14:paraId="635ABC82" w14:textId="0FC8FF0A" w:rsidR="0000066F" w:rsidRPr="0046248F" w:rsidRDefault="0000066F" w:rsidP="0000066F">
      <w:pPr>
        <w:jc w:val="both"/>
        <w:rPr>
          <w:rFonts w:ascii="Verdana" w:hAnsi="Verdana"/>
          <w:color w:val="000000" w:themeColor="text1"/>
          <w:sz w:val="18"/>
          <w:szCs w:val="18"/>
          <w:lang w:val="gl-ES"/>
        </w:rPr>
      </w:pPr>
      <w:r w:rsidRPr="0046248F">
        <w:rPr>
          <w:rFonts w:ascii="Verdana" w:hAnsi="Verdana"/>
          <w:color w:val="000000" w:themeColor="text1"/>
          <w:sz w:val="18"/>
          <w:szCs w:val="18"/>
          <w:lang w:val="gl-ES"/>
        </w:rPr>
        <w:t xml:space="preserve">Cada unha das universidades </w:t>
      </w:r>
      <w:r w:rsidR="00026B1C" w:rsidRPr="00026B1C">
        <w:rPr>
          <w:rFonts w:ascii="Verdana" w:hAnsi="Verdana"/>
          <w:color w:val="000000" w:themeColor="text1"/>
          <w:sz w:val="18"/>
          <w:szCs w:val="18"/>
          <w:lang w:val="gl-ES"/>
        </w:rPr>
        <w:t>ten o seu propio coordinador d</w:t>
      </w:r>
      <w:r w:rsidR="00026B1C">
        <w:rPr>
          <w:rFonts w:ascii="Verdana" w:hAnsi="Verdana"/>
          <w:color w:val="000000" w:themeColor="text1"/>
          <w:sz w:val="18"/>
          <w:szCs w:val="18"/>
          <w:lang w:val="gl-ES"/>
        </w:rPr>
        <w:t>o</w:t>
      </w:r>
      <w:r w:rsidR="00026B1C" w:rsidRPr="00026B1C">
        <w:rPr>
          <w:rFonts w:ascii="Verdana" w:hAnsi="Verdana"/>
          <w:color w:val="000000" w:themeColor="text1"/>
          <w:sz w:val="18"/>
          <w:szCs w:val="18"/>
          <w:lang w:val="gl-ES"/>
        </w:rPr>
        <w:t xml:space="preserve"> programa e </w:t>
      </w:r>
      <w:r w:rsidRPr="0046248F">
        <w:rPr>
          <w:rFonts w:ascii="Verdana" w:hAnsi="Verdana"/>
          <w:color w:val="000000" w:themeColor="text1"/>
          <w:sz w:val="18"/>
          <w:szCs w:val="18"/>
          <w:lang w:val="gl-ES"/>
        </w:rPr>
        <w:t>tamén co apoio d</w:t>
      </w:r>
      <w:r w:rsidR="005F4435">
        <w:rPr>
          <w:rFonts w:ascii="Verdana" w:hAnsi="Verdana"/>
          <w:color w:val="000000" w:themeColor="text1"/>
          <w:sz w:val="18"/>
          <w:szCs w:val="18"/>
          <w:lang w:val="gl-ES"/>
        </w:rPr>
        <w:t>as</w:t>
      </w:r>
      <w:r w:rsidRPr="0046248F">
        <w:rPr>
          <w:rFonts w:ascii="Verdana" w:hAnsi="Verdana"/>
          <w:color w:val="000000" w:themeColor="text1"/>
          <w:sz w:val="18"/>
          <w:szCs w:val="18"/>
          <w:lang w:val="gl-ES"/>
        </w:rPr>
        <w:t xml:space="preserve"> escolas de doutoramento e servizos de posgrao.</w:t>
      </w:r>
    </w:p>
    <w:p w14:paraId="76EB547B" w14:textId="77777777" w:rsidR="00DB682D" w:rsidRDefault="00DB682D" w:rsidP="00DB682D">
      <w:pPr>
        <w:rPr>
          <w:rFonts w:ascii="Verdana" w:hAnsi="Verdana"/>
          <w:color w:val="000000" w:themeColor="text1"/>
          <w:sz w:val="18"/>
          <w:szCs w:val="18"/>
          <w:lang w:val="gl-ES"/>
        </w:rPr>
      </w:pPr>
    </w:p>
    <w:p w14:paraId="222E1A27" w14:textId="5DADFDB8" w:rsidR="00DB682D" w:rsidRPr="00026B1C" w:rsidRDefault="00DB682D" w:rsidP="00DB682D">
      <w:pPr>
        <w:rPr>
          <w:rFonts w:ascii="Verdana" w:hAnsi="Verdana"/>
          <w:color w:val="000000" w:themeColor="text1"/>
          <w:sz w:val="18"/>
          <w:szCs w:val="18"/>
          <w:lang w:val="gl-ES"/>
        </w:rPr>
      </w:pPr>
      <w:r w:rsidRPr="00026B1C">
        <w:rPr>
          <w:rFonts w:ascii="Verdana" w:hAnsi="Verdana"/>
          <w:color w:val="000000" w:themeColor="text1"/>
          <w:sz w:val="18"/>
          <w:szCs w:val="18"/>
          <w:lang w:val="gl-ES"/>
        </w:rPr>
        <w:t>En xeral, a avaliación do persoal de apoio e moi satisfactoria</w:t>
      </w:r>
      <w:r>
        <w:rPr>
          <w:rFonts w:ascii="Verdana" w:hAnsi="Verdana"/>
          <w:color w:val="000000" w:themeColor="text1"/>
          <w:sz w:val="18"/>
          <w:szCs w:val="18"/>
          <w:lang w:val="gl-ES"/>
        </w:rPr>
        <w:t>, tanto para estudantes como para o profesorado.</w:t>
      </w:r>
      <w:r w:rsidRPr="00026B1C">
        <w:rPr>
          <w:rFonts w:ascii="Verdana" w:hAnsi="Verdana"/>
          <w:color w:val="000000" w:themeColor="text1"/>
          <w:sz w:val="18"/>
          <w:szCs w:val="18"/>
          <w:lang w:val="gl-ES"/>
        </w:rPr>
        <w:t xml:space="preserve"> </w:t>
      </w:r>
    </w:p>
    <w:p w14:paraId="0739268C" w14:textId="77777777" w:rsidR="0000066F" w:rsidRDefault="0000066F" w:rsidP="0000066F">
      <w:pPr>
        <w:jc w:val="both"/>
        <w:rPr>
          <w:rFonts w:ascii="Verdana" w:hAnsi="Verdana"/>
          <w:color w:val="C00000"/>
          <w:sz w:val="18"/>
          <w:szCs w:val="18"/>
          <w:lang w:val="gl-ES"/>
        </w:rPr>
      </w:pPr>
    </w:p>
    <w:p w14:paraId="302D10E4" w14:textId="77777777" w:rsidR="00BF3FF6" w:rsidRPr="005A6714" w:rsidRDefault="00BF3FF6" w:rsidP="008524CA">
      <w:pPr>
        <w:jc w:val="both"/>
        <w:rPr>
          <w:rFonts w:cs="Verdana"/>
          <w:bCs/>
          <w:i/>
          <w:iCs/>
          <w:sz w:val="16"/>
          <w:szCs w:val="16"/>
          <w:lang w:val="gl-ES"/>
        </w:rPr>
      </w:pPr>
    </w:p>
    <w:p w14:paraId="3B44B32E" w14:textId="0885587A" w:rsidR="003B4523" w:rsidRPr="003B4523" w:rsidRDefault="003B4523" w:rsidP="003B4523">
      <w:pPr>
        <w:spacing w:line="360" w:lineRule="auto"/>
        <w:jc w:val="both"/>
        <w:rPr>
          <w:rFonts w:ascii="Verdana" w:hAnsi="Verdana" w:cs="Arial"/>
          <w:color w:val="000000" w:themeColor="text1"/>
          <w:sz w:val="15"/>
          <w:szCs w:val="15"/>
          <w:lang w:val="gl-ES"/>
        </w:rPr>
      </w:pPr>
      <w:r w:rsidRPr="00B53C60">
        <w:rPr>
          <w:rFonts w:ascii="Verdana" w:hAnsi="Verdana" w:cs="Arial"/>
          <w:b/>
          <w:bCs/>
          <w:color w:val="000000" w:themeColor="text1"/>
          <w:sz w:val="15"/>
          <w:szCs w:val="15"/>
          <w:lang w:val="gl-ES"/>
        </w:rPr>
        <w:t xml:space="preserve">Táboa </w:t>
      </w:r>
      <w:r>
        <w:rPr>
          <w:rFonts w:ascii="Verdana" w:hAnsi="Verdana" w:cs="Arial"/>
          <w:b/>
          <w:bCs/>
          <w:color w:val="000000" w:themeColor="text1"/>
          <w:sz w:val="15"/>
          <w:szCs w:val="15"/>
          <w:lang w:val="gl-ES"/>
        </w:rPr>
        <w:t>1</w:t>
      </w:r>
      <w:r w:rsidR="00DB682D">
        <w:rPr>
          <w:rFonts w:ascii="Verdana" w:hAnsi="Verdana" w:cs="Arial"/>
          <w:b/>
          <w:bCs/>
          <w:color w:val="000000" w:themeColor="text1"/>
          <w:sz w:val="15"/>
          <w:szCs w:val="15"/>
          <w:lang w:val="gl-ES"/>
        </w:rPr>
        <w:t>1</w:t>
      </w:r>
      <w:r w:rsidRPr="00B53C60">
        <w:rPr>
          <w:rFonts w:ascii="Verdana" w:hAnsi="Verdana" w:cs="Arial"/>
          <w:b/>
          <w:bCs/>
          <w:color w:val="000000" w:themeColor="text1"/>
          <w:sz w:val="15"/>
          <w:szCs w:val="15"/>
          <w:lang w:val="gl-ES"/>
        </w:rPr>
        <w:t xml:space="preserve">: </w:t>
      </w:r>
      <w:r w:rsidRPr="00B53C60">
        <w:rPr>
          <w:rFonts w:ascii="Verdana" w:hAnsi="Verdana" w:cs="Arial"/>
          <w:color w:val="000000" w:themeColor="text1"/>
          <w:sz w:val="15"/>
          <w:szCs w:val="15"/>
          <w:lang w:val="gl-ES"/>
        </w:rPr>
        <w:t xml:space="preserve">Resultados de satisfacción en relación </w:t>
      </w:r>
      <w:r w:rsidRPr="003B4523">
        <w:rPr>
          <w:rFonts w:ascii="Verdana" w:hAnsi="Verdana" w:cs="Arial"/>
          <w:color w:val="000000" w:themeColor="text1"/>
          <w:sz w:val="15"/>
          <w:szCs w:val="15"/>
          <w:lang w:val="gl-ES"/>
        </w:rPr>
        <w:t>co persoal de apoio (administración e servizos):</w:t>
      </w:r>
    </w:p>
    <w:p w14:paraId="5342077C" w14:textId="77777777" w:rsidR="005F4435" w:rsidRDefault="005F4435" w:rsidP="008524CA">
      <w:pPr>
        <w:jc w:val="both"/>
        <w:rPr>
          <w:i/>
          <w:sz w:val="16"/>
          <w:szCs w:val="16"/>
          <w:lang w:val="gl-ES"/>
        </w:rPr>
      </w:pPr>
    </w:p>
    <w:tbl>
      <w:tblPr>
        <w:tblStyle w:val="Tablaconcuadrcula"/>
        <w:tblW w:w="0" w:type="auto"/>
        <w:jc w:val="center"/>
        <w:tblLook w:val="04A0" w:firstRow="1" w:lastRow="0" w:firstColumn="1" w:lastColumn="0" w:noHBand="0" w:noVBand="1"/>
      </w:tblPr>
      <w:tblGrid>
        <w:gridCol w:w="3105"/>
        <w:gridCol w:w="718"/>
        <w:gridCol w:w="715"/>
        <w:gridCol w:w="844"/>
        <w:gridCol w:w="850"/>
        <w:gridCol w:w="1236"/>
      </w:tblGrid>
      <w:tr w:rsidR="00DB682D" w:rsidRPr="00026B1C" w14:paraId="4CE05163" w14:textId="77777777" w:rsidTr="000B6833">
        <w:trPr>
          <w:jc w:val="center"/>
        </w:trPr>
        <w:tc>
          <w:tcPr>
            <w:tcW w:w="3105" w:type="dxa"/>
            <w:vMerge w:val="restart"/>
            <w:shd w:val="clear" w:color="auto" w:fill="1F4E79" w:themeFill="accent1" w:themeFillShade="80"/>
          </w:tcPr>
          <w:p w14:paraId="08950D77" w14:textId="2D4E5725" w:rsidR="00DB682D" w:rsidRPr="00026B1C" w:rsidRDefault="00DB682D" w:rsidP="008524CA">
            <w:pPr>
              <w:jc w:val="both"/>
              <w:rPr>
                <w:b/>
                <w:bCs/>
                <w:i/>
                <w:sz w:val="15"/>
                <w:szCs w:val="15"/>
                <w:lang w:val="gl-ES"/>
              </w:rPr>
            </w:pPr>
          </w:p>
        </w:tc>
        <w:tc>
          <w:tcPr>
            <w:tcW w:w="1433" w:type="dxa"/>
            <w:gridSpan w:val="2"/>
          </w:tcPr>
          <w:p w14:paraId="65CA3E61" w14:textId="77777777" w:rsidR="00DB682D" w:rsidRDefault="00DB682D" w:rsidP="00435594">
            <w:pPr>
              <w:jc w:val="center"/>
              <w:rPr>
                <w:rFonts w:ascii="Verdana" w:hAnsi="Verdana"/>
                <w:b/>
                <w:bCs/>
                <w:color w:val="000000" w:themeColor="text1"/>
                <w:sz w:val="15"/>
                <w:szCs w:val="15"/>
                <w:lang w:val="gl-ES"/>
              </w:rPr>
            </w:pPr>
            <w:r w:rsidRPr="00026B1C">
              <w:rPr>
                <w:rFonts w:ascii="Verdana" w:hAnsi="Verdana"/>
                <w:b/>
                <w:bCs/>
                <w:color w:val="000000" w:themeColor="text1"/>
                <w:sz w:val="15"/>
                <w:szCs w:val="15"/>
                <w:lang w:val="gl-ES"/>
              </w:rPr>
              <w:t xml:space="preserve">estudantes </w:t>
            </w:r>
          </w:p>
          <w:p w14:paraId="56AC2E56" w14:textId="506FA2ED" w:rsidR="00DB682D" w:rsidRPr="00026B1C" w:rsidRDefault="00DB682D" w:rsidP="00435594">
            <w:pPr>
              <w:jc w:val="center"/>
              <w:rPr>
                <w:rFonts w:ascii="Verdana" w:hAnsi="Verdana"/>
                <w:b/>
                <w:bCs/>
                <w:color w:val="000000" w:themeColor="text1"/>
                <w:sz w:val="15"/>
                <w:szCs w:val="15"/>
                <w:lang w:val="gl-ES"/>
              </w:rPr>
            </w:pPr>
            <w:r w:rsidRPr="00026B1C">
              <w:rPr>
                <w:rFonts w:ascii="Verdana" w:hAnsi="Verdana"/>
                <w:b/>
                <w:bCs/>
                <w:color w:val="000000" w:themeColor="text1"/>
                <w:sz w:val="15"/>
                <w:szCs w:val="15"/>
                <w:lang w:val="gl-ES"/>
              </w:rPr>
              <w:t>1º año</w:t>
            </w:r>
          </w:p>
        </w:tc>
        <w:tc>
          <w:tcPr>
            <w:tcW w:w="1694" w:type="dxa"/>
            <w:gridSpan w:val="2"/>
          </w:tcPr>
          <w:p w14:paraId="1017036E" w14:textId="77777777" w:rsidR="00DB682D" w:rsidRPr="00026B1C" w:rsidRDefault="00DB682D" w:rsidP="00435594">
            <w:pPr>
              <w:jc w:val="center"/>
              <w:rPr>
                <w:rFonts w:ascii="Verdana" w:hAnsi="Verdana"/>
                <w:b/>
                <w:bCs/>
                <w:color w:val="000000" w:themeColor="text1"/>
                <w:sz w:val="15"/>
                <w:szCs w:val="15"/>
                <w:lang w:val="gl-ES"/>
              </w:rPr>
            </w:pPr>
            <w:r w:rsidRPr="00026B1C">
              <w:rPr>
                <w:rFonts w:ascii="Verdana" w:hAnsi="Verdana"/>
                <w:b/>
                <w:bCs/>
                <w:color w:val="000000" w:themeColor="text1"/>
                <w:sz w:val="15"/>
                <w:szCs w:val="15"/>
                <w:lang w:val="gl-ES"/>
              </w:rPr>
              <w:t>estudantes</w:t>
            </w:r>
          </w:p>
          <w:p w14:paraId="4ECBC613" w14:textId="5DEB3F18" w:rsidR="00DB682D" w:rsidRPr="00026B1C" w:rsidRDefault="00DB682D" w:rsidP="00435594">
            <w:pPr>
              <w:jc w:val="center"/>
              <w:rPr>
                <w:rFonts w:ascii="Verdana" w:hAnsi="Verdana"/>
                <w:b/>
                <w:bCs/>
                <w:color w:val="000000" w:themeColor="text1"/>
                <w:sz w:val="15"/>
                <w:szCs w:val="15"/>
                <w:lang w:val="gl-ES"/>
              </w:rPr>
            </w:pPr>
            <w:r w:rsidRPr="00026B1C">
              <w:rPr>
                <w:rFonts w:ascii="Verdana" w:hAnsi="Verdana"/>
                <w:b/>
                <w:bCs/>
                <w:color w:val="000000" w:themeColor="text1"/>
                <w:sz w:val="15"/>
                <w:szCs w:val="15"/>
                <w:lang w:val="gl-ES"/>
              </w:rPr>
              <w:t>3º año</w:t>
            </w:r>
          </w:p>
        </w:tc>
        <w:tc>
          <w:tcPr>
            <w:tcW w:w="1134" w:type="dxa"/>
            <w:vAlign w:val="center"/>
          </w:tcPr>
          <w:p w14:paraId="3343D8C8" w14:textId="066AF618" w:rsidR="00DB682D" w:rsidRPr="00DB682D" w:rsidRDefault="00DB682D" w:rsidP="00DB682D">
            <w:pPr>
              <w:jc w:val="center"/>
              <w:rPr>
                <w:rFonts w:ascii="Verdana" w:hAnsi="Verdana"/>
                <w:b/>
                <w:bCs/>
                <w:color w:val="000000" w:themeColor="text1"/>
                <w:sz w:val="15"/>
                <w:szCs w:val="15"/>
                <w:lang w:val="gl-ES"/>
              </w:rPr>
            </w:pPr>
            <w:r w:rsidRPr="00026B1C">
              <w:rPr>
                <w:rFonts w:ascii="Verdana" w:hAnsi="Verdana"/>
                <w:b/>
                <w:bCs/>
                <w:color w:val="000000" w:themeColor="text1"/>
                <w:sz w:val="15"/>
                <w:szCs w:val="15"/>
                <w:lang w:val="gl-ES"/>
              </w:rPr>
              <w:t>profesorado</w:t>
            </w:r>
          </w:p>
        </w:tc>
      </w:tr>
      <w:tr w:rsidR="00DB682D" w:rsidRPr="00026B1C" w14:paraId="54C448B7" w14:textId="77777777" w:rsidTr="000B6833">
        <w:trPr>
          <w:trHeight w:val="412"/>
          <w:jc w:val="center"/>
        </w:trPr>
        <w:tc>
          <w:tcPr>
            <w:tcW w:w="3105" w:type="dxa"/>
            <w:vMerge/>
            <w:shd w:val="clear" w:color="auto" w:fill="1F4E79" w:themeFill="accent1" w:themeFillShade="80"/>
          </w:tcPr>
          <w:p w14:paraId="14F95222" w14:textId="77777777" w:rsidR="00DB682D" w:rsidRPr="00026B1C" w:rsidRDefault="00DB682D" w:rsidP="00435594">
            <w:pPr>
              <w:jc w:val="both"/>
              <w:rPr>
                <w:rFonts w:ascii="Verdana" w:hAnsi="Verdana" w:cs="Arial"/>
                <w:color w:val="FFFFFF" w:themeColor="background1"/>
                <w:sz w:val="15"/>
                <w:szCs w:val="15"/>
                <w:lang w:val="gl-ES"/>
              </w:rPr>
            </w:pPr>
          </w:p>
        </w:tc>
        <w:tc>
          <w:tcPr>
            <w:tcW w:w="718" w:type="dxa"/>
            <w:vAlign w:val="center"/>
          </w:tcPr>
          <w:p w14:paraId="3BD098AD" w14:textId="3171F066" w:rsidR="00DB682D" w:rsidRPr="00026B1C" w:rsidRDefault="00DB682D" w:rsidP="00435594">
            <w:pPr>
              <w:jc w:val="center"/>
              <w:rPr>
                <w:rFonts w:ascii="Verdana" w:hAnsi="Verdana" w:cs="Arial"/>
                <w:color w:val="000000" w:themeColor="text1"/>
                <w:sz w:val="15"/>
                <w:szCs w:val="15"/>
                <w:lang w:val="gl-ES"/>
              </w:rPr>
            </w:pPr>
            <w:r w:rsidRPr="00DB682D">
              <w:rPr>
                <w:rFonts w:ascii="Verdana" w:hAnsi="Verdana"/>
                <w:b/>
                <w:bCs/>
                <w:color w:val="000000" w:themeColor="text1"/>
                <w:sz w:val="15"/>
                <w:szCs w:val="15"/>
                <w:lang w:val="gl-ES"/>
              </w:rPr>
              <w:t>2020-21</w:t>
            </w:r>
          </w:p>
        </w:tc>
        <w:tc>
          <w:tcPr>
            <w:tcW w:w="715" w:type="dxa"/>
            <w:vAlign w:val="center"/>
          </w:tcPr>
          <w:p w14:paraId="4C7DF2C6" w14:textId="022A64BF" w:rsidR="00DB682D" w:rsidRPr="00026B1C" w:rsidRDefault="00DB682D" w:rsidP="00DB682D">
            <w:pPr>
              <w:jc w:val="center"/>
              <w:rPr>
                <w:rFonts w:ascii="Verdana" w:hAnsi="Verdana" w:cs="Arial"/>
                <w:color w:val="000000" w:themeColor="text1"/>
                <w:sz w:val="15"/>
                <w:szCs w:val="15"/>
                <w:lang w:val="gl-ES"/>
              </w:rPr>
            </w:pPr>
            <w:r w:rsidRPr="00DB682D">
              <w:rPr>
                <w:rFonts w:ascii="Verdana" w:hAnsi="Verdana"/>
                <w:b/>
                <w:bCs/>
                <w:color w:val="000000" w:themeColor="text1"/>
                <w:sz w:val="15"/>
                <w:szCs w:val="15"/>
                <w:lang w:val="gl-ES"/>
              </w:rPr>
              <w:t>202</w:t>
            </w:r>
            <w:r>
              <w:rPr>
                <w:rFonts w:ascii="Verdana" w:hAnsi="Verdana"/>
                <w:b/>
                <w:bCs/>
                <w:color w:val="000000" w:themeColor="text1"/>
                <w:sz w:val="15"/>
                <w:szCs w:val="15"/>
                <w:lang w:val="gl-ES"/>
              </w:rPr>
              <w:t>2</w:t>
            </w:r>
            <w:r w:rsidRPr="00DB682D">
              <w:rPr>
                <w:rFonts w:ascii="Verdana" w:hAnsi="Verdana"/>
                <w:b/>
                <w:bCs/>
                <w:color w:val="000000" w:themeColor="text1"/>
                <w:sz w:val="15"/>
                <w:szCs w:val="15"/>
                <w:lang w:val="gl-ES"/>
              </w:rPr>
              <w:t>-2</w:t>
            </w:r>
            <w:r>
              <w:rPr>
                <w:rFonts w:ascii="Verdana" w:hAnsi="Verdana"/>
                <w:b/>
                <w:bCs/>
                <w:color w:val="000000" w:themeColor="text1"/>
                <w:sz w:val="15"/>
                <w:szCs w:val="15"/>
                <w:lang w:val="gl-ES"/>
              </w:rPr>
              <w:t>3</w:t>
            </w:r>
          </w:p>
        </w:tc>
        <w:tc>
          <w:tcPr>
            <w:tcW w:w="844" w:type="dxa"/>
            <w:vAlign w:val="center"/>
          </w:tcPr>
          <w:p w14:paraId="16D76C2D" w14:textId="6B0BDD1C" w:rsidR="00DB682D" w:rsidRPr="00026B1C" w:rsidRDefault="00DB682D" w:rsidP="00DB682D">
            <w:pPr>
              <w:jc w:val="center"/>
              <w:rPr>
                <w:rFonts w:ascii="Verdana" w:hAnsi="Verdana" w:cs="Arial"/>
                <w:color w:val="000000" w:themeColor="text1"/>
                <w:sz w:val="15"/>
                <w:szCs w:val="15"/>
                <w:lang w:val="gl-ES"/>
              </w:rPr>
            </w:pPr>
            <w:r w:rsidRPr="00DB682D">
              <w:rPr>
                <w:rFonts w:ascii="Verdana" w:hAnsi="Verdana"/>
                <w:b/>
                <w:bCs/>
                <w:color w:val="000000" w:themeColor="text1"/>
                <w:sz w:val="15"/>
                <w:szCs w:val="15"/>
                <w:lang w:val="gl-ES"/>
              </w:rPr>
              <w:t>2020-21</w:t>
            </w:r>
          </w:p>
        </w:tc>
        <w:tc>
          <w:tcPr>
            <w:tcW w:w="850" w:type="dxa"/>
            <w:vAlign w:val="center"/>
          </w:tcPr>
          <w:p w14:paraId="615DB072" w14:textId="0EE760BA" w:rsidR="00DB682D" w:rsidRPr="00026B1C" w:rsidRDefault="00DB682D" w:rsidP="00DB682D">
            <w:pPr>
              <w:jc w:val="center"/>
              <w:rPr>
                <w:rFonts w:ascii="Verdana" w:hAnsi="Verdana" w:cs="Arial"/>
                <w:color w:val="000000" w:themeColor="text1"/>
                <w:sz w:val="15"/>
                <w:szCs w:val="15"/>
                <w:lang w:val="gl-ES"/>
              </w:rPr>
            </w:pPr>
            <w:r w:rsidRPr="00DB682D">
              <w:rPr>
                <w:rFonts w:ascii="Verdana" w:hAnsi="Verdana"/>
                <w:b/>
                <w:bCs/>
                <w:color w:val="000000" w:themeColor="text1"/>
                <w:sz w:val="15"/>
                <w:szCs w:val="15"/>
                <w:lang w:val="gl-ES"/>
              </w:rPr>
              <w:t>202</w:t>
            </w:r>
            <w:r>
              <w:rPr>
                <w:rFonts w:ascii="Verdana" w:hAnsi="Verdana"/>
                <w:b/>
                <w:bCs/>
                <w:color w:val="000000" w:themeColor="text1"/>
                <w:sz w:val="15"/>
                <w:szCs w:val="15"/>
                <w:lang w:val="gl-ES"/>
              </w:rPr>
              <w:t>2</w:t>
            </w:r>
            <w:r w:rsidRPr="00DB682D">
              <w:rPr>
                <w:rFonts w:ascii="Verdana" w:hAnsi="Verdana"/>
                <w:b/>
                <w:bCs/>
                <w:color w:val="000000" w:themeColor="text1"/>
                <w:sz w:val="15"/>
                <w:szCs w:val="15"/>
                <w:lang w:val="gl-ES"/>
              </w:rPr>
              <w:t>-2</w:t>
            </w:r>
            <w:r>
              <w:rPr>
                <w:rFonts w:ascii="Verdana" w:hAnsi="Verdana"/>
                <w:b/>
                <w:bCs/>
                <w:color w:val="000000" w:themeColor="text1"/>
                <w:sz w:val="15"/>
                <w:szCs w:val="15"/>
                <w:lang w:val="gl-ES"/>
              </w:rPr>
              <w:t>3</w:t>
            </w:r>
          </w:p>
        </w:tc>
        <w:tc>
          <w:tcPr>
            <w:tcW w:w="1134" w:type="dxa"/>
            <w:vAlign w:val="center"/>
          </w:tcPr>
          <w:p w14:paraId="6246E4CC" w14:textId="39AB9474" w:rsidR="00DB682D" w:rsidRPr="00026B1C" w:rsidRDefault="00DB682D" w:rsidP="00435594">
            <w:pPr>
              <w:jc w:val="center"/>
              <w:rPr>
                <w:rFonts w:ascii="Verdana" w:hAnsi="Verdana" w:cs="Arial"/>
                <w:color w:val="000000" w:themeColor="text1"/>
                <w:sz w:val="15"/>
                <w:szCs w:val="15"/>
                <w:lang w:val="gl-ES"/>
              </w:rPr>
            </w:pPr>
            <w:r w:rsidRPr="00026B1C">
              <w:rPr>
                <w:rFonts w:ascii="Verdana" w:hAnsi="Verdana"/>
                <w:b/>
                <w:bCs/>
                <w:color w:val="000000" w:themeColor="text1"/>
                <w:sz w:val="15"/>
                <w:szCs w:val="15"/>
                <w:lang w:val="gl-ES"/>
              </w:rPr>
              <w:t>2022</w:t>
            </w:r>
          </w:p>
        </w:tc>
      </w:tr>
      <w:tr w:rsidR="00DB682D" w:rsidRPr="00026B1C" w14:paraId="25C83BF9" w14:textId="77777777" w:rsidTr="000B6833">
        <w:trPr>
          <w:trHeight w:val="412"/>
          <w:jc w:val="center"/>
        </w:trPr>
        <w:tc>
          <w:tcPr>
            <w:tcW w:w="3105" w:type="dxa"/>
            <w:shd w:val="clear" w:color="auto" w:fill="1F4E79" w:themeFill="accent1" w:themeFillShade="80"/>
          </w:tcPr>
          <w:p w14:paraId="3C3731B2" w14:textId="77777777" w:rsidR="00DB682D" w:rsidRPr="00026B1C" w:rsidRDefault="00DB682D" w:rsidP="00435594">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lastRenderedPageBreak/>
              <w:t>Ítem 3</w:t>
            </w:r>
          </w:p>
          <w:p w14:paraId="549F2FE9" w14:textId="2C7A415F" w:rsidR="00DB682D" w:rsidRPr="00026B1C" w:rsidRDefault="00DB682D" w:rsidP="00435594">
            <w:pPr>
              <w:jc w:val="both"/>
              <w:rPr>
                <w:i/>
                <w:sz w:val="15"/>
                <w:szCs w:val="15"/>
                <w:lang w:val="gl-ES"/>
              </w:rPr>
            </w:pPr>
            <w:r w:rsidRPr="00026B1C">
              <w:rPr>
                <w:rFonts w:ascii="Verdana" w:hAnsi="Verdana" w:cs="Arial"/>
                <w:color w:val="FFFFFF" w:themeColor="background1"/>
                <w:sz w:val="15"/>
                <w:szCs w:val="15"/>
                <w:lang w:val="gl-ES"/>
              </w:rPr>
              <w:t>Recursos humanos</w:t>
            </w:r>
          </w:p>
        </w:tc>
        <w:tc>
          <w:tcPr>
            <w:tcW w:w="718" w:type="dxa"/>
            <w:vAlign w:val="center"/>
          </w:tcPr>
          <w:p w14:paraId="79FDDB87" w14:textId="75EE07F0" w:rsidR="00DB682D" w:rsidRPr="00026B1C" w:rsidRDefault="00DB682D" w:rsidP="00435594">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4.64</w:t>
            </w:r>
          </w:p>
        </w:tc>
        <w:tc>
          <w:tcPr>
            <w:tcW w:w="715" w:type="dxa"/>
            <w:vAlign w:val="center"/>
          </w:tcPr>
          <w:p w14:paraId="42B4BD44" w14:textId="0635ABA1" w:rsidR="00DB682D" w:rsidRPr="00026B1C" w:rsidRDefault="00DB682D" w:rsidP="00DB682D">
            <w:pPr>
              <w:jc w:val="center"/>
              <w:rPr>
                <w:rFonts w:ascii="Verdana" w:hAnsi="Verdana" w:cs="Arial"/>
                <w:color w:val="000000" w:themeColor="text1"/>
                <w:sz w:val="15"/>
                <w:szCs w:val="15"/>
                <w:lang w:val="gl-ES"/>
              </w:rPr>
            </w:pPr>
            <w:r>
              <w:rPr>
                <w:rFonts w:ascii="Verdana" w:hAnsi="Verdana" w:cs="Arial"/>
                <w:color w:val="000000" w:themeColor="text1"/>
                <w:sz w:val="15"/>
                <w:szCs w:val="15"/>
                <w:lang w:val="gl-ES"/>
              </w:rPr>
              <w:t>4,32</w:t>
            </w:r>
          </w:p>
        </w:tc>
        <w:tc>
          <w:tcPr>
            <w:tcW w:w="844" w:type="dxa"/>
            <w:vAlign w:val="center"/>
          </w:tcPr>
          <w:p w14:paraId="1ADBBABD" w14:textId="267A73AF" w:rsidR="00DB682D" w:rsidRPr="00026B1C" w:rsidRDefault="00DB682D" w:rsidP="00DB682D">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4.27</w:t>
            </w:r>
          </w:p>
        </w:tc>
        <w:tc>
          <w:tcPr>
            <w:tcW w:w="850" w:type="dxa"/>
            <w:vAlign w:val="center"/>
          </w:tcPr>
          <w:p w14:paraId="4D728AD3" w14:textId="430FF325" w:rsidR="00DB682D" w:rsidRPr="00026B1C" w:rsidRDefault="00DB682D" w:rsidP="00DB682D">
            <w:pPr>
              <w:jc w:val="center"/>
              <w:rPr>
                <w:rFonts w:ascii="Verdana" w:hAnsi="Verdana" w:cs="Arial"/>
                <w:color w:val="000000" w:themeColor="text1"/>
                <w:sz w:val="15"/>
                <w:szCs w:val="15"/>
                <w:lang w:val="gl-ES"/>
              </w:rPr>
            </w:pPr>
            <w:r>
              <w:rPr>
                <w:rFonts w:ascii="Verdana" w:hAnsi="Verdana" w:cs="Arial"/>
                <w:color w:val="000000" w:themeColor="text1"/>
                <w:sz w:val="15"/>
                <w:szCs w:val="15"/>
                <w:lang w:val="gl-ES"/>
              </w:rPr>
              <w:t>4,60</w:t>
            </w:r>
          </w:p>
        </w:tc>
        <w:tc>
          <w:tcPr>
            <w:tcW w:w="1134" w:type="dxa"/>
            <w:vAlign w:val="center"/>
          </w:tcPr>
          <w:p w14:paraId="7A979F53" w14:textId="7A7AA0AA" w:rsidR="00DB682D" w:rsidRPr="00026B1C" w:rsidRDefault="00DB682D" w:rsidP="00435594">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3.69</w:t>
            </w:r>
          </w:p>
        </w:tc>
      </w:tr>
      <w:tr w:rsidR="00DB682D" w:rsidRPr="00026B1C" w14:paraId="7378F12C" w14:textId="77777777" w:rsidTr="000B6833">
        <w:trPr>
          <w:trHeight w:val="923"/>
          <w:jc w:val="center"/>
        </w:trPr>
        <w:tc>
          <w:tcPr>
            <w:tcW w:w="3105" w:type="dxa"/>
            <w:shd w:val="clear" w:color="auto" w:fill="1F4E79" w:themeFill="accent1" w:themeFillShade="80"/>
          </w:tcPr>
          <w:p w14:paraId="3F007359" w14:textId="77777777" w:rsidR="00DB682D" w:rsidRPr="00026B1C" w:rsidRDefault="00DB682D" w:rsidP="00435594">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Ítem 10</w:t>
            </w:r>
          </w:p>
          <w:p w14:paraId="0DB18D03" w14:textId="0F55F946" w:rsidR="00DB682D" w:rsidRPr="00026B1C" w:rsidRDefault="00DB682D" w:rsidP="00435594">
            <w:pPr>
              <w:jc w:val="both"/>
              <w:rPr>
                <w:i/>
                <w:sz w:val="15"/>
                <w:szCs w:val="15"/>
                <w:lang w:val="gl-ES"/>
              </w:rPr>
            </w:pPr>
            <w:r w:rsidRPr="00026B1C">
              <w:rPr>
                <w:rFonts w:ascii="Verdana" w:hAnsi="Verdana" w:cs="Arial"/>
                <w:color w:val="FFFFFF" w:themeColor="background1"/>
                <w:sz w:val="15"/>
                <w:szCs w:val="15"/>
                <w:lang w:val="gl-ES"/>
              </w:rPr>
              <w:t>Labor del PAS de la EIDO y del centro (facultade, escola, centros ou institutos de investigación)</w:t>
            </w:r>
          </w:p>
        </w:tc>
        <w:tc>
          <w:tcPr>
            <w:tcW w:w="718" w:type="dxa"/>
            <w:vAlign w:val="center"/>
          </w:tcPr>
          <w:p w14:paraId="6F7B5F7D" w14:textId="66089486" w:rsidR="00DB682D" w:rsidRPr="00026B1C" w:rsidRDefault="00DB682D" w:rsidP="00435594">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4.80</w:t>
            </w:r>
          </w:p>
        </w:tc>
        <w:tc>
          <w:tcPr>
            <w:tcW w:w="715" w:type="dxa"/>
            <w:vAlign w:val="center"/>
          </w:tcPr>
          <w:p w14:paraId="312B64A2" w14:textId="0CF25C83" w:rsidR="00DB682D" w:rsidRPr="00026B1C" w:rsidRDefault="00DB682D" w:rsidP="00DB682D">
            <w:pPr>
              <w:jc w:val="center"/>
              <w:rPr>
                <w:rFonts w:ascii="Verdana" w:hAnsi="Verdana" w:cs="Arial"/>
                <w:color w:val="000000" w:themeColor="text1"/>
                <w:sz w:val="15"/>
                <w:szCs w:val="15"/>
                <w:lang w:val="gl-ES"/>
              </w:rPr>
            </w:pPr>
            <w:r>
              <w:rPr>
                <w:rFonts w:ascii="Verdana" w:hAnsi="Verdana" w:cs="Arial"/>
                <w:color w:val="000000" w:themeColor="text1"/>
                <w:sz w:val="15"/>
                <w:szCs w:val="15"/>
                <w:lang w:val="gl-ES"/>
              </w:rPr>
              <w:t>3,71</w:t>
            </w:r>
          </w:p>
        </w:tc>
        <w:tc>
          <w:tcPr>
            <w:tcW w:w="844" w:type="dxa"/>
            <w:vAlign w:val="center"/>
          </w:tcPr>
          <w:p w14:paraId="6B0B2F7A" w14:textId="2ACDB87D" w:rsidR="00DB682D" w:rsidRPr="00026B1C" w:rsidRDefault="00DB682D" w:rsidP="00DB682D">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3.00</w:t>
            </w:r>
          </w:p>
        </w:tc>
        <w:tc>
          <w:tcPr>
            <w:tcW w:w="850" w:type="dxa"/>
            <w:vAlign w:val="center"/>
          </w:tcPr>
          <w:p w14:paraId="69775EFA" w14:textId="1D13E054" w:rsidR="00DB682D" w:rsidRPr="00026B1C" w:rsidRDefault="00DB682D" w:rsidP="00DB682D">
            <w:pPr>
              <w:jc w:val="center"/>
              <w:rPr>
                <w:rFonts w:ascii="Verdana" w:hAnsi="Verdana" w:cs="Arial"/>
                <w:color w:val="000000" w:themeColor="text1"/>
                <w:sz w:val="15"/>
                <w:szCs w:val="15"/>
                <w:lang w:val="gl-ES"/>
              </w:rPr>
            </w:pPr>
            <w:r>
              <w:rPr>
                <w:rFonts w:ascii="Verdana" w:hAnsi="Verdana" w:cs="Arial"/>
                <w:color w:val="000000" w:themeColor="text1"/>
                <w:sz w:val="15"/>
                <w:szCs w:val="15"/>
                <w:lang w:val="gl-ES"/>
              </w:rPr>
              <w:t>4,00</w:t>
            </w:r>
          </w:p>
        </w:tc>
        <w:tc>
          <w:tcPr>
            <w:tcW w:w="1134" w:type="dxa"/>
            <w:vAlign w:val="center"/>
          </w:tcPr>
          <w:p w14:paraId="272938E8" w14:textId="3E449E3D" w:rsidR="00DB682D" w:rsidRPr="00026B1C" w:rsidRDefault="00DB682D" w:rsidP="00435594">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NP</w:t>
            </w:r>
          </w:p>
        </w:tc>
      </w:tr>
      <w:tr w:rsidR="00DB682D" w:rsidRPr="00026B1C" w14:paraId="1A3DCC2E" w14:textId="77777777" w:rsidTr="000B6833">
        <w:trPr>
          <w:trHeight w:val="749"/>
          <w:jc w:val="center"/>
        </w:trPr>
        <w:tc>
          <w:tcPr>
            <w:tcW w:w="3105" w:type="dxa"/>
            <w:shd w:val="clear" w:color="auto" w:fill="1F4E79" w:themeFill="accent1" w:themeFillShade="80"/>
          </w:tcPr>
          <w:p w14:paraId="4896698D" w14:textId="77777777" w:rsidR="00DB682D" w:rsidRPr="00026B1C" w:rsidRDefault="00DB682D" w:rsidP="00DB682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Ítem 12</w:t>
            </w:r>
          </w:p>
          <w:p w14:paraId="01C91D79" w14:textId="4D5C2262" w:rsidR="00DB682D" w:rsidRPr="00026B1C" w:rsidRDefault="00DB682D" w:rsidP="00DB682D">
            <w:pPr>
              <w:jc w:val="both"/>
              <w:rPr>
                <w:i/>
                <w:sz w:val="15"/>
                <w:szCs w:val="15"/>
                <w:lang w:val="gl-ES"/>
              </w:rPr>
            </w:pPr>
            <w:r w:rsidRPr="00026B1C">
              <w:rPr>
                <w:rFonts w:ascii="Verdana" w:hAnsi="Verdana" w:cs="Arial"/>
                <w:color w:val="FFFFFF" w:themeColor="background1"/>
                <w:sz w:val="15"/>
                <w:szCs w:val="15"/>
                <w:lang w:val="gl-ES"/>
              </w:rPr>
              <w:t>O apoio nos trámites administrativos prestado polo persoal administrativo</w:t>
            </w:r>
          </w:p>
        </w:tc>
        <w:tc>
          <w:tcPr>
            <w:tcW w:w="718" w:type="dxa"/>
            <w:vAlign w:val="center"/>
          </w:tcPr>
          <w:p w14:paraId="1B7C616F" w14:textId="3DEB7424" w:rsidR="00DB682D" w:rsidRPr="00026B1C" w:rsidRDefault="00DB682D" w:rsidP="00DB682D">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NP</w:t>
            </w:r>
          </w:p>
        </w:tc>
        <w:tc>
          <w:tcPr>
            <w:tcW w:w="715" w:type="dxa"/>
            <w:vAlign w:val="center"/>
          </w:tcPr>
          <w:p w14:paraId="39B402B3" w14:textId="2247B55B" w:rsidR="00DB682D" w:rsidRPr="00026B1C" w:rsidRDefault="00DB682D" w:rsidP="00DB682D">
            <w:pPr>
              <w:jc w:val="center"/>
              <w:rPr>
                <w:rFonts w:ascii="Verdana" w:hAnsi="Verdana" w:cs="Arial"/>
                <w:color w:val="000000" w:themeColor="text1"/>
                <w:sz w:val="15"/>
                <w:szCs w:val="15"/>
                <w:lang w:val="gl-ES"/>
              </w:rPr>
            </w:pPr>
            <w:r w:rsidRPr="00C33434">
              <w:rPr>
                <w:rFonts w:ascii="Verdana" w:hAnsi="Verdana" w:cs="Arial"/>
                <w:color w:val="000000" w:themeColor="text1"/>
                <w:sz w:val="15"/>
                <w:szCs w:val="15"/>
                <w:lang w:val="gl-ES"/>
              </w:rPr>
              <w:t>NP</w:t>
            </w:r>
          </w:p>
        </w:tc>
        <w:tc>
          <w:tcPr>
            <w:tcW w:w="844" w:type="dxa"/>
            <w:vAlign w:val="center"/>
          </w:tcPr>
          <w:p w14:paraId="0DB294D4" w14:textId="68C070CB" w:rsidR="00DB682D" w:rsidRPr="00026B1C" w:rsidRDefault="00DB682D" w:rsidP="00DB682D">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NP</w:t>
            </w:r>
          </w:p>
        </w:tc>
        <w:tc>
          <w:tcPr>
            <w:tcW w:w="850" w:type="dxa"/>
            <w:vAlign w:val="center"/>
          </w:tcPr>
          <w:p w14:paraId="08F85A34" w14:textId="572025F2" w:rsidR="00DB682D" w:rsidRPr="00026B1C" w:rsidRDefault="00DB682D" w:rsidP="00DB682D">
            <w:pPr>
              <w:jc w:val="center"/>
              <w:rPr>
                <w:rFonts w:ascii="Verdana" w:hAnsi="Verdana" w:cs="Arial"/>
                <w:color w:val="000000" w:themeColor="text1"/>
                <w:sz w:val="15"/>
                <w:szCs w:val="15"/>
                <w:lang w:val="gl-ES"/>
              </w:rPr>
            </w:pPr>
            <w:r w:rsidRPr="00ED0F09">
              <w:rPr>
                <w:rFonts w:ascii="Verdana" w:hAnsi="Verdana" w:cs="Arial"/>
                <w:color w:val="000000" w:themeColor="text1"/>
                <w:sz w:val="15"/>
                <w:szCs w:val="15"/>
                <w:lang w:val="gl-ES"/>
              </w:rPr>
              <w:t>NP</w:t>
            </w:r>
          </w:p>
        </w:tc>
        <w:tc>
          <w:tcPr>
            <w:tcW w:w="1134" w:type="dxa"/>
            <w:vAlign w:val="center"/>
          </w:tcPr>
          <w:p w14:paraId="170447A9" w14:textId="23838E57" w:rsidR="00DB682D" w:rsidRPr="00026B1C" w:rsidRDefault="00DB682D" w:rsidP="00DB682D">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3.79</w:t>
            </w:r>
          </w:p>
        </w:tc>
      </w:tr>
      <w:tr w:rsidR="00DB682D" w:rsidRPr="00026B1C" w14:paraId="54ED2790" w14:textId="77777777" w:rsidTr="000B6833">
        <w:trPr>
          <w:trHeight w:val="615"/>
          <w:jc w:val="center"/>
        </w:trPr>
        <w:tc>
          <w:tcPr>
            <w:tcW w:w="3105" w:type="dxa"/>
            <w:shd w:val="clear" w:color="auto" w:fill="1F4E79" w:themeFill="accent1" w:themeFillShade="80"/>
          </w:tcPr>
          <w:p w14:paraId="4BD0C9D6" w14:textId="77777777" w:rsidR="00DB682D" w:rsidRPr="00026B1C" w:rsidRDefault="00DB682D" w:rsidP="00DB682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Ítem 13</w:t>
            </w:r>
          </w:p>
          <w:p w14:paraId="4FCEB383" w14:textId="23DBF2E8" w:rsidR="00DB682D" w:rsidRPr="00026B1C" w:rsidRDefault="00DB682D" w:rsidP="00DB682D">
            <w:pPr>
              <w:jc w:val="both"/>
              <w:rPr>
                <w:rFonts w:ascii="Verdana" w:hAnsi="Verdana" w:cs="Arial"/>
                <w:color w:val="FFFFFF" w:themeColor="background1"/>
                <w:sz w:val="15"/>
                <w:szCs w:val="15"/>
                <w:lang w:val="gl-ES"/>
              </w:rPr>
            </w:pPr>
            <w:r w:rsidRPr="00026B1C">
              <w:rPr>
                <w:rFonts w:ascii="Verdana" w:hAnsi="Verdana" w:cs="Arial"/>
                <w:color w:val="FFFFFF" w:themeColor="background1"/>
                <w:sz w:val="15"/>
                <w:szCs w:val="15"/>
                <w:lang w:val="gl-ES"/>
              </w:rPr>
              <w:t>A xestión na resolución das incidencias e reclamacións</w:t>
            </w:r>
          </w:p>
        </w:tc>
        <w:tc>
          <w:tcPr>
            <w:tcW w:w="718" w:type="dxa"/>
            <w:vAlign w:val="center"/>
          </w:tcPr>
          <w:p w14:paraId="47C98846" w14:textId="26DA392F" w:rsidR="00DB682D" w:rsidRPr="00026B1C" w:rsidRDefault="00DB682D" w:rsidP="00DB682D">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NP</w:t>
            </w:r>
          </w:p>
        </w:tc>
        <w:tc>
          <w:tcPr>
            <w:tcW w:w="715" w:type="dxa"/>
            <w:vAlign w:val="center"/>
          </w:tcPr>
          <w:p w14:paraId="0B7C8084" w14:textId="34051CB5" w:rsidR="00DB682D" w:rsidRPr="00026B1C" w:rsidRDefault="00DB682D" w:rsidP="00DB682D">
            <w:pPr>
              <w:jc w:val="center"/>
              <w:rPr>
                <w:rFonts w:ascii="Verdana" w:hAnsi="Verdana" w:cs="Arial"/>
                <w:color w:val="000000" w:themeColor="text1"/>
                <w:sz w:val="15"/>
                <w:szCs w:val="15"/>
                <w:lang w:val="gl-ES"/>
              </w:rPr>
            </w:pPr>
            <w:r w:rsidRPr="00C33434">
              <w:rPr>
                <w:rFonts w:ascii="Verdana" w:hAnsi="Verdana" w:cs="Arial"/>
                <w:color w:val="000000" w:themeColor="text1"/>
                <w:sz w:val="15"/>
                <w:szCs w:val="15"/>
                <w:lang w:val="gl-ES"/>
              </w:rPr>
              <w:t>NP</w:t>
            </w:r>
          </w:p>
        </w:tc>
        <w:tc>
          <w:tcPr>
            <w:tcW w:w="844" w:type="dxa"/>
            <w:vAlign w:val="center"/>
          </w:tcPr>
          <w:p w14:paraId="197DBD8C" w14:textId="49D85688" w:rsidR="00DB682D" w:rsidRPr="00026B1C" w:rsidRDefault="00DB682D" w:rsidP="00DB682D">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NP</w:t>
            </w:r>
          </w:p>
        </w:tc>
        <w:tc>
          <w:tcPr>
            <w:tcW w:w="850" w:type="dxa"/>
            <w:vAlign w:val="center"/>
          </w:tcPr>
          <w:p w14:paraId="07F094FB" w14:textId="075C895D" w:rsidR="00DB682D" w:rsidRPr="00026B1C" w:rsidRDefault="00DB682D" w:rsidP="00DB682D">
            <w:pPr>
              <w:jc w:val="center"/>
              <w:rPr>
                <w:rFonts w:ascii="Verdana" w:hAnsi="Verdana" w:cs="Arial"/>
                <w:color w:val="000000" w:themeColor="text1"/>
                <w:sz w:val="15"/>
                <w:szCs w:val="15"/>
                <w:lang w:val="gl-ES"/>
              </w:rPr>
            </w:pPr>
            <w:r w:rsidRPr="00ED0F09">
              <w:rPr>
                <w:rFonts w:ascii="Verdana" w:hAnsi="Verdana" w:cs="Arial"/>
                <w:color w:val="000000" w:themeColor="text1"/>
                <w:sz w:val="15"/>
                <w:szCs w:val="15"/>
                <w:lang w:val="gl-ES"/>
              </w:rPr>
              <w:t>NP</w:t>
            </w:r>
          </w:p>
        </w:tc>
        <w:tc>
          <w:tcPr>
            <w:tcW w:w="1134" w:type="dxa"/>
            <w:vAlign w:val="center"/>
          </w:tcPr>
          <w:p w14:paraId="07DD6EB7" w14:textId="3AA93204" w:rsidR="00DB682D" w:rsidRPr="00026B1C" w:rsidRDefault="00DB682D" w:rsidP="00DB682D">
            <w:pPr>
              <w:jc w:val="center"/>
              <w:rPr>
                <w:rFonts w:ascii="Verdana" w:hAnsi="Verdana" w:cs="Arial"/>
                <w:color w:val="000000" w:themeColor="text1"/>
                <w:sz w:val="15"/>
                <w:szCs w:val="15"/>
                <w:lang w:val="gl-ES"/>
              </w:rPr>
            </w:pPr>
            <w:r w:rsidRPr="00026B1C">
              <w:rPr>
                <w:rFonts w:ascii="Verdana" w:hAnsi="Verdana" w:cs="Arial"/>
                <w:color w:val="000000" w:themeColor="text1"/>
                <w:sz w:val="15"/>
                <w:szCs w:val="15"/>
                <w:lang w:val="gl-ES"/>
              </w:rPr>
              <w:t>3.81</w:t>
            </w:r>
          </w:p>
        </w:tc>
      </w:tr>
    </w:tbl>
    <w:p w14:paraId="3D0D167A" w14:textId="213309E3" w:rsidR="008524CA" w:rsidRDefault="008524CA"/>
    <w:p w14:paraId="3853ECAE" w14:textId="77777777" w:rsidR="00026B1C" w:rsidRDefault="00026B1C"/>
    <w:tbl>
      <w:tblPr>
        <w:tblW w:w="8652"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652"/>
      </w:tblGrid>
      <w:tr w:rsidR="00E754E1" w:rsidRPr="005A6714" w14:paraId="3BEA529E" w14:textId="77777777" w:rsidTr="00BF3FF6">
        <w:trPr>
          <w:jc w:val="center"/>
        </w:trPr>
        <w:tc>
          <w:tcPr>
            <w:tcW w:w="8652"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44C32FD0" w14:textId="77777777" w:rsidR="00E754E1" w:rsidRPr="008524CA" w:rsidRDefault="00E754E1" w:rsidP="00E754E1">
            <w:pPr>
              <w:spacing w:line="360" w:lineRule="auto"/>
              <w:jc w:val="both"/>
              <w:rPr>
                <w:rFonts w:cs="Verdana"/>
                <w:b/>
                <w:bCs/>
                <w:iCs/>
                <w:sz w:val="16"/>
                <w:szCs w:val="16"/>
              </w:rPr>
            </w:pPr>
          </w:p>
          <w:p w14:paraId="0F0E08EF" w14:textId="77777777" w:rsidR="00E754E1" w:rsidRPr="005A6714" w:rsidRDefault="00E754E1" w:rsidP="00E754E1">
            <w:pPr>
              <w:spacing w:line="360" w:lineRule="auto"/>
              <w:jc w:val="both"/>
              <w:rPr>
                <w:rFonts w:cs="Verdana"/>
                <w:b/>
                <w:bCs/>
                <w:iCs/>
                <w:sz w:val="16"/>
                <w:szCs w:val="16"/>
                <w:lang w:val="gl-ES"/>
              </w:rPr>
            </w:pPr>
            <w:r w:rsidRPr="005A6714">
              <w:rPr>
                <w:rFonts w:cs="Verdana"/>
                <w:b/>
                <w:bCs/>
                <w:iCs/>
                <w:sz w:val="16"/>
                <w:szCs w:val="16"/>
                <w:lang w:val="gl-ES"/>
              </w:rPr>
              <w:t>A análise do criterio baséase en:</w:t>
            </w:r>
          </w:p>
          <w:p w14:paraId="287963D6" w14:textId="77777777" w:rsidR="00E754E1" w:rsidRPr="005A6714" w:rsidRDefault="00E754E1" w:rsidP="00E754E1">
            <w:pPr>
              <w:spacing w:line="360" w:lineRule="auto"/>
              <w:jc w:val="both"/>
              <w:rPr>
                <w:rFonts w:cs="Verdana"/>
                <w:b/>
                <w:bCs/>
                <w:iCs/>
                <w:sz w:val="16"/>
                <w:szCs w:val="16"/>
                <w:lang w:val="gl-ES"/>
              </w:rPr>
            </w:pPr>
            <w:r w:rsidRPr="005A6714">
              <w:rPr>
                <w:rFonts w:cs="Verdana"/>
                <w:b/>
                <w:bCs/>
                <w:iCs/>
                <w:sz w:val="16"/>
                <w:szCs w:val="16"/>
                <w:lang w:val="gl-ES"/>
              </w:rPr>
              <w:t>Evidencias:</w:t>
            </w:r>
          </w:p>
          <w:p w14:paraId="53F7C642" w14:textId="77777777" w:rsidR="002B6729" w:rsidRPr="005A6714" w:rsidRDefault="002B6729" w:rsidP="00E754E1">
            <w:pPr>
              <w:spacing w:line="360" w:lineRule="auto"/>
              <w:jc w:val="both"/>
              <w:rPr>
                <w:rFonts w:cs="Arial"/>
                <w:sz w:val="16"/>
                <w:szCs w:val="16"/>
                <w:lang w:val="gl-ES" w:eastAsia="gl-ES"/>
              </w:rPr>
            </w:pPr>
            <w:r w:rsidRPr="005A6714">
              <w:rPr>
                <w:rFonts w:cs="Arial"/>
                <w:sz w:val="16"/>
                <w:szCs w:val="16"/>
                <w:lang w:val="gl-ES" w:eastAsia="gl-ES"/>
              </w:rPr>
              <w:t xml:space="preserve">EPD19: Táboa 1: PDI do programa de doctorado. </w:t>
            </w:r>
          </w:p>
          <w:p w14:paraId="637DB0AF" w14:textId="77777777" w:rsidR="002B6729" w:rsidRPr="005A6714" w:rsidRDefault="002B6729" w:rsidP="00E754E1">
            <w:pPr>
              <w:spacing w:line="360" w:lineRule="auto"/>
              <w:jc w:val="both"/>
              <w:rPr>
                <w:rFonts w:cs="Arial"/>
                <w:sz w:val="16"/>
                <w:szCs w:val="16"/>
                <w:lang w:val="gl-ES" w:eastAsia="gl-ES"/>
              </w:rPr>
            </w:pPr>
            <w:r w:rsidRPr="005A6714">
              <w:rPr>
                <w:rFonts w:cs="Arial"/>
                <w:sz w:val="16"/>
                <w:szCs w:val="16"/>
                <w:lang w:val="gl-ES" w:eastAsia="gl-ES"/>
              </w:rPr>
              <w:t>EPD20: Táboa 2: Grupos de investigación</w:t>
            </w:r>
          </w:p>
          <w:p w14:paraId="67F01A30" w14:textId="77777777" w:rsidR="002B6729" w:rsidRPr="005A6714" w:rsidRDefault="002B6729" w:rsidP="00E754E1">
            <w:pPr>
              <w:spacing w:line="360" w:lineRule="auto"/>
              <w:jc w:val="both"/>
              <w:rPr>
                <w:rFonts w:cs="Arial"/>
                <w:sz w:val="16"/>
                <w:szCs w:val="16"/>
                <w:lang w:val="gl-ES" w:eastAsia="gl-ES"/>
              </w:rPr>
            </w:pPr>
            <w:r w:rsidRPr="005A6714">
              <w:rPr>
                <w:rFonts w:cs="Arial"/>
                <w:sz w:val="16"/>
                <w:szCs w:val="16"/>
                <w:lang w:val="gl-ES" w:eastAsia="gl-ES"/>
              </w:rPr>
              <w:t>EPD21: Táboa 3: Proxectos de investigación competitivos activos de cada grupo</w:t>
            </w:r>
          </w:p>
          <w:p w14:paraId="0129A3DE" w14:textId="77777777" w:rsidR="002B6729" w:rsidRPr="005A6714" w:rsidRDefault="002B6729" w:rsidP="00E754E1">
            <w:pPr>
              <w:spacing w:line="360" w:lineRule="auto"/>
              <w:jc w:val="both"/>
              <w:rPr>
                <w:rFonts w:cs="Arial"/>
                <w:sz w:val="16"/>
                <w:szCs w:val="16"/>
                <w:lang w:val="gl-ES" w:eastAsia="gl-ES"/>
              </w:rPr>
            </w:pPr>
          </w:p>
          <w:p w14:paraId="35803BDD" w14:textId="77777777" w:rsidR="00E754E1" w:rsidRPr="005A6714" w:rsidRDefault="00E754E1" w:rsidP="00E754E1">
            <w:pPr>
              <w:spacing w:line="360" w:lineRule="auto"/>
              <w:jc w:val="both"/>
              <w:rPr>
                <w:rFonts w:cs="Verdana"/>
                <w:b/>
                <w:bCs/>
                <w:iCs/>
                <w:sz w:val="16"/>
                <w:szCs w:val="16"/>
                <w:lang w:val="gl-ES"/>
              </w:rPr>
            </w:pPr>
            <w:r w:rsidRPr="005A6714">
              <w:rPr>
                <w:rFonts w:cs="Verdana"/>
                <w:b/>
                <w:bCs/>
                <w:iCs/>
                <w:sz w:val="16"/>
                <w:szCs w:val="16"/>
                <w:lang w:val="gl-ES"/>
              </w:rPr>
              <w:t>Indicadores:</w:t>
            </w:r>
          </w:p>
          <w:p w14:paraId="13855A51" w14:textId="77777777" w:rsidR="002B6729" w:rsidRPr="005A6714" w:rsidRDefault="002B6729" w:rsidP="00E754E1">
            <w:pPr>
              <w:spacing w:after="240"/>
              <w:jc w:val="both"/>
              <w:rPr>
                <w:rFonts w:cs="Arial"/>
                <w:sz w:val="16"/>
                <w:szCs w:val="16"/>
                <w:lang w:val="gl-ES" w:eastAsia="gl-ES"/>
              </w:rPr>
            </w:pPr>
            <w:r w:rsidRPr="005A6714">
              <w:rPr>
                <w:rFonts w:cs="Arial"/>
                <w:sz w:val="16"/>
                <w:szCs w:val="16"/>
                <w:lang w:val="gl-ES" w:eastAsia="gl-ES"/>
              </w:rPr>
              <w:t xml:space="preserve">IPD14: Número de teses defendidas en réxime de codirección </w:t>
            </w:r>
          </w:p>
          <w:p w14:paraId="7DE689DF" w14:textId="77777777" w:rsidR="002B6729" w:rsidRPr="005A6714" w:rsidRDefault="002B6729" w:rsidP="002B6729">
            <w:pPr>
              <w:spacing w:after="240"/>
              <w:jc w:val="both"/>
              <w:rPr>
                <w:rFonts w:cs="Arial"/>
                <w:sz w:val="16"/>
                <w:szCs w:val="16"/>
                <w:lang w:val="gl-ES" w:eastAsia="gl-ES"/>
              </w:rPr>
            </w:pPr>
            <w:r w:rsidRPr="005A6714">
              <w:rPr>
                <w:rFonts w:cs="Arial"/>
                <w:sz w:val="16"/>
                <w:szCs w:val="16"/>
                <w:lang w:val="gl-ES" w:eastAsia="gl-ES"/>
              </w:rPr>
              <w:t xml:space="preserve">IPD15: Porcentaxe de PDI con sexenios vivos ou outros indicadores da calidade da investigación equivalentes </w:t>
            </w:r>
          </w:p>
          <w:p w14:paraId="104435E9" w14:textId="77777777" w:rsidR="002B6729" w:rsidRPr="005A6714" w:rsidRDefault="002B6729" w:rsidP="002B6729">
            <w:pPr>
              <w:spacing w:after="240"/>
              <w:jc w:val="both"/>
              <w:rPr>
                <w:rFonts w:cs="Arial"/>
                <w:sz w:val="16"/>
                <w:szCs w:val="16"/>
                <w:lang w:val="gl-ES" w:eastAsia="gl-ES"/>
              </w:rPr>
            </w:pPr>
            <w:r w:rsidRPr="005A6714">
              <w:rPr>
                <w:rFonts w:cs="Arial"/>
                <w:sz w:val="16"/>
                <w:szCs w:val="16"/>
                <w:lang w:val="gl-ES" w:eastAsia="gl-ES"/>
              </w:rPr>
              <w:t>IPD16: Porcentaxe de profesorado estranxeiro que dirixe tese sobre o profesorado total do programa</w:t>
            </w:r>
          </w:p>
          <w:p w14:paraId="23D4F5E7" w14:textId="77777777" w:rsidR="00E754E1" w:rsidRPr="005A6714" w:rsidRDefault="002B6729" w:rsidP="002B6729">
            <w:pPr>
              <w:spacing w:after="240"/>
              <w:jc w:val="both"/>
              <w:rPr>
                <w:rFonts w:cs="Verdana"/>
                <w:b/>
                <w:bCs/>
                <w:iCs/>
                <w:sz w:val="16"/>
                <w:szCs w:val="16"/>
                <w:lang w:val="gl-ES"/>
              </w:rPr>
            </w:pPr>
            <w:r w:rsidRPr="005A6714">
              <w:rPr>
                <w:rFonts w:cs="Arial"/>
                <w:sz w:val="16"/>
                <w:szCs w:val="16"/>
                <w:lang w:val="gl-ES" w:eastAsia="gl-ES"/>
              </w:rPr>
              <w:t>IPD17: Número de expertos internacionais que participan en comisións de seguimento e/ou nos tribunais de teses</w:t>
            </w:r>
          </w:p>
        </w:tc>
      </w:tr>
    </w:tbl>
    <w:p w14:paraId="7DF61670" w14:textId="77777777" w:rsidR="00BF3FF6" w:rsidRDefault="00BF3FF6">
      <w:r>
        <w:br w:type="page"/>
      </w: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5A6714" w14:paraId="68A5313A" w14:textId="77777777" w:rsidTr="00435594">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5CCABC43" w14:textId="4BEDD44B" w:rsidR="002E1611" w:rsidRPr="005A6714" w:rsidRDefault="002E1611" w:rsidP="001529EC">
            <w:pPr>
              <w:spacing w:line="360" w:lineRule="auto"/>
              <w:jc w:val="both"/>
              <w:rPr>
                <w:b/>
                <w:lang w:val="gl-ES"/>
              </w:rPr>
            </w:pPr>
            <w:r w:rsidRPr="005A6714">
              <w:rPr>
                <w:b/>
                <w:lang w:val="gl-ES"/>
              </w:rPr>
              <w:lastRenderedPageBreak/>
              <w:t>DIMENSIÓN 2. RECURSOS</w:t>
            </w:r>
          </w:p>
        </w:tc>
      </w:tr>
      <w:tr w:rsidR="002E1611" w:rsidRPr="005A6714" w14:paraId="54452176" w14:textId="77777777" w:rsidTr="00435594">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14:paraId="245E6493" w14:textId="77777777" w:rsidR="002E1611" w:rsidRPr="005A6714" w:rsidRDefault="002E1611" w:rsidP="001529EC">
            <w:pPr>
              <w:spacing w:line="360" w:lineRule="auto"/>
              <w:jc w:val="both"/>
              <w:rPr>
                <w:sz w:val="16"/>
                <w:szCs w:val="16"/>
                <w:lang w:val="gl-ES"/>
              </w:rPr>
            </w:pPr>
            <w:r w:rsidRPr="005A6714">
              <w:rPr>
                <w:rFonts w:cs="Verdana"/>
                <w:b/>
                <w:bCs/>
                <w:iCs/>
                <w:sz w:val="16"/>
                <w:szCs w:val="16"/>
                <w:lang w:val="gl-ES"/>
              </w:rPr>
              <w:t>CRITERIO 5. RECURSOS MATERIAIS E SERVIZOS: Os</w:t>
            </w:r>
            <w:r w:rsidRPr="005A6714">
              <w:rPr>
                <w:rFonts w:cs="Verdana"/>
                <w:b/>
                <w:bCs/>
                <w:sz w:val="16"/>
                <w:szCs w:val="16"/>
                <w:lang w:val="gl-ES"/>
              </w:rPr>
              <w:t xml:space="preserve"> recursos materias e os servizos postos a disposición para o desenvolvemento das actividades previstas son os axeitados, en función das características do programa de doutoramento, o ámbito científico e o número de doutorandos.</w:t>
            </w:r>
          </w:p>
        </w:tc>
      </w:tr>
      <w:tr w:rsidR="002E1611" w:rsidRPr="005A6714" w14:paraId="4F1EED6B" w14:textId="77777777" w:rsidTr="00435594">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7B217F56" w14:textId="77777777" w:rsidR="002E1611" w:rsidRPr="005A6714" w:rsidRDefault="002E1611" w:rsidP="00286E94">
            <w:pPr>
              <w:spacing w:line="360" w:lineRule="auto"/>
              <w:jc w:val="both"/>
              <w:rPr>
                <w:rFonts w:cs="Verdana"/>
                <w:iCs/>
                <w:sz w:val="16"/>
                <w:szCs w:val="16"/>
                <w:lang w:val="gl-ES"/>
              </w:rPr>
            </w:pPr>
            <w:r w:rsidRPr="005A6714">
              <w:rPr>
                <w:rFonts w:cs="Verdana"/>
                <w:iCs/>
                <w:sz w:val="16"/>
                <w:szCs w:val="16"/>
                <w:lang w:val="gl-ES"/>
              </w:rPr>
              <w:t>5.1.- Os recursos materiais dispoñibles son sufic</w:t>
            </w:r>
            <w:r w:rsidR="00286E94" w:rsidRPr="005A6714">
              <w:rPr>
                <w:rFonts w:cs="Verdana"/>
                <w:iCs/>
                <w:sz w:val="16"/>
                <w:szCs w:val="16"/>
                <w:lang w:val="gl-ES"/>
              </w:rPr>
              <w:t>ientes e axeitados en relación c</w:t>
            </w:r>
            <w:r w:rsidRPr="005A6714">
              <w:rPr>
                <w:rFonts w:cs="Verdana"/>
                <w:iCs/>
                <w:sz w:val="16"/>
                <w:szCs w:val="16"/>
                <w:lang w:val="gl-ES"/>
              </w:rPr>
              <w:t xml:space="preserve">o número de doutorandos de cada liña de investigación e </w:t>
            </w:r>
            <w:r w:rsidR="00286E94" w:rsidRPr="005A6714">
              <w:rPr>
                <w:rFonts w:cs="Verdana"/>
                <w:iCs/>
                <w:sz w:val="16"/>
                <w:szCs w:val="16"/>
                <w:lang w:val="gl-ES"/>
              </w:rPr>
              <w:t>coa</w:t>
            </w:r>
            <w:r w:rsidRPr="005A6714">
              <w:rPr>
                <w:rFonts w:cs="Verdana"/>
                <w:iCs/>
                <w:sz w:val="16"/>
                <w:szCs w:val="16"/>
                <w:lang w:val="gl-ES"/>
              </w:rPr>
              <w:t xml:space="preserve"> natureza e características do programa. </w:t>
            </w:r>
          </w:p>
        </w:tc>
      </w:tr>
      <w:tr w:rsidR="002E1611" w:rsidRPr="005A6714" w14:paraId="7FA4D8B1" w14:textId="77777777" w:rsidTr="00435594">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087005A" w14:textId="77777777" w:rsidR="002E1611" w:rsidRPr="005A6714" w:rsidRDefault="002E1611" w:rsidP="001529EC">
            <w:pPr>
              <w:jc w:val="both"/>
              <w:rPr>
                <w:rFonts w:cs="Verdana"/>
                <w:sz w:val="16"/>
                <w:szCs w:val="16"/>
                <w:lang w:val="gl-ES"/>
              </w:rPr>
            </w:pPr>
            <w:r w:rsidRPr="005A6714">
              <w:rPr>
                <w:rFonts w:cs="Verdana"/>
                <w:sz w:val="16"/>
                <w:szCs w:val="16"/>
                <w:lang w:val="gl-ES"/>
              </w:rPr>
              <w:t>Aspectos a valorar:</w:t>
            </w:r>
          </w:p>
          <w:p w14:paraId="06257EC6" w14:textId="77777777" w:rsidR="002E1611" w:rsidRPr="005A6714" w:rsidRDefault="002E1611" w:rsidP="001529EC">
            <w:pPr>
              <w:autoSpaceDE w:val="0"/>
              <w:autoSpaceDN w:val="0"/>
              <w:adjustRightInd w:val="0"/>
              <w:jc w:val="both"/>
              <w:rPr>
                <w:rFonts w:cs="Verdana"/>
                <w:sz w:val="16"/>
                <w:szCs w:val="16"/>
                <w:lang w:val="gl-ES"/>
              </w:rPr>
            </w:pPr>
          </w:p>
          <w:p w14:paraId="677D31FE" w14:textId="77777777" w:rsidR="002E1611" w:rsidRPr="005A6714" w:rsidRDefault="002E1611" w:rsidP="00B16162">
            <w:pPr>
              <w:widowControl w:val="0"/>
              <w:numPr>
                <w:ilvl w:val="0"/>
                <w:numId w:val="4"/>
              </w:numPr>
              <w:tabs>
                <w:tab w:val="left" w:pos="142"/>
              </w:tabs>
              <w:spacing w:line="360" w:lineRule="auto"/>
              <w:contextualSpacing/>
              <w:jc w:val="both"/>
              <w:outlineLvl w:val="3"/>
              <w:rPr>
                <w:sz w:val="16"/>
                <w:szCs w:val="16"/>
                <w:lang w:val="gl-ES"/>
              </w:rPr>
            </w:pPr>
            <w:r w:rsidRPr="005A6714">
              <w:rPr>
                <w:sz w:val="16"/>
                <w:szCs w:val="16"/>
                <w:lang w:val="gl-ES"/>
              </w:rPr>
              <w:t>Os recursos materiais e outros medios dispoñibles (laboratorios, talleres, bibliotecas, acceso a fontes documentais, recursos informáticos, etc.) son adecuados en función do número de estudantes do programa.</w:t>
            </w:r>
          </w:p>
          <w:p w14:paraId="48F3C2BA" w14:textId="77777777" w:rsidR="002E1611" w:rsidRPr="005A6714" w:rsidRDefault="002E1611" w:rsidP="00B16162">
            <w:pPr>
              <w:widowControl w:val="0"/>
              <w:numPr>
                <w:ilvl w:val="0"/>
                <w:numId w:val="4"/>
              </w:numPr>
              <w:tabs>
                <w:tab w:val="left" w:pos="142"/>
              </w:tabs>
              <w:spacing w:line="360" w:lineRule="auto"/>
              <w:contextualSpacing/>
              <w:jc w:val="both"/>
              <w:outlineLvl w:val="3"/>
              <w:rPr>
                <w:sz w:val="16"/>
                <w:szCs w:val="16"/>
                <w:lang w:val="gl-ES"/>
              </w:rPr>
            </w:pPr>
            <w:r w:rsidRPr="005A6714">
              <w:rPr>
                <w:sz w:val="16"/>
                <w:szCs w:val="16"/>
                <w:lang w:val="gl-ES"/>
              </w:rPr>
              <w:t>Cumprimento da previsión establecida na memoria verificada sobre a obtención de recursos externos e bolsas de viaxe que faciliten a asistencia a congresos e estadías no estranxeiro ou outras universidades.</w:t>
            </w:r>
          </w:p>
          <w:p w14:paraId="4A823129" w14:textId="77777777" w:rsidR="002E1611" w:rsidRPr="005A6714" w:rsidRDefault="002E1611" w:rsidP="00B16162">
            <w:pPr>
              <w:widowControl w:val="0"/>
              <w:numPr>
                <w:ilvl w:val="0"/>
                <w:numId w:val="4"/>
              </w:numPr>
              <w:tabs>
                <w:tab w:val="left" w:pos="142"/>
              </w:tabs>
              <w:spacing w:line="360" w:lineRule="auto"/>
              <w:contextualSpacing/>
              <w:jc w:val="both"/>
              <w:outlineLvl w:val="3"/>
              <w:rPr>
                <w:sz w:val="16"/>
                <w:szCs w:val="16"/>
                <w:lang w:val="gl-ES"/>
              </w:rPr>
            </w:pPr>
            <w:r w:rsidRPr="005A6714">
              <w:rPr>
                <w:sz w:val="16"/>
                <w:szCs w:val="16"/>
                <w:lang w:val="gl-ES"/>
              </w:rPr>
              <w:t>No seu caso, a universidade fixo efectivos os compromisos incluídos na memoria de verificación do programa.</w:t>
            </w:r>
          </w:p>
        </w:tc>
      </w:tr>
    </w:tbl>
    <w:p w14:paraId="44E21352" w14:textId="77777777" w:rsidR="008524CA" w:rsidRPr="005A6714" w:rsidRDefault="008524CA" w:rsidP="008524CA">
      <w:pPr>
        <w:jc w:val="both"/>
        <w:rPr>
          <w:rFonts w:cs="Verdana"/>
          <w:bCs/>
          <w:i/>
          <w:iCs/>
          <w:sz w:val="16"/>
          <w:szCs w:val="16"/>
          <w:lang w:val="gl-ES"/>
        </w:rPr>
      </w:pPr>
      <w:r w:rsidRPr="005A6714">
        <w:rPr>
          <w:rFonts w:cs="Verdana"/>
          <w:b/>
          <w:bCs/>
          <w:iCs/>
          <w:sz w:val="16"/>
          <w:szCs w:val="16"/>
          <w:lang w:val="gl-ES"/>
        </w:rPr>
        <w:t>Reflexión/comentarios que xustifiquen a valoración:</w:t>
      </w:r>
    </w:p>
    <w:p w14:paraId="300C078F" w14:textId="77777777" w:rsidR="008524CA" w:rsidRPr="005A6714" w:rsidRDefault="008524CA" w:rsidP="008524CA">
      <w:pPr>
        <w:jc w:val="both"/>
        <w:rPr>
          <w:sz w:val="16"/>
          <w:szCs w:val="16"/>
          <w:lang w:val="gl-ES"/>
        </w:rPr>
      </w:pPr>
    </w:p>
    <w:p w14:paraId="4B3B8671" w14:textId="34E14C52" w:rsidR="002E1307" w:rsidRPr="0046248F" w:rsidRDefault="0087505C" w:rsidP="002E1307">
      <w:pPr>
        <w:pStyle w:val="NormalWeb"/>
        <w:rPr>
          <w:rFonts w:ascii="Verdana" w:hAnsi="Verdana" w:cstheme="minorHAnsi"/>
          <w:b/>
          <w:bCs/>
          <w:color w:val="000000" w:themeColor="text1"/>
          <w:sz w:val="18"/>
          <w:szCs w:val="18"/>
          <w:lang w:val="gl-ES"/>
        </w:rPr>
      </w:pPr>
      <w:r w:rsidRPr="0046248F">
        <w:rPr>
          <w:rFonts w:ascii="Verdana" w:hAnsi="Verdana" w:cstheme="minorHAnsi"/>
          <w:b/>
          <w:bCs/>
          <w:color w:val="000000" w:themeColor="text1"/>
          <w:sz w:val="18"/>
          <w:szCs w:val="18"/>
          <w:lang w:val="gl-ES"/>
        </w:rPr>
        <w:t xml:space="preserve">Recursos </w:t>
      </w:r>
      <w:r>
        <w:rPr>
          <w:rFonts w:ascii="Verdana" w:hAnsi="Verdana" w:cstheme="minorHAnsi"/>
          <w:b/>
          <w:bCs/>
          <w:color w:val="000000" w:themeColor="text1"/>
          <w:sz w:val="18"/>
          <w:szCs w:val="18"/>
          <w:lang w:val="gl-ES"/>
        </w:rPr>
        <w:t>m</w:t>
      </w:r>
      <w:r w:rsidRPr="0046248F">
        <w:rPr>
          <w:rFonts w:ascii="Verdana" w:hAnsi="Verdana" w:cstheme="minorHAnsi"/>
          <w:b/>
          <w:bCs/>
          <w:color w:val="000000" w:themeColor="text1"/>
          <w:sz w:val="18"/>
          <w:szCs w:val="18"/>
          <w:lang w:val="gl-ES"/>
        </w:rPr>
        <w:t>ateriais</w:t>
      </w:r>
    </w:p>
    <w:p w14:paraId="45A1758B" w14:textId="77777777" w:rsidR="002E1307" w:rsidRPr="0046248F" w:rsidRDefault="002E1307" w:rsidP="002E1307">
      <w:pPr>
        <w:pStyle w:val="NormalWeb"/>
        <w:rPr>
          <w:rFonts w:ascii="Verdana" w:hAnsi="Verdana" w:cstheme="minorHAnsi"/>
          <w:color w:val="000000" w:themeColor="text1"/>
          <w:sz w:val="18"/>
          <w:szCs w:val="18"/>
          <w:lang w:val="gl-ES"/>
        </w:rPr>
      </w:pPr>
      <w:r w:rsidRPr="0046248F">
        <w:rPr>
          <w:rFonts w:ascii="Verdana" w:hAnsi="Verdana" w:cstheme="minorHAnsi"/>
          <w:color w:val="000000" w:themeColor="text1"/>
          <w:sz w:val="18"/>
          <w:szCs w:val="18"/>
          <w:lang w:val="gl-ES"/>
        </w:rPr>
        <w:t>DOMAR ten á súa disposición os laboratorios de investigación das sete universidades participantes e o Instituto de Investigación Mariñas-CSIC e os laboratorios costeiros de Coruña e Vigo do Instituto Español de Oceanografía.</w:t>
      </w:r>
    </w:p>
    <w:p w14:paraId="51CEF1C1" w14:textId="1725F0FA" w:rsidR="002E1307" w:rsidRPr="0046248F" w:rsidRDefault="002E1307" w:rsidP="002E1307">
      <w:pPr>
        <w:pStyle w:val="NormalWeb"/>
        <w:rPr>
          <w:rFonts w:ascii="Verdana" w:hAnsi="Verdana" w:cstheme="minorHAnsi"/>
          <w:color w:val="000000" w:themeColor="text1"/>
          <w:sz w:val="18"/>
          <w:szCs w:val="18"/>
          <w:lang w:val="gl-ES"/>
        </w:rPr>
      </w:pPr>
      <w:r w:rsidRPr="0046248F">
        <w:rPr>
          <w:rFonts w:ascii="Verdana" w:hAnsi="Verdana" w:cstheme="minorHAnsi"/>
          <w:color w:val="000000" w:themeColor="text1"/>
          <w:sz w:val="18"/>
          <w:szCs w:val="18"/>
          <w:lang w:val="gl-ES"/>
        </w:rPr>
        <w:t>A Universidade de Vigo, ademais das escolas e facultades, conta co Centro de Investigacións Mariñas (CIM) pertencente á rede de excelencia CIGUS da Xunta de Galicia que apoia actividades de I+D+i e transferencia de tecnoloxía ao alumnado do programa. O CIM conta cunha instalación costeira singular, a Estación Científica Mariña de Toralla (ECIMAT), principal infraestrutura de apoio á investigación mariña da Universidade de Vigo. A ECIMAT ofrece instalacións de última xeración e servizos especializados para as ciencias mariñas a investigadores de institucións públicas e privadas de todo o mundo.</w:t>
      </w:r>
    </w:p>
    <w:p w14:paraId="604345BC" w14:textId="428AFDF1" w:rsidR="002E1307" w:rsidRPr="0046248F" w:rsidRDefault="002E1307" w:rsidP="002E1307">
      <w:pPr>
        <w:pStyle w:val="NormalWeb"/>
        <w:rPr>
          <w:rFonts w:ascii="Verdana" w:hAnsi="Verdana" w:cstheme="minorHAnsi"/>
          <w:color w:val="000000" w:themeColor="text1"/>
          <w:sz w:val="18"/>
          <w:szCs w:val="18"/>
          <w:lang w:val="gl-ES"/>
        </w:rPr>
      </w:pPr>
      <w:r w:rsidRPr="0046248F">
        <w:rPr>
          <w:rFonts w:ascii="Verdana" w:hAnsi="Verdana" w:cstheme="minorHAnsi"/>
          <w:color w:val="000000" w:themeColor="text1"/>
          <w:sz w:val="18"/>
          <w:szCs w:val="18"/>
          <w:lang w:val="gl-ES"/>
        </w:rPr>
        <w:t xml:space="preserve">Actualmente estase </w:t>
      </w:r>
      <w:r w:rsidR="000B6833">
        <w:rPr>
          <w:rFonts w:ascii="Verdana" w:hAnsi="Verdana" w:cstheme="minorHAnsi"/>
          <w:color w:val="000000" w:themeColor="text1"/>
          <w:sz w:val="18"/>
          <w:szCs w:val="18"/>
          <w:lang w:val="gl-ES"/>
        </w:rPr>
        <w:t>a rematar a construción dun</w:t>
      </w:r>
      <w:r w:rsidRPr="0046248F">
        <w:rPr>
          <w:rFonts w:ascii="Verdana" w:hAnsi="Verdana" w:cstheme="minorHAnsi"/>
          <w:color w:val="000000" w:themeColor="text1"/>
          <w:sz w:val="18"/>
          <w:szCs w:val="18"/>
          <w:lang w:val="gl-ES"/>
        </w:rPr>
        <w:t xml:space="preserve"> buque </w:t>
      </w:r>
      <w:r w:rsidR="000B6833">
        <w:rPr>
          <w:rFonts w:ascii="Verdana" w:hAnsi="Verdana" w:cstheme="minorHAnsi"/>
          <w:color w:val="000000" w:themeColor="text1"/>
          <w:sz w:val="18"/>
          <w:szCs w:val="18"/>
          <w:lang w:val="gl-ES"/>
        </w:rPr>
        <w:t>oceanográfico</w:t>
      </w:r>
      <w:r w:rsidRPr="0046248F">
        <w:rPr>
          <w:rFonts w:ascii="Verdana" w:hAnsi="Verdana" w:cstheme="minorHAnsi"/>
          <w:color w:val="000000" w:themeColor="text1"/>
          <w:sz w:val="18"/>
          <w:szCs w:val="18"/>
          <w:lang w:val="gl-ES"/>
        </w:rPr>
        <w:t xml:space="preserve"> híbrido enchufable (19,5 m de eslora e 5,4 m de ancho) de ámbito rexional, que entrará en funcionamento a finais de 202</w:t>
      </w:r>
      <w:r w:rsidR="000B6833">
        <w:rPr>
          <w:rFonts w:ascii="Verdana" w:hAnsi="Verdana" w:cstheme="minorHAnsi"/>
          <w:color w:val="000000" w:themeColor="text1"/>
          <w:sz w:val="18"/>
          <w:szCs w:val="18"/>
          <w:lang w:val="gl-ES"/>
        </w:rPr>
        <w:t>4</w:t>
      </w:r>
      <w:r w:rsidRPr="0046248F">
        <w:rPr>
          <w:rFonts w:ascii="Verdana" w:hAnsi="Verdana" w:cstheme="minorHAnsi"/>
          <w:color w:val="000000" w:themeColor="text1"/>
          <w:sz w:val="18"/>
          <w:szCs w:val="18"/>
          <w:lang w:val="gl-ES"/>
        </w:rPr>
        <w:t>. Isto permitirá realizar I+D multidisciplinar a escala rexional, nacional e internacional, en ámbitos como o cambio climático, a pesca, a biodiversidade ou a xestión de riscos, que se atopan entre as liñas de investigación do programa de doutoramento.</w:t>
      </w:r>
    </w:p>
    <w:p w14:paraId="541220E5" w14:textId="26B3B670" w:rsidR="002E1307" w:rsidRPr="0046248F" w:rsidRDefault="002E1307" w:rsidP="002E1307">
      <w:pPr>
        <w:pStyle w:val="NormalWeb"/>
        <w:rPr>
          <w:rFonts w:ascii="Verdana" w:hAnsi="Verdana" w:cstheme="minorHAnsi"/>
          <w:color w:val="000000" w:themeColor="text1"/>
          <w:sz w:val="18"/>
          <w:szCs w:val="18"/>
          <w:lang w:val="gl-ES"/>
        </w:rPr>
      </w:pPr>
      <w:r w:rsidRPr="0046248F">
        <w:rPr>
          <w:rFonts w:ascii="Verdana" w:hAnsi="Verdana" w:cstheme="minorHAnsi"/>
          <w:color w:val="000000" w:themeColor="text1"/>
          <w:sz w:val="18"/>
          <w:szCs w:val="18"/>
          <w:lang w:val="gl-ES"/>
        </w:rPr>
        <w:t>Ademais, o CIM conta cun sistema de adquisición de datos dunha batea experimental monitorizada para investigación multidisciplinar. O sistema de observación está montado sobre unha estrutura flotante feita de materiais innovadores e altamente duradeiros (formigón reforzado con fibras de ultra alto rendemento ) e moi baixo mantemento en ambientes de exposición agresivos. Permitirá organizar actividades de innovación, investigación, formación e divulgación de forma sostible e a baixo custo.</w:t>
      </w:r>
    </w:p>
    <w:p w14:paraId="0020D213" w14:textId="6727B8C3"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Na última década incorporáronse aos Servizos Centrais do CIM equipamentos científico-técnicos e infraestruturas de última xeración para o estudo de sedimentos mariños, como escáneres de testemuños de alta resolución e analizador de isótopos de carbono. A combinación de tres escáneres básicos complementarios, o 2G-SRM, o ITRAX-COX e o MSCL-GEOTEK xunto co IRMS crea unha instalación única no sur de Europa para a xeoloxía mariña e a paleoclimatoloxía. Este equipamento contribuirá a desenvolver liñas de investigación de gran relevancia científica relacionadas coa xeoloxía mariña.</w:t>
      </w:r>
    </w:p>
    <w:p w14:paraId="2E976715" w14:textId="5C95F624" w:rsidR="002E1307" w:rsidRPr="0046248F" w:rsidRDefault="002E1307" w:rsidP="008524CA">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Dentro da Universidade de Vigo existe outro centro de excelencia CIGUS, o Centro de Investigacións Biomédicas (CINBIO). Trátase dun centro multidisciplinar que abrangue algunhas das principais áreas de interese da biomedicina. Tamén conta con servizos como cultivos celulares, unidades de citometría de fluxo, liofilización, etc. Todos eles son aplicables a unha das liñas de investigación do programa DOMAR.</w:t>
      </w:r>
    </w:p>
    <w:p w14:paraId="1295E8BA"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lastRenderedPageBreak/>
        <w:t>Por último, tamén temos a disposición dos nosos alumnos o Centro de Apoio á Investigación Científica e Tecnolóxica (CACTI) da Universidade de Vigo, onde se sitúan os grandes equipamentos e sistemas de análise da Universidade, como teledetección, determinación estrutural, proteómica. e talleres de xenómica, microscopía electrónica, nanotecnoloxía e análise de superficies, seguridade alimentaria e electrónica e mecanizado.</w:t>
      </w:r>
    </w:p>
    <w:p w14:paraId="04B06F66" w14:textId="47229376"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Ademais destes recursos, que inclúen laboratorios, aulas, bibliotecas e servizos para facilitar a vida dos estudantes, como cafetería, servizo de reprografía e instalacións para a práctica deportiva, o programa de doutoramento, polo seu carácter internacional e multidisciplinar, conta con recursos virtuais:</w:t>
      </w:r>
    </w:p>
    <w:p w14:paraId="653B11A2" w14:textId="5E73EECC" w:rsidR="002E1307" w:rsidRPr="0046248F" w:rsidRDefault="002E1307" w:rsidP="002E1307">
      <w:pPr>
        <w:pStyle w:val="NormalWeb"/>
        <w:ind w:left="708"/>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Colaboración e-Audiovisual – Aula de videoconferencia avanzada, que permite a investigadores, profesores, estudantes e outros implicados realizar reunións e actos docentes, ben en grupo ou individualmente sen necesidade de estar no mesmo espazo físico. Os sistemas avanzados de videoconferencia utilizan 3 tipos de tecnoloxía: AccesGrid (AG), Tradicional e Web. Este servizo utilízase principalmente para a impartición de cursos de formación.</w:t>
      </w:r>
    </w:p>
    <w:p w14:paraId="151FCBCF" w14:textId="4BD5DDE7" w:rsidR="002E1307" w:rsidRPr="0046248F" w:rsidRDefault="002E1307" w:rsidP="00182DB6">
      <w:pPr>
        <w:pStyle w:val="NormalWeb"/>
        <w:ind w:left="708"/>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Plataforma CAMPUS REMOTO desenvolvida pola Universidade de Vigo como consecuencia da pandemia do COVID-19, e que agora se converteu nunha plataforma de teledocencia con gran potencial. Dentro dela impártense os cursos de formación do programa de doutoramento e celébranse as reunións da Comisión Académica, comisións de seguimento, etc.</w:t>
      </w:r>
    </w:p>
    <w:p w14:paraId="2CB32A9F" w14:textId="77777777" w:rsidR="002E1307" w:rsidRPr="0046248F" w:rsidRDefault="002E1307" w:rsidP="008524CA">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xml:space="preserve">A </w:t>
      </w:r>
      <w:r w:rsidRPr="0046248F">
        <w:rPr>
          <w:rFonts w:ascii="Verdana" w:hAnsi="Verdana" w:cstheme="minorHAnsi"/>
          <w:b/>
          <w:bCs/>
          <w:color w:val="000000" w:themeColor="text1"/>
          <w:sz w:val="18"/>
          <w:szCs w:val="18"/>
          <w:lang w:val="gl-ES" w:eastAsia="ar-SA"/>
        </w:rPr>
        <w:t>Universidade de Santiago de Compostela</w:t>
      </w:r>
      <w:r w:rsidRPr="0046248F">
        <w:rPr>
          <w:rFonts w:ascii="Verdana" w:hAnsi="Verdana" w:cstheme="minorHAnsi"/>
          <w:color w:val="000000" w:themeColor="text1"/>
          <w:sz w:val="18"/>
          <w:szCs w:val="18"/>
          <w:lang w:val="gl-ES" w:eastAsia="ar-SA"/>
        </w:rPr>
        <w:t xml:space="preserve"> conta coa Estación de Bioloxía Mariña de Graña (EBMG), creada para promover e facilitar a investigación e a docencia en bioloxía mariña, así como o asesoramento e divulgación en temas relacionados coa fauna e flora mariña de Galicia. Tamén conta con 17 Institutos Universitarios de Investigación, e 6 Centros de Investigación, algúns dos cales, como o Instituto de Acuicultura, Instituto de Investigación e Análise de Alimentos, Instituto de Investigación Tecnolóxica, están directamente relacionados coas áreas do programa de doutoramento DOMAR. Tanto o Instituto de Acuicultura como o Centro de Investigacións Biolóxicas están totalmente equipados para levar a cabo proxectos de investigación ao máis alto nivel.</w:t>
      </w:r>
    </w:p>
    <w:p w14:paraId="4879084E" w14:textId="473FD78B" w:rsidR="002E1307" w:rsidRPr="0046248F" w:rsidRDefault="002E1307" w:rsidP="008524CA">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xml:space="preserve">A </w:t>
      </w:r>
      <w:r w:rsidRPr="0046248F">
        <w:rPr>
          <w:rFonts w:ascii="Verdana" w:hAnsi="Verdana" w:cstheme="minorHAnsi"/>
          <w:b/>
          <w:bCs/>
          <w:color w:val="000000" w:themeColor="text1"/>
          <w:sz w:val="18"/>
          <w:szCs w:val="18"/>
          <w:lang w:val="gl-ES" w:eastAsia="ar-SA"/>
        </w:rPr>
        <w:t>Universidade da Coruña</w:t>
      </w:r>
      <w:r w:rsidRPr="0046248F">
        <w:rPr>
          <w:rFonts w:ascii="Verdana" w:hAnsi="Verdana" w:cstheme="minorHAnsi"/>
          <w:color w:val="000000" w:themeColor="text1"/>
          <w:sz w:val="18"/>
          <w:szCs w:val="18"/>
          <w:lang w:val="gl-ES" w:eastAsia="ar-SA"/>
        </w:rPr>
        <w:t xml:space="preserve"> conta con 6 Institutos Universitarios de Investigación, entre eles o Instituto de Estudos Marítimos, o Instituto de Medio Ambiente e o Instituto de Estudos Europeos, directamente relacionados coas áreas do programa de doutoramento DOMAR. O Centro de Innovación Tecnolóxica en Edificación e Enxeñaría Civil (CITEEC) está equipado cunha tecnoloxía única en Europa. Acolle a grupos de investigadores que estudan aspectos da construción, da enxeñaría hidráulica e sanitaria, das estruturas portuarias e costeiras. Este centro conta con 5.000 metros cadrados dedicados integramente á investigación. Investíganse aspectos da mecánica de fluídos, polímeros, aplicacións industriais de láseres, química e combustibles. O Centro de Investigación Tecnolóxica (CIT) apoia actividades de I+D e transferencia de tecnoloxía. O Centro de Investigacións Científicas Avanzadas (CICA) acolle grupos do campo interdisciplinar das ciencias químicas, biolóxicas e ambientais.</w:t>
      </w:r>
    </w:p>
    <w:p w14:paraId="00B778CB"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xml:space="preserve">A </w:t>
      </w:r>
      <w:r w:rsidRPr="0046248F">
        <w:rPr>
          <w:rFonts w:ascii="Verdana" w:hAnsi="Verdana" w:cstheme="minorHAnsi"/>
          <w:b/>
          <w:bCs/>
          <w:color w:val="000000" w:themeColor="text1"/>
          <w:sz w:val="18"/>
          <w:szCs w:val="18"/>
          <w:lang w:val="gl-ES" w:eastAsia="ar-SA"/>
        </w:rPr>
        <w:t>Universidade de Aveiro</w:t>
      </w:r>
      <w:r w:rsidRPr="0046248F">
        <w:rPr>
          <w:rFonts w:ascii="Verdana" w:hAnsi="Verdana" w:cstheme="minorHAnsi"/>
          <w:color w:val="000000" w:themeColor="text1"/>
          <w:sz w:val="18"/>
          <w:szCs w:val="18"/>
          <w:lang w:val="gl-ES" w:eastAsia="ar-SA"/>
        </w:rPr>
        <w:t xml:space="preserve"> conta con numerosas unidades de investigación e unidades de interface, das cales 4 son Laboratorios Asociados. No ámbito do programa de doutoramento destacan o Laboratorio Asociado do Centro de Estudos Ambientais e Mariños (CESAM), o Centro de Investigación para a Innovación e a Sustentabilidade da Economía do Mar (ECOMARE), o Instituto de Telecomunicacións e o Instituto de Enxeñaría Electrónica e Telemática de Aveiro.</w:t>
      </w:r>
    </w:p>
    <w:p w14:paraId="19A1A864"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O Centro de Estudos Ambientais e Mariños (CESAM) é un laboratorio asociado que agrupa a diversos equipos de investigación en oceanografía física, xeofísica e xeoloxía mariña, ecoloxía mariña e de rías, produción primaria, microbioloxía mariña e biotecnoloxía, co apoio do Centro de Investigación do Centro. de Innovación e Sostibilidade da Economía do Mar (ECOMARE), que inclúe un Centro de Experimentación e Fomento da Acuicultura Marítima e un Centro de Investigación e Rehabilitación de Animais Mariños.</w:t>
      </w:r>
    </w:p>
    <w:p w14:paraId="69C5B0FC"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lastRenderedPageBreak/>
        <w:t>O Instituto de Telecomunicacións e o Instituto de Enxeñaría Electrónica son unidades de investigación no ámbito da electrónica e das comunicacións que poden enmarcar proxectos de doutoramento con compoñente tecnolóxica nestas áreas.</w:t>
      </w:r>
    </w:p>
    <w:p w14:paraId="78862E52"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O Parque Científico Creativo (PCI) é unha colaboración da Universidade de Aveiro con diversos axentes do sector, centrada na produción científica e tecnolóxica e na difusión do coñecemento nas áreas do Mar, TICE, Materiais, Agroindustrial e Enerxía, proporcionando unha sinerxía Contexto de innovación en cuestións mariñas. O Viveiro de Empresas da Universidade de Aveiro (IEUA) participa na dinámica empresarial asociada ao ecosistema do coñecemento, en estreita colaboración co Proxecto Empresarial Aveiro, o Viveiro de Empresas da Comarca de Aveiro (IERA) e a Rede de Viveiros de Empresas da Reigão Centro (RIERC), e apoiou varias spin-off con foco nas tecnoloxías mariñas.</w:t>
      </w:r>
    </w:p>
    <w:p w14:paraId="7E420761"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xml:space="preserve">A </w:t>
      </w:r>
      <w:r w:rsidRPr="0046248F">
        <w:rPr>
          <w:rFonts w:ascii="Verdana" w:hAnsi="Verdana" w:cstheme="minorHAnsi"/>
          <w:b/>
          <w:bCs/>
          <w:color w:val="000000" w:themeColor="text1"/>
          <w:sz w:val="18"/>
          <w:szCs w:val="18"/>
          <w:lang w:val="gl-ES" w:eastAsia="ar-SA"/>
        </w:rPr>
        <w:t>Universidade do Minho</w:t>
      </w:r>
      <w:r w:rsidRPr="0046248F">
        <w:rPr>
          <w:rFonts w:ascii="Verdana" w:hAnsi="Verdana" w:cstheme="minorHAnsi"/>
          <w:color w:val="000000" w:themeColor="text1"/>
          <w:sz w:val="18"/>
          <w:szCs w:val="18"/>
          <w:lang w:val="gl-ES" w:eastAsia="ar-SA"/>
        </w:rPr>
        <w:t xml:space="preserve"> ten dous campus universitarios: Gualtar en Braga e Azurém en Guimarães cun total de 11 centros (8 escolas e 3 institutos). Integra diversos centros de investigación, destacando no ámbito do programa o Centro de Bioloxía Molecular e Ambiental, o Grupo de Biomateriais, Biodegradables e Biomiméticos, o Centro de Enxeñaría Biolóxica e o Centro Interdisciplinar de Tecnoloxías de Produción e Enerxía. Tamén integra dous laboratorios asociados: o Instituto de Biotecnoloxía e Bioenxeñaría (IBB) e o Instituto de Nanoestruturas, Nanomodelado e Nanofabricación (I3N).</w:t>
      </w:r>
    </w:p>
    <w:p w14:paraId="462214BE"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xml:space="preserve">A </w:t>
      </w:r>
      <w:r w:rsidRPr="0046248F">
        <w:rPr>
          <w:rFonts w:ascii="Verdana" w:hAnsi="Verdana" w:cstheme="minorHAnsi"/>
          <w:b/>
          <w:bCs/>
          <w:color w:val="000000" w:themeColor="text1"/>
          <w:sz w:val="18"/>
          <w:szCs w:val="18"/>
          <w:lang w:val="gl-ES" w:eastAsia="ar-SA"/>
        </w:rPr>
        <w:t>Universidade de Trás-os-Montes e Alto Douro</w:t>
      </w:r>
      <w:r w:rsidRPr="0046248F">
        <w:rPr>
          <w:rFonts w:ascii="Verdana" w:hAnsi="Verdana" w:cstheme="minorHAnsi"/>
          <w:color w:val="000000" w:themeColor="text1"/>
          <w:sz w:val="18"/>
          <w:szCs w:val="18"/>
          <w:lang w:val="gl-ES" w:eastAsia="ar-SA"/>
        </w:rPr>
        <w:t xml:space="preserve"> conta con 4 escolas de carácter universitario e unha de carácter politécnico. Integra 8 centros de investigación, destacando o Centro de Investigación en Tecnoloxías Agroambientais e Biolóxicas, o Centro de Química, o Centro de Ciencias Animal e Veterinaria e o Centro de Xenómica e Biotecnoloxía. As actividades de investigación contan con equipos multidisciplinares de investigadores docentes e non docentes en áreas de investigación tan diversas como a ordenación e xestión do territorio, a xestión de ecosistemas acuáticos, a biodiversidade, a biotecnoloxía, a reprodución animal e vexetal, a acuicultura e a ecotoxicoloxía, entre outras áreas de interese para a ciclo de estudos.</w:t>
      </w:r>
    </w:p>
    <w:p w14:paraId="756A9482"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A través do CITAB, a UTAD promove a investigación nas áreas científicas do agroalimentario e do medio ambiente, onde un grupo de enxeñeiros tecnolóxicos promoven solucións innovadoras aplicadas nestes ámbitos. A través deste Centro tamén se promoven actividades interdisciplinares, internacionalización, solucións innovadoras e maiores vínculos coa industria. Estes centros, xunto co Parque Tecnolóxico do Parque Régia Douro, apoian actividades de I+D e transferencia de tecnoloxía, acollendo a grupos do ámbito interdisciplinar das ciencias químicas, biolóxicas e ambientais.</w:t>
      </w:r>
    </w:p>
    <w:p w14:paraId="7044977C"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xml:space="preserve">A </w:t>
      </w:r>
      <w:r w:rsidRPr="0046248F">
        <w:rPr>
          <w:rFonts w:ascii="Verdana" w:hAnsi="Verdana" w:cstheme="minorHAnsi"/>
          <w:b/>
          <w:bCs/>
          <w:color w:val="000000" w:themeColor="text1"/>
          <w:sz w:val="18"/>
          <w:szCs w:val="18"/>
          <w:lang w:val="gl-ES" w:eastAsia="ar-SA"/>
        </w:rPr>
        <w:t>Universidade do Porto</w:t>
      </w:r>
      <w:r w:rsidRPr="0046248F">
        <w:rPr>
          <w:rFonts w:ascii="Verdana" w:hAnsi="Verdana" w:cstheme="minorHAnsi"/>
          <w:color w:val="000000" w:themeColor="text1"/>
          <w:sz w:val="18"/>
          <w:szCs w:val="18"/>
          <w:lang w:val="gl-ES" w:eastAsia="ar-SA"/>
        </w:rPr>
        <w:t xml:space="preserve"> conta con numerosas unidades de investigación e Laboratorios asociados, destacando CIIMAR- Centro Interdisciplinary de Investigação Mariña e Ambiental, CIBIO- Centro de investigación em Biodiversidade e Recursos Geneticos, IBMC- Instituto de Bioloxía Molecular e Celular, INESC- Instituto de Enxeñaría de Sistemas. e Informática INEGI- Instituto de Ciencia e Innovación en Enxeñaría Mecánica e Enxeñaría Industrial.</w:t>
      </w:r>
    </w:p>
    <w:p w14:paraId="12745700"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xml:space="preserve">O </w:t>
      </w:r>
      <w:r w:rsidRPr="0046248F">
        <w:rPr>
          <w:rFonts w:ascii="Verdana" w:hAnsi="Verdana" w:cstheme="minorHAnsi"/>
          <w:b/>
          <w:bCs/>
          <w:color w:val="000000" w:themeColor="text1"/>
          <w:sz w:val="18"/>
          <w:szCs w:val="18"/>
          <w:lang w:val="gl-ES" w:eastAsia="ar-SA"/>
        </w:rPr>
        <w:t>Instituto de Investigación Mariñas</w:t>
      </w:r>
      <w:r w:rsidRPr="0046248F">
        <w:rPr>
          <w:rFonts w:ascii="Verdana" w:hAnsi="Verdana" w:cstheme="minorHAnsi"/>
          <w:color w:val="000000" w:themeColor="text1"/>
          <w:sz w:val="18"/>
          <w:szCs w:val="18"/>
          <w:lang w:val="gl-ES" w:eastAsia="ar-SA"/>
        </w:rPr>
        <w:t xml:space="preserve"> (IIM) pertencente ao Consello Superior de Investigacións Científicas (CSIC) está adscrito a tres áreas científico-técnicas: Recursos Naturais e Ciencia, Tecnoloxía dos Alimentos e Ciencias Agrarias, estruturándose en catro departamentos: Oceanografía, Recursos e Ecoloxía Mariña. , Biotecnoloxía e Acuicultura, e Tecnoloxía dos Alimentos. Tanto as instalacións, como os equipamentos e os medios da Institución están ao servizo da investigación realizada polo alumnado do programa DOMAR, no que levan anos participando algúns investigadores do IIM.</w:t>
      </w:r>
    </w:p>
    <w:p w14:paraId="03C01468"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xml:space="preserve">O </w:t>
      </w:r>
      <w:r w:rsidRPr="0046248F">
        <w:rPr>
          <w:rFonts w:ascii="Verdana" w:hAnsi="Verdana" w:cstheme="minorHAnsi"/>
          <w:b/>
          <w:bCs/>
          <w:color w:val="000000" w:themeColor="text1"/>
          <w:sz w:val="18"/>
          <w:szCs w:val="18"/>
          <w:lang w:val="gl-ES" w:eastAsia="ar-SA"/>
        </w:rPr>
        <w:t>Instituto Español de Oceanografía</w:t>
      </w:r>
      <w:r w:rsidRPr="0046248F">
        <w:rPr>
          <w:rFonts w:ascii="Verdana" w:hAnsi="Verdana" w:cstheme="minorHAnsi"/>
          <w:color w:val="000000" w:themeColor="text1"/>
          <w:sz w:val="18"/>
          <w:szCs w:val="18"/>
          <w:lang w:val="gl-ES" w:eastAsia="ar-SA"/>
        </w:rPr>
        <w:t xml:space="preserve"> (IEO) conta con dous centros en Galicia: o de Vigo, fundado en 1917, e o da Coruña, creado en 1968. A misión do IEO é a investigación e o desenvolvemento tecnolóxico, incluíndo a transferencia de coñecemento. sobre o mar e os seus recursos. A investigación do IEO diversificouse para dar resposta ás necesidades da sociedade dun uso racional do mar e da conservación do medio mariño, continuando así co seu labor de asesoramento á Administración Pública e representación de España na maioría dos organismos científicos e tecnolóxicos internacionais relacionados co o mar e os seus recursos. Como ocorreu cos investigadores do IIM, algúns dos doutores do IEO-Vigo e do IEO-A Coruña levan anos participando na docencia dos másteres e doutoramentos das universidades que </w:t>
      </w:r>
      <w:r w:rsidRPr="0046248F">
        <w:rPr>
          <w:rFonts w:ascii="Verdana" w:hAnsi="Verdana" w:cstheme="minorHAnsi"/>
          <w:color w:val="000000" w:themeColor="text1"/>
          <w:sz w:val="18"/>
          <w:szCs w:val="18"/>
          <w:lang w:val="gl-ES" w:eastAsia="ar-SA"/>
        </w:rPr>
        <w:lastRenderedPageBreak/>
        <w:t>conforman este grupo e son directores de tese. Doutoramentos de estudantes matriculados en universidades españolas e portuguesas (e outras universidades europeas). Conta coa maior flota de buques de investigación oceanográfica de España.</w:t>
      </w:r>
    </w:p>
    <w:p w14:paraId="69680C91" w14:textId="57754A21" w:rsidR="008524CA" w:rsidRPr="0046248F" w:rsidRDefault="00A940E8" w:rsidP="002E1307">
      <w:pPr>
        <w:pStyle w:val="NormalWeb"/>
        <w:rPr>
          <w:rFonts w:ascii="Verdana" w:hAnsi="Verdana" w:cstheme="minorHAnsi"/>
          <w:b/>
          <w:bCs/>
          <w:color w:val="000000" w:themeColor="text1"/>
          <w:sz w:val="18"/>
          <w:szCs w:val="18"/>
          <w:lang w:val="gl-ES" w:eastAsia="ar-SA"/>
        </w:rPr>
      </w:pPr>
      <w:r w:rsidRPr="0046248F">
        <w:rPr>
          <w:rFonts w:ascii="Verdana" w:hAnsi="Verdana" w:cstheme="minorHAnsi"/>
          <w:b/>
          <w:bCs/>
          <w:color w:val="000000" w:themeColor="text1"/>
          <w:sz w:val="18"/>
          <w:szCs w:val="18"/>
          <w:lang w:val="gl-ES" w:eastAsia="ar-SA"/>
        </w:rPr>
        <w:t xml:space="preserve">Recursos </w:t>
      </w:r>
      <w:r>
        <w:rPr>
          <w:rFonts w:ascii="Verdana" w:hAnsi="Verdana" w:cstheme="minorHAnsi"/>
          <w:b/>
          <w:bCs/>
          <w:color w:val="000000" w:themeColor="text1"/>
          <w:sz w:val="18"/>
          <w:szCs w:val="18"/>
          <w:lang w:val="gl-ES" w:eastAsia="ar-SA"/>
        </w:rPr>
        <w:t>e</w:t>
      </w:r>
      <w:r w:rsidRPr="0046248F">
        <w:rPr>
          <w:rFonts w:ascii="Verdana" w:hAnsi="Verdana" w:cstheme="minorHAnsi"/>
          <w:b/>
          <w:bCs/>
          <w:color w:val="000000" w:themeColor="text1"/>
          <w:sz w:val="18"/>
          <w:szCs w:val="18"/>
          <w:lang w:val="gl-ES" w:eastAsia="ar-SA"/>
        </w:rPr>
        <w:t xml:space="preserve">xternos </w:t>
      </w:r>
      <w:r>
        <w:rPr>
          <w:rFonts w:ascii="Verdana" w:hAnsi="Verdana" w:cstheme="minorHAnsi"/>
          <w:b/>
          <w:bCs/>
          <w:color w:val="000000" w:themeColor="text1"/>
          <w:sz w:val="18"/>
          <w:szCs w:val="18"/>
          <w:lang w:val="gl-ES" w:eastAsia="ar-SA"/>
        </w:rPr>
        <w:t>e</w:t>
      </w:r>
      <w:r w:rsidRPr="0046248F">
        <w:rPr>
          <w:rFonts w:ascii="Verdana" w:hAnsi="Verdana" w:cstheme="minorHAnsi"/>
          <w:b/>
          <w:bCs/>
          <w:color w:val="000000" w:themeColor="text1"/>
          <w:sz w:val="18"/>
          <w:szCs w:val="18"/>
          <w:lang w:val="gl-ES" w:eastAsia="ar-SA"/>
        </w:rPr>
        <w:t xml:space="preserve"> </w:t>
      </w:r>
      <w:r>
        <w:rPr>
          <w:rFonts w:ascii="Verdana" w:hAnsi="Verdana" w:cstheme="minorHAnsi"/>
          <w:b/>
          <w:bCs/>
          <w:color w:val="000000" w:themeColor="text1"/>
          <w:sz w:val="18"/>
          <w:szCs w:val="18"/>
          <w:lang w:val="gl-ES" w:eastAsia="ar-SA"/>
        </w:rPr>
        <w:t>b</w:t>
      </w:r>
      <w:r w:rsidRPr="0046248F">
        <w:rPr>
          <w:rFonts w:ascii="Verdana" w:hAnsi="Verdana" w:cstheme="minorHAnsi"/>
          <w:b/>
          <w:bCs/>
          <w:color w:val="000000" w:themeColor="text1"/>
          <w:sz w:val="18"/>
          <w:szCs w:val="18"/>
          <w:lang w:val="gl-ES" w:eastAsia="ar-SA"/>
        </w:rPr>
        <w:t xml:space="preserve">olsas </w:t>
      </w:r>
      <w:r>
        <w:rPr>
          <w:rFonts w:ascii="Verdana" w:hAnsi="Verdana" w:cstheme="minorHAnsi"/>
          <w:b/>
          <w:bCs/>
          <w:color w:val="000000" w:themeColor="text1"/>
          <w:sz w:val="18"/>
          <w:szCs w:val="18"/>
          <w:lang w:val="gl-ES" w:eastAsia="ar-SA"/>
        </w:rPr>
        <w:t>d</w:t>
      </w:r>
      <w:r w:rsidRPr="0046248F">
        <w:rPr>
          <w:rFonts w:ascii="Verdana" w:hAnsi="Verdana" w:cstheme="minorHAnsi"/>
          <w:b/>
          <w:bCs/>
          <w:color w:val="000000" w:themeColor="text1"/>
          <w:sz w:val="18"/>
          <w:szCs w:val="18"/>
          <w:lang w:val="gl-ES" w:eastAsia="ar-SA"/>
        </w:rPr>
        <w:t xml:space="preserve">e </w:t>
      </w:r>
      <w:r>
        <w:rPr>
          <w:rFonts w:ascii="Verdana" w:hAnsi="Verdana" w:cstheme="minorHAnsi"/>
          <w:b/>
          <w:bCs/>
          <w:color w:val="000000" w:themeColor="text1"/>
          <w:sz w:val="18"/>
          <w:szCs w:val="18"/>
          <w:lang w:val="gl-ES" w:eastAsia="ar-SA"/>
        </w:rPr>
        <w:t>v</w:t>
      </w:r>
      <w:r w:rsidRPr="0046248F">
        <w:rPr>
          <w:rFonts w:ascii="Verdana" w:hAnsi="Verdana" w:cstheme="minorHAnsi"/>
          <w:b/>
          <w:bCs/>
          <w:color w:val="000000" w:themeColor="text1"/>
          <w:sz w:val="18"/>
          <w:szCs w:val="18"/>
          <w:lang w:val="gl-ES" w:eastAsia="ar-SA"/>
        </w:rPr>
        <w:t xml:space="preserve">iaxe </w:t>
      </w:r>
    </w:p>
    <w:p w14:paraId="774DF958" w14:textId="7B5B5069"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xml:space="preserve">O </w:t>
      </w:r>
      <w:r w:rsidR="0046248F" w:rsidRPr="0046248F">
        <w:rPr>
          <w:rFonts w:ascii="Verdana" w:hAnsi="Verdana" w:cstheme="minorHAnsi"/>
          <w:color w:val="000000" w:themeColor="text1"/>
          <w:sz w:val="18"/>
          <w:szCs w:val="18"/>
          <w:lang w:val="gl-ES" w:eastAsia="ar-SA"/>
        </w:rPr>
        <w:t xml:space="preserve">primeiro </w:t>
      </w:r>
      <w:r w:rsidRPr="0046248F">
        <w:rPr>
          <w:rFonts w:ascii="Verdana" w:hAnsi="Verdana" w:cstheme="minorHAnsi"/>
          <w:color w:val="000000" w:themeColor="text1"/>
          <w:sz w:val="18"/>
          <w:szCs w:val="18"/>
          <w:lang w:val="gl-ES" w:eastAsia="ar-SA"/>
        </w:rPr>
        <w:t>programa de doutoramento en Ciencias</w:t>
      </w:r>
      <w:r w:rsidR="0046248F" w:rsidRPr="0046248F">
        <w:rPr>
          <w:rFonts w:ascii="Verdana" w:hAnsi="Verdana" w:cstheme="minorHAnsi"/>
          <w:color w:val="000000" w:themeColor="text1"/>
          <w:sz w:val="18"/>
          <w:szCs w:val="18"/>
          <w:lang w:val="gl-ES" w:eastAsia="ar-SA"/>
        </w:rPr>
        <w:t xml:space="preserve"> Mariñas</w:t>
      </w:r>
      <w:r w:rsidRPr="0046248F">
        <w:rPr>
          <w:rFonts w:ascii="Verdana" w:hAnsi="Verdana" w:cstheme="minorHAnsi"/>
          <w:color w:val="000000" w:themeColor="text1"/>
          <w:sz w:val="18"/>
          <w:szCs w:val="18"/>
          <w:lang w:val="gl-ES" w:eastAsia="ar-SA"/>
        </w:rPr>
        <w:t>, Tecnoloxía e Xestión formou parte da iniciativa Campus de Excelencia Campus do Mar. Deste xeito, financiouse a través da convocatoria Campus de Excelencia Internacional, acadando unha dotación de 489.241 euros no período 2011-2017.</w:t>
      </w:r>
    </w:p>
    <w:p w14:paraId="6F7FEF2C" w14:textId="77777777" w:rsidR="002E1307" w:rsidRPr="0046248F" w:rsidRDefault="002E1307"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Posteriormente, o CEI Campus do Mar obtivo financiamento na convocatoria de Axudas para a consolidación de proxectos de excelencia nas universidades (2015) convocada polo Ministerio de Educación, Cultura e Deporte. Esta axuda permitiu convocar as Bolsas Campus do Mar para estadías (2016-2017) para estadías de investigación no estranxeiro de estudantes de DOMAR que non contasen con financiamento asociado ao seu contrato ou axuda predoutoral para tal fin. Financiáronse un total de 10 estadías de entre 1 e 3 meses cun máximo de 3.000 euros segundo o lugar e a duración da estadía.</w:t>
      </w:r>
    </w:p>
    <w:p w14:paraId="6FB61C15" w14:textId="209CE612" w:rsidR="008524CA" w:rsidRPr="0046248F" w:rsidRDefault="008524CA" w:rsidP="002E1307">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xml:space="preserve">Al amparo del Campus de Excelencia Campus do Mar, la Xunta de Galicia convocó anualmente </w:t>
      </w:r>
      <w:r w:rsidR="0046248F" w:rsidRPr="0046248F">
        <w:rPr>
          <w:rFonts w:ascii="Verdana" w:hAnsi="Verdana" w:cstheme="minorHAnsi"/>
          <w:color w:val="000000" w:themeColor="text1"/>
          <w:sz w:val="18"/>
          <w:szCs w:val="18"/>
          <w:lang w:val="gl-ES" w:eastAsia="ar-SA"/>
        </w:rPr>
        <w:t>12 contratos predoutorais de 22.000 euros/ano durante tres anos para a realización de teses de doutoramento dentro do programa DOMAR (2013-2016). Nesta convocatoria conseguíronse 48 contratos que contribuíron enormemente ao éxito do programa de doutoramento. Estes contratos supuxeron un total de 1.270.000 euros. As dúas primeiras convocatorias destas contratacións foron cofinanciadas entre Campus do Mar (20%) e a Xunta de Galicia (80%). Cada un destes contratos estivo asociado cunha bolsa para realizar estadías de investigación de 3 meses.</w:t>
      </w:r>
    </w:p>
    <w:p w14:paraId="761518DF" w14:textId="09DA4A89" w:rsidR="0046248F" w:rsidRPr="0046248F" w:rsidRDefault="0046248F" w:rsidP="0046248F">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 xml:space="preserve">A Fundación para a Ciência e Tecnoloxía de Portugal vén financiando </w:t>
      </w:r>
      <w:r w:rsidR="000E2D54">
        <w:rPr>
          <w:rFonts w:ascii="Verdana" w:hAnsi="Verdana" w:cstheme="minorHAnsi"/>
          <w:color w:val="000000" w:themeColor="text1"/>
          <w:sz w:val="18"/>
          <w:szCs w:val="18"/>
          <w:lang w:val="gl-ES" w:eastAsia="ar-SA"/>
        </w:rPr>
        <w:t>30</w:t>
      </w:r>
      <w:r w:rsidRPr="0046248F">
        <w:rPr>
          <w:rFonts w:ascii="Verdana" w:hAnsi="Verdana" w:cstheme="minorHAnsi"/>
          <w:color w:val="000000" w:themeColor="text1"/>
          <w:sz w:val="18"/>
          <w:szCs w:val="18"/>
          <w:lang w:val="gl-ES" w:eastAsia="ar-SA"/>
        </w:rPr>
        <w:t xml:space="preserve"> bolsas predoutorais FCT-DOMAR de 4 anos de duración distribuídas en 4 anos ata o curso 2021-22. Cada bolsa incluía un salario mensual de 980 euros ademais do pago das taxas de inscrición no programa, que ascenderon a 2.750 euros. Cada unha das bolsas tamén tiña unha asignación para que o doutorando ou doutorando realice obrigatoriamente estadías de investigación en institucións estranxeiras de entre 6 e 24 meses cunha retribución de 1.700 euros. Tamén tiña 750 euros para asistir a congresos ou cursos no estranxeiro.</w:t>
      </w:r>
    </w:p>
    <w:p w14:paraId="22681222" w14:textId="77777777" w:rsidR="0046248F" w:rsidRPr="0046248F" w:rsidRDefault="0046248F" w:rsidP="0046248F">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O Programa Operativo Rexional Norte - NORTE2020, a través do Programa de Formación Avanzada, financiou 4 bolsas de doutoramento de 3 anos de duración, a partir de xaneiro de 2017. Cada bolsa inclúe un salario mensual de 980 euros, cotas de matrícula por valor de 2.750 euros anuais, e 11.500 euros anuais para gastos de investigación, participación en encontros internacionais e mobilidade. As normas de financiamento destas bolsas obrigan a realizar estancias de investigación en institucións estranxeiras de entre 6 e 24 meses.</w:t>
      </w:r>
    </w:p>
    <w:p w14:paraId="239033A0" w14:textId="26988F5E" w:rsidR="0046248F" w:rsidRPr="0046248F" w:rsidRDefault="0046248F" w:rsidP="0046248F">
      <w:pPr>
        <w:pStyle w:val="NormalWeb"/>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No ano 2018 rematou o financiamento do CEI Campus do Mar, polo que a dotación para o desenvolvemento do programa de doutoramento está vinculada ao financiamento achegado pola Universidade de Vigo e o resto das institucións participantes e consta de:</w:t>
      </w:r>
    </w:p>
    <w:p w14:paraId="2175626A" w14:textId="77777777" w:rsidR="0046248F" w:rsidRPr="0046248F" w:rsidRDefault="0046248F" w:rsidP="0046248F">
      <w:pPr>
        <w:ind w:left="708"/>
        <w:jc w:val="both"/>
        <w:rPr>
          <w:rFonts w:ascii="Verdana" w:hAnsi="Verdana" w:cstheme="minorHAnsi"/>
          <w:iCs/>
          <w:color w:val="000000" w:themeColor="text1"/>
          <w:sz w:val="18"/>
          <w:szCs w:val="18"/>
          <w:lang w:val="gl-ES" w:eastAsia="ar-SA"/>
        </w:rPr>
      </w:pPr>
      <w:r w:rsidRPr="0046248F">
        <w:rPr>
          <w:rFonts w:ascii="Verdana" w:hAnsi="Verdana" w:cstheme="minorHAnsi"/>
          <w:iCs/>
          <w:color w:val="000000" w:themeColor="text1"/>
          <w:sz w:val="18"/>
          <w:szCs w:val="18"/>
          <w:lang w:val="gl-ES" w:eastAsia="ar-SA"/>
        </w:rPr>
        <w:t>- Financiamento UVIGO dun Técnico Superior para a xestión administrativa do programa</w:t>
      </w:r>
    </w:p>
    <w:p w14:paraId="2F4D5287" w14:textId="77777777" w:rsidR="0046248F" w:rsidRPr="0046248F" w:rsidRDefault="0046248F" w:rsidP="0046248F">
      <w:pPr>
        <w:ind w:left="708"/>
        <w:jc w:val="both"/>
        <w:rPr>
          <w:rFonts w:ascii="Verdana" w:hAnsi="Verdana" w:cstheme="minorHAnsi"/>
          <w:iCs/>
          <w:color w:val="000000" w:themeColor="text1"/>
          <w:sz w:val="18"/>
          <w:szCs w:val="18"/>
          <w:lang w:val="gl-ES" w:eastAsia="ar-SA"/>
        </w:rPr>
      </w:pPr>
      <w:r w:rsidRPr="0046248F">
        <w:rPr>
          <w:rFonts w:ascii="Verdana" w:hAnsi="Verdana" w:cstheme="minorHAnsi"/>
          <w:iCs/>
          <w:color w:val="000000" w:themeColor="text1"/>
          <w:sz w:val="18"/>
          <w:szCs w:val="18"/>
          <w:lang w:val="gl-ES" w:eastAsia="ar-SA"/>
        </w:rPr>
        <w:t>- Financiamento da UVIGO dunha bolsa informática para apoiar actividades formativas e recursos virtuais</w:t>
      </w:r>
    </w:p>
    <w:p w14:paraId="4463CC99" w14:textId="38F41047" w:rsidR="0046248F" w:rsidRDefault="0046248F" w:rsidP="0046248F">
      <w:pPr>
        <w:ind w:left="708"/>
        <w:jc w:val="both"/>
        <w:rPr>
          <w:rFonts w:ascii="Verdana" w:hAnsi="Verdana" w:cstheme="minorHAnsi"/>
          <w:iCs/>
          <w:color w:val="000000" w:themeColor="text1"/>
          <w:sz w:val="18"/>
          <w:szCs w:val="18"/>
          <w:lang w:val="gl-ES" w:eastAsia="ar-SA"/>
        </w:rPr>
      </w:pPr>
      <w:r w:rsidRPr="0046248F">
        <w:rPr>
          <w:rFonts w:ascii="Verdana" w:hAnsi="Verdana" w:cstheme="minorHAnsi"/>
          <w:iCs/>
          <w:color w:val="000000" w:themeColor="text1"/>
          <w:sz w:val="18"/>
          <w:szCs w:val="18"/>
          <w:lang w:val="gl-ES" w:eastAsia="ar-SA"/>
        </w:rPr>
        <w:t xml:space="preserve">- Financiamento do programa de doutoramento por parte de EIDO-UVIGO (aprox. 7.000 euros anuais), que se invisten fundamentalmente na organización de actividades formativas, </w:t>
      </w:r>
      <w:r w:rsidR="000B6833">
        <w:rPr>
          <w:rFonts w:ascii="Verdana" w:hAnsi="Verdana" w:cstheme="minorHAnsi"/>
          <w:iCs/>
          <w:color w:val="000000" w:themeColor="text1"/>
          <w:sz w:val="18"/>
          <w:szCs w:val="18"/>
          <w:lang w:val="gl-ES" w:eastAsia="ar-SA"/>
        </w:rPr>
        <w:t>avanzadas</w:t>
      </w:r>
      <w:r w:rsidRPr="0046248F">
        <w:rPr>
          <w:rFonts w:ascii="Verdana" w:hAnsi="Verdana" w:cstheme="minorHAnsi"/>
          <w:iCs/>
          <w:color w:val="000000" w:themeColor="text1"/>
          <w:sz w:val="18"/>
          <w:szCs w:val="18"/>
          <w:lang w:val="gl-ES" w:eastAsia="ar-SA"/>
        </w:rPr>
        <w:t xml:space="preserve"> e transversais.</w:t>
      </w:r>
    </w:p>
    <w:p w14:paraId="1C3321E0" w14:textId="77777777" w:rsidR="00A940E8" w:rsidRPr="0046248F" w:rsidRDefault="00A940E8" w:rsidP="0046248F">
      <w:pPr>
        <w:ind w:left="708"/>
        <w:jc w:val="both"/>
        <w:rPr>
          <w:rFonts w:ascii="Verdana" w:hAnsi="Verdana" w:cstheme="minorHAnsi"/>
          <w:iCs/>
          <w:color w:val="000000" w:themeColor="text1"/>
          <w:sz w:val="18"/>
          <w:szCs w:val="18"/>
          <w:lang w:val="gl-ES" w:eastAsia="ar-SA"/>
        </w:rPr>
      </w:pPr>
    </w:p>
    <w:p w14:paraId="6B4DC360" w14:textId="77777777" w:rsidR="0046248F" w:rsidRPr="0046248F" w:rsidRDefault="0046248F" w:rsidP="0046248F">
      <w:pPr>
        <w:jc w:val="both"/>
        <w:rPr>
          <w:rFonts w:ascii="Verdana" w:hAnsi="Verdana" w:cstheme="minorHAnsi"/>
          <w:iCs/>
          <w:color w:val="000000" w:themeColor="text1"/>
          <w:sz w:val="18"/>
          <w:szCs w:val="18"/>
          <w:lang w:val="gl-ES" w:eastAsia="ar-SA"/>
        </w:rPr>
      </w:pPr>
      <w:r w:rsidRPr="0046248F">
        <w:rPr>
          <w:rFonts w:ascii="Verdana" w:hAnsi="Verdana" w:cstheme="minorHAnsi"/>
          <w:iCs/>
          <w:color w:val="000000" w:themeColor="text1"/>
          <w:sz w:val="18"/>
          <w:szCs w:val="18"/>
          <w:lang w:val="gl-ES" w:eastAsia="ar-SA"/>
        </w:rPr>
        <w:t>Desde 2018, EIDO centralizou fondos para impulsar un programa de bolsas de viaxe para estudantes de doutoramento da Universidade de Vigo. A Universidade de Vigo conta tamén co seu propio programa de axudas para financiar axudas de viaxe e estadías de predoutorais.</w:t>
      </w:r>
    </w:p>
    <w:p w14:paraId="0D3972CB" w14:textId="77777777" w:rsidR="00A940E8" w:rsidRDefault="00A940E8" w:rsidP="0046248F">
      <w:pPr>
        <w:jc w:val="both"/>
        <w:rPr>
          <w:rFonts w:ascii="Verdana" w:hAnsi="Verdana" w:cstheme="minorHAnsi"/>
          <w:iCs/>
          <w:color w:val="000000" w:themeColor="text1"/>
          <w:sz w:val="18"/>
          <w:szCs w:val="18"/>
          <w:lang w:val="gl-ES" w:eastAsia="ar-SA"/>
        </w:rPr>
      </w:pPr>
    </w:p>
    <w:p w14:paraId="6C1108B5" w14:textId="49A9AC07" w:rsidR="0046248F" w:rsidRPr="0046248F" w:rsidRDefault="0046248F" w:rsidP="0046248F">
      <w:pPr>
        <w:jc w:val="both"/>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No caso dos doutorandos portugueses, en 2022 tamén rematou a convocatoria de bolsas predoutorais FCT-DOMAR. Nese mesmo ano, a FCT financiou a celebración dunha actividade formativa Escola de Verán sobre Oceanografía Observacional.</w:t>
      </w:r>
    </w:p>
    <w:p w14:paraId="13A76BDD" w14:textId="77777777" w:rsidR="0046248F" w:rsidRPr="0046248F" w:rsidRDefault="0046248F" w:rsidP="0046248F">
      <w:pPr>
        <w:jc w:val="both"/>
        <w:rPr>
          <w:rFonts w:ascii="Verdana" w:hAnsi="Verdana" w:cstheme="minorHAnsi"/>
          <w:color w:val="000000" w:themeColor="text1"/>
          <w:sz w:val="18"/>
          <w:szCs w:val="18"/>
          <w:lang w:val="gl-ES" w:eastAsia="ar-SA"/>
        </w:rPr>
      </w:pPr>
    </w:p>
    <w:p w14:paraId="64880807" w14:textId="489BC703" w:rsidR="0046248F" w:rsidRPr="0046248F" w:rsidRDefault="0046248F" w:rsidP="0046248F">
      <w:pPr>
        <w:jc w:val="both"/>
        <w:rPr>
          <w:rFonts w:ascii="Verdana" w:hAnsi="Verdana" w:cstheme="minorHAnsi"/>
          <w:color w:val="000000" w:themeColor="text1"/>
          <w:sz w:val="18"/>
          <w:szCs w:val="18"/>
          <w:lang w:val="gl-ES" w:eastAsia="ar-SA"/>
        </w:rPr>
      </w:pPr>
      <w:r w:rsidRPr="0046248F">
        <w:rPr>
          <w:rFonts w:ascii="Verdana" w:hAnsi="Verdana" w:cstheme="minorHAnsi"/>
          <w:color w:val="000000" w:themeColor="text1"/>
          <w:sz w:val="18"/>
          <w:szCs w:val="18"/>
          <w:lang w:val="gl-ES" w:eastAsia="ar-SA"/>
        </w:rPr>
        <w:t>O noso alumnado ten acceso ás convocatorias xerais de contratación ou bolsas predoutorais e axudas de viaxe do Ministerio de Ciencia e Universidades, Xunta de Galicia, FCT Portugués. A información destas convocatorias é comunicada por correo electrónico tanto aos doutorandos como aos seus directores. Ademais, toda a información está actualizada na páxina web do programa de doutoramento no apartado de convocatorias (</w:t>
      </w:r>
      <w:hyperlink r:id="rId22" w:history="1">
        <w:r w:rsidRPr="0046248F">
          <w:rPr>
            <w:rStyle w:val="Hipervnculo"/>
            <w:rFonts w:ascii="Verdana" w:hAnsi="Verdana" w:cstheme="minorHAnsi"/>
            <w:color w:val="000000" w:themeColor="text1"/>
            <w:sz w:val="18"/>
            <w:szCs w:val="18"/>
            <w:lang w:val="gl-ES" w:eastAsia="ar-SA"/>
          </w:rPr>
          <w:t>http://domar.campusdomar.gal/convocatorias/</w:t>
        </w:r>
      </w:hyperlink>
      <w:r w:rsidRPr="0046248F">
        <w:rPr>
          <w:rFonts w:ascii="Verdana" w:hAnsi="Verdana" w:cstheme="minorHAnsi"/>
          <w:color w:val="000000" w:themeColor="text1"/>
          <w:sz w:val="18"/>
          <w:szCs w:val="18"/>
          <w:lang w:val="gl-ES" w:eastAsia="ar-SA"/>
        </w:rPr>
        <w:t>).</w:t>
      </w:r>
    </w:p>
    <w:p w14:paraId="28FB8FD6" w14:textId="77777777" w:rsidR="0046248F" w:rsidRPr="0046248F" w:rsidRDefault="0046248F" w:rsidP="0046248F">
      <w:pPr>
        <w:jc w:val="both"/>
        <w:rPr>
          <w:rFonts w:ascii="Verdana" w:hAnsi="Verdana" w:cstheme="minorHAnsi"/>
          <w:color w:val="000000" w:themeColor="text1"/>
          <w:sz w:val="18"/>
          <w:szCs w:val="18"/>
          <w:lang w:val="gl-ES" w:eastAsia="ar-SA"/>
        </w:rPr>
      </w:pPr>
    </w:p>
    <w:p w14:paraId="1A33D3C5" w14:textId="5A11F598" w:rsidR="008524CA" w:rsidRPr="0046248F" w:rsidRDefault="00A940E8" w:rsidP="0046248F">
      <w:pPr>
        <w:jc w:val="both"/>
        <w:rPr>
          <w:rFonts w:ascii="Verdana" w:hAnsi="Verdana" w:cstheme="minorHAnsi"/>
          <w:color w:val="000000" w:themeColor="text1"/>
          <w:sz w:val="18"/>
          <w:szCs w:val="18"/>
          <w:lang w:val="gl-ES" w:eastAsia="ar-SA"/>
        </w:rPr>
      </w:pPr>
      <w:r>
        <w:rPr>
          <w:rFonts w:ascii="Verdana" w:hAnsi="Verdana" w:cstheme="minorHAnsi"/>
          <w:color w:val="000000" w:themeColor="text1"/>
          <w:sz w:val="18"/>
          <w:szCs w:val="18"/>
          <w:lang w:val="gl-ES" w:eastAsia="ar-SA"/>
        </w:rPr>
        <w:t>Dentro do plan de 2018, o porcentaxe de estudantes co bolsa predoutoral variou dende o 14,29 % no curso 2018-2019, acadando o 26% no curso 2020-21, na UVIGO.</w:t>
      </w:r>
    </w:p>
    <w:p w14:paraId="7917BC08" w14:textId="77777777" w:rsidR="0046248F" w:rsidRPr="00F001CC" w:rsidRDefault="0046248F" w:rsidP="0046248F">
      <w:pPr>
        <w:jc w:val="both"/>
        <w:rPr>
          <w:rFonts w:ascii="Verdana" w:hAnsi="Verdana" w:cstheme="minorHAnsi"/>
          <w:i/>
          <w:sz w:val="18"/>
          <w:szCs w:val="18"/>
          <w:lang w:val="gl-ES"/>
        </w:rPr>
      </w:pPr>
    </w:p>
    <w:p w14:paraId="30E894CF" w14:textId="65A1878A" w:rsidR="003B4523" w:rsidRDefault="003B4523" w:rsidP="008524CA">
      <w:pPr>
        <w:jc w:val="both"/>
        <w:rPr>
          <w:rFonts w:ascii="Verdana" w:hAnsi="Verdana" w:cstheme="minorHAnsi"/>
          <w:i/>
          <w:sz w:val="18"/>
          <w:szCs w:val="18"/>
          <w:lang w:val="gl-ES"/>
        </w:rPr>
      </w:pPr>
    </w:p>
    <w:p w14:paraId="39A51ED0" w14:textId="582734A0" w:rsidR="003B4523" w:rsidRPr="003B4523" w:rsidRDefault="003B4523" w:rsidP="00026B1C">
      <w:pPr>
        <w:jc w:val="center"/>
        <w:rPr>
          <w:rFonts w:ascii="Verdana" w:hAnsi="Verdana" w:cs="Arial"/>
          <w:color w:val="000000" w:themeColor="text1"/>
          <w:sz w:val="15"/>
          <w:szCs w:val="15"/>
          <w:lang w:val="gl-ES"/>
        </w:rPr>
      </w:pPr>
      <w:r w:rsidRPr="00B53C60">
        <w:rPr>
          <w:rFonts w:ascii="Verdana" w:hAnsi="Verdana" w:cs="Arial"/>
          <w:b/>
          <w:bCs/>
          <w:color w:val="000000" w:themeColor="text1"/>
          <w:sz w:val="15"/>
          <w:szCs w:val="15"/>
          <w:lang w:val="gl-ES"/>
        </w:rPr>
        <w:t xml:space="preserve">Táboa </w:t>
      </w:r>
      <w:r>
        <w:rPr>
          <w:rFonts w:ascii="Verdana" w:hAnsi="Verdana" w:cs="Arial"/>
          <w:b/>
          <w:bCs/>
          <w:color w:val="000000" w:themeColor="text1"/>
          <w:sz w:val="15"/>
          <w:szCs w:val="15"/>
          <w:lang w:val="gl-ES"/>
        </w:rPr>
        <w:t>1</w:t>
      </w:r>
      <w:r w:rsidR="00026B1C">
        <w:rPr>
          <w:rFonts w:ascii="Verdana" w:hAnsi="Verdana" w:cs="Arial"/>
          <w:b/>
          <w:bCs/>
          <w:color w:val="000000" w:themeColor="text1"/>
          <w:sz w:val="15"/>
          <w:szCs w:val="15"/>
          <w:lang w:val="gl-ES"/>
        </w:rPr>
        <w:t>3</w:t>
      </w:r>
      <w:r w:rsidRPr="00B53C60">
        <w:rPr>
          <w:rFonts w:ascii="Verdana" w:hAnsi="Verdana" w:cs="Arial"/>
          <w:b/>
          <w:bCs/>
          <w:color w:val="000000" w:themeColor="text1"/>
          <w:sz w:val="15"/>
          <w:szCs w:val="15"/>
          <w:lang w:val="gl-ES"/>
        </w:rPr>
        <w:t xml:space="preserve">: </w:t>
      </w:r>
      <w:r w:rsidRPr="00B53C60">
        <w:rPr>
          <w:rFonts w:ascii="Verdana" w:hAnsi="Verdana" w:cs="Arial"/>
          <w:color w:val="000000" w:themeColor="text1"/>
          <w:sz w:val="15"/>
          <w:szCs w:val="15"/>
          <w:lang w:val="gl-ES"/>
        </w:rPr>
        <w:t xml:space="preserve">Resultados de satisfacción en relación </w:t>
      </w:r>
      <w:r w:rsidRPr="003B4523">
        <w:rPr>
          <w:rFonts w:ascii="Verdana" w:hAnsi="Verdana" w:cs="Arial"/>
          <w:color w:val="000000" w:themeColor="text1"/>
          <w:sz w:val="15"/>
          <w:szCs w:val="15"/>
          <w:lang w:val="gl-ES"/>
        </w:rPr>
        <w:t>co coas infraestruturas e recursos materiais:</w:t>
      </w:r>
    </w:p>
    <w:p w14:paraId="4FDCB513" w14:textId="77777777" w:rsidR="008524CA" w:rsidRPr="005A6714" w:rsidRDefault="008524CA" w:rsidP="008524CA">
      <w:pPr>
        <w:jc w:val="both"/>
        <w:rPr>
          <w:rFonts w:cstheme="minorHAnsi"/>
          <w:sz w:val="16"/>
          <w:szCs w:val="16"/>
          <w:lang w:val="gl-ES"/>
        </w:rPr>
      </w:pPr>
    </w:p>
    <w:tbl>
      <w:tblPr>
        <w:tblStyle w:val="Tablaconcuadrcula"/>
        <w:tblW w:w="0" w:type="auto"/>
        <w:jc w:val="center"/>
        <w:tblLook w:val="04A0" w:firstRow="1" w:lastRow="0" w:firstColumn="1" w:lastColumn="0" w:noHBand="0" w:noVBand="1"/>
      </w:tblPr>
      <w:tblGrid>
        <w:gridCol w:w="4390"/>
        <w:gridCol w:w="850"/>
        <w:gridCol w:w="851"/>
        <w:gridCol w:w="850"/>
        <w:gridCol w:w="851"/>
      </w:tblGrid>
      <w:tr w:rsidR="000B6833" w:rsidRPr="0087505C" w14:paraId="45F82D2B" w14:textId="0D12049D" w:rsidTr="00D649BD">
        <w:trPr>
          <w:jc w:val="center"/>
        </w:trPr>
        <w:tc>
          <w:tcPr>
            <w:tcW w:w="4390" w:type="dxa"/>
            <w:vMerge w:val="restart"/>
            <w:shd w:val="clear" w:color="auto" w:fill="1F4E79" w:themeFill="accent1" w:themeFillShade="80"/>
          </w:tcPr>
          <w:p w14:paraId="611B819A" w14:textId="25232BC6" w:rsidR="000B6833" w:rsidRPr="0087505C" w:rsidRDefault="000B6833" w:rsidP="003717FD">
            <w:pPr>
              <w:pStyle w:val="NormalWeb"/>
              <w:spacing w:before="0" w:beforeAutospacing="0" w:after="0" w:afterAutospacing="0"/>
              <w:rPr>
                <w:rFonts w:ascii="Verdana" w:hAnsi="Verdana" w:cstheme="minorHAnsi"/>
                <w:b/>
                <w:bCs/>
                <w:color w:val="FFFFFF" w:themeColor="background1"/>
                <w:sz w:val="15"/>
                <w:szCs w:val="15"/>
                <w:lang w:val="gl-ES" w:eastAsia="ar-SA"/>
              </w:rPr>
            </w:pPr>
          </w:p>
        </w:tc>
        <w:tc>
          <w:tcPr>
            <w:tcW w:w="1701" w:type="dxa"/>
            <w:gridSpan w:val="2"/>
            <w:vAlign w:val="center"/>
          </w:tcPr>
          <w:p w14:paraId="18866AA7" w14:textId="77777777" w:rsidR="000B6833" w:rsidRPr="0087505C" w:rsidRDefault="000B6833" w:rsidP="0087505C">
            <w:pPr>
              <w:pStyle w:val="NormalWeb"/>
              <w:spacing w:before="0" w:beforeAutospacing="0" w:after="0" w:afterAutospacing="0"/>
              <w:jc w:val="center"/>
              <w:rPr>
                <w:rFonts w:ascii="Verdana" w:hAnsi="Verdana" w:cstheme="minorHAnsi"/>
                <w:b/>
                <w:bCs/>
                <w:sz w:val="15"/>
                <w:szCs w:val="15"/>
                <w:lang w:val="gl-ES" w:eastAsia="ar-SA"/>
              </w:rPr>
            </w:pPr>
            <w:r w:rsidRPr="0087505C">
              <w:rPr>
                <w:rFonts w:ascii="Verdana" w:hAnsi="Verdana" w:cstheme="minorHAnsi"/>
                <w:b/>
                <w:bCs/>
                <w:sz w:val="15"/>
                <w:szCs w:val="15"/>
                <w:lang w:val="gl-ES" w:eastAsia="ar-SA"/>
              </w:rPr>
              <w:t xml:space="preserve">Estudantes </w:t>
            </w:r>
          </w:p>
          <w:p w14:paraId="40E32D01" w14:textId="77B63ADE" w:rsidR="000B6833" w:rsidRPr="0087505C" w:rsidRDefault="000B6833" w:rsidP="0087505C">
            <w:pPr>
              <w:pStyle w:val="NormalWeb"/>
              <w:spacing w:before="0" w:beforeAutospacing="0" w:after="0" w:afterAutospacing="0"/>
              <w:jc w:val="center"/>
              <w:rPr>
                <w:rFonts w:ascii="Verdana" w:hAnsi="Verdana" w:cstheme="minorHAnsi"/>
                <w:b/>
                <w:bCs/>
                <w:sz w:val="15"/>
                <w:szCs w:val="15"/>
                <w:lang w:val="gl-ES" w:eastAsia="ar-SA"/>
              </w:rPr>
            </w:pPr>
            <w:r w:rsidRPr="0087505C">
              <w:rPr>
                <w:rFonts w:ascii="Verdana" w:hAnsi="Verdana" w:cstheme="minorHAnsi"/>
                <w:b/>
                <w:bCs/>
                <w:sz w:val="15"/>
                <w:szCs w:val="15"/>
                <w:lang w:val="gl-ES" w:eastAsia="ar-SA"/>
              </w:rPr>
              <w:t>1º año</w:t>
            </w:r>
          </w:p>
        </w:tc>
        <w:tc>
          <w:tcPr>
            <w:tcW w:w="1701" w:type="dxa"/>
            <w:gridSpan w:val="2"/>
            <w:vAlign w:val="center"/>
          </w:tcPr>
          <w:p w14:paraId="02F60C9B" w14:textId="77777777" w:rsidR="000B6833" w:rsidRPr="0087505C" w:rsidRDefault="000B6833" w:rsidP="0087505C">
            <w:pPr>
              <w:pStyle w:val="NormalWeb"/>
              <w:spacing w:before="0" w:beforeAutospacing="0" w:after="0" w:afterAutospacing="0"/>
              <w:jc w:val="center"/>
              <w:rPr>
                <w:rFonts w:ascii="Verdana" w:hAnsi="Verdana" w:cstheme="minorHAnsi"/>
                <w:b/>
                <w:bCs/>
                <w:sz w:val="15"/>
                <w:szCs w:val="15"/>
                <w:lang w:val="gl-ES" w:eastAsia="ar-SA"/>
              </w:rPr>
            </w:pPr>
            <w:r w:rsidRPr="0087505C">
              <w:rPr>
                <w:rFonts w:ascii="Verdana" w:hAnsi="Verdana" w:cstheme="minorHAnsi"/>
                <w:b/>
                <w:bCs/>
                <w:sz w:val="15"/>
                <w:szCs w:val="15"/>
                <w:lang w:val="gl-ES" w:eastAsia="ar-SA"/>
              </w:rPr>
              <w:t xml:space="preserve">Estudantes </w:t>
            </w:r>
          </w:p>
          <w:p w14:paraId="0747AB98" w14:textId="344E4EBB" w:rsidR="000B6833" w:rsidRPr="0087505C" w:rsidRDefault="000B6833" w:rsidP="0087505C">
            <w:pPr>
              <w:pStyle w:val="NormalWeb"/>
              <w:spacing w:before="0" w:beforeAutospacing="0" w:after="0" w:afterAutospacing="0"/>
              <w:jc w:val="center"/>
              <w:rPr>
                <w:rFonts w:ascii="Verdana" w:hAnsi="Verdana" w:cstheme="minorHAnsi"/>
                <w:b/>
                <w:bCs/>
                <w:sz w:val="15"/>
                <w:szCs w:val="15"/>
                <w:lang w:val="gl-ES" w:eastAsia="ar-SA"/>
              </w:rPr>
            </w:pPr>
            <w:r w:rsidRPr="0087505C">
              <w:rPr>
                <w:rFonts w:ascii="Verdana" w:hAnsi="Verdana" w:cstheme="minorHAnsi"/>
                <w:b/>
                <w:bCs/>
                <w:sz w:val="15"/>
                <w:szCs w:val="15"/>
                <w:lang w:val="gl-ES" w:eastAsia="ar-SA"/>
              </w:rPr>
              <w:t>3º año</w:t>
            </w:r>
          </w:p>
        </w:tc>
      </w:tr>
      <w:tr w:rsidR="000B6833" w:rsidRPr="0087505C" w14:paraId="4F20854B" w14:textId="77777777" w:rsidTr="00D649BD">
        <w:trPr>
          <w:trHeight w:val="444"/>
          <w:jc w:val="center"/>
        </w:trPr>
        <w:tc>
          <w:tcPr>
            <w:tcW w:w="4390" w:type="dxa"/>
            <w:vMerge/>
            <w:shd w:val="clear" w:color="auto" w:fill="1F4E79" w:themeFill="accent1" w:themeFillShade="80"/>
            <w:vAlign w:val="center"/>
          </w:tcPr>
          <w:p w14:paraId="13145D5A" w14:textId="77777777" w:rsidR="000B6833" w:rsidRPr="0087505C" w:rsidRDefault="000B6833" w:rsidP="000B6833">
            <w:pPr>
              <w:pStyle w:val="NormalWeb"/>
              <w:spacing w:before="0" w:beforeAutospacing="0" w:after="0" w:afterAutospacing="0"/>
              <w:rPr>
                <w:rFonts w:ascii="Verdana" w:hAnsi="Verdana" w:cstheme="minorHAnsi"/>
                <w:color w:val="FFFFFF" w:themeColor="background1"/>
                <w:sz w:val="15"/>
                <w:szCs w:val="15"/>
                <w:lang w:val="gl-ES" w:eastAsia="ar-SA"/>
              </w:rPr>
            </w:pPr>
          </w:p>
        </w:tc>
        <w:tc>
          <w:tcPr>
            <w:tcW w:w="850" w:type="dxa"/>
            <w:vAlign w:val="center"/>
          </w:tcPr>
          <w:p w14:paraId="0F4E1319" w14:textId="51530A8B" w:rsidR="000B6833" w:rsidRPr="0087505C" w:rsidRDefault="000B6833" w:rsidP="000B6833">
            <w:pPr>
              <w:pStyle w:val="NormalWeb"/>
              <w:jc w:val="center"/>
              <w:rPr>
                <w:rFonts w:ascii="Verdana" w:hAnsi="Verdana" w:cstheme="minorHAnsi"/>
                <w:sz w:val="15"/>
                <w:szCs w:val="15"/>
                <w:lang w:val="gl-ES" w:eastAsia="ar-SA"/>
              </w:rPr>
            </w:pPr>
            <w:r w:rsidRPr="000B6833">
              <w:rPr>
                <w:rFonts w:ascii="Verdana" w:hAnsi="Verdana" w:cstheme="minorHAnsi"/>
                <w:b/>
                <w:bCs/>
                <w:color w:val="000000" w:themeColor="text1"/>
                <w:sz w:val="15"/>
                <w:szCs w:val="15"/>
                <w:lang w:val="gl-ES" w:eastAsia="ar-SA"/>
              </w:rPr>
              <w:t>2020-21</w:t>
            </w:r>
          </w:p>
        </w:tc>
        <w:tc>
          <w:tcPr>
            <w:tcW w:w="851" w:type="dxa"/>
            <w:vAlign w:val="center"/>
          </w:tcPr>
          <w:p w14:paraId="413F71E9" w14:textId="38C1246B" w:rsidR="000B6833" w:rsidRPr="0087505C" w:rsidRDefault="000B6833" w:rsidP="000B6833">
            <w:pPr>
              <w:pStyle w:val="NormalWeb"/>
              <w:jc w:val="center"/>
              <w:rPr>
                <w:rFonts w:ascii="Verdana" w:hAnsi="Verdana" w:cstheme="minorHAnsi"/>
                <w:sz w:val="15"/>
                <w:szCs w:val="15"/>
                <w:lang w:val="gl-ES" w:eastAsia="ar-SA"/>
              </w:rPr>
            </w:pPr>
            <w:r w:rsidRPr="000B6833">
              <w:rPr>
                <w:rFonts w:ascii="Verdana" w:hAnsi="Verdana" w:cstheme="minorHAnsi"/>
                <w:b/>
                <w:bCs/>
                <w:color w:val="000000" w:themeColor="text1"/>
                <w:sz w:val="15"/>
                <w:szCs w:val="15"/>
                <w:lang w:val="gl-ES" w:eastAsia="ar-SA"/>
              </w:rPr>
              <w:t>202</w:t>
            </w:r>
            <w:r>
              <w:rPr>
                <w:rFonts w:ascii="Verdana" w:hAnsi="Verdana" w:cstheme="minorHAnsi"/>
                <w:b/>
                <w:bCs/>
                <w:color w:val="000000" w:themeColor="text1"/>
                <w:sz w:val="15"/>
                <w:szCs w:val="15"/>
                <w:lang w:val="gl-ES" w:eastAsia="ar-SA"/>
              </w:rPr>
              <w:t>2</w:t>
            </w:r>
            <w:r w:rsidRPr="000B6833">
              <w:rPr>
                <w:rFonts w:ascii="Verdana" w:hAnsi="Verdana" w:cstheme="minorHAnsi"/>
                <w:b/>
                <w:bCs/>
                <w:color w:val="000000" w:themeColor="text1"/>
                <w:sz w:val="15"/>
                <w:szCs w:val="15"/>
                <w:lang w:val="gl-ES" w:eastAsia="ar-SA"/>
              </w:rPr>
              <w:t>-2</w:t>
            </w:r>
            <w:r>
              <w:rPr>
                <w:rFonts w:ascii="Verdana" w:hAnsi="Verdana" w:cstheme="minorHAnsi"/>
                <w:b/>
                <w:bCs/>
                <w:color w:val="000000" w:themeColor="text1"/>
                <w:sz w:val="15"/>
                <w:szCs w:val="15"/>
                <w:lang w:val="gl-ES" w:eastAsia="ar-SA"/>
              </w:rPr>
              <w:t>3</w:t>
            </w:r>
          </w:p>
        </w:tc>
        <w:tc>
          <w:tcPr>
            <w:tcW w:w="850" w:type="dxa"/>
            <w:vAlign w:val="center"/>
          </w:tcPr>
          <w:p w14:paraId="3A01CA97" w14:textId="26CA0976" w:rsidR="000B6833" w:rsidRPr="0087505C" w:rsidRDefault="000B6833" w:rsidP="000B6833">
            <w:pPr>
              <w:pStyle w:val="NormalWeb"/>
              <w:jc w:val="center"/>
              <w:rPr>
                <w:rFonts w:ascii="Verdana" w:hAnsi="Verdana" w:cstheme="minorHAnsi"/>
                <w:sz w:val="15"/>
                <w:szCs w:val="15"/>
                <w:lang w:val="gl-ES" w:eastAsia="ar-SA"/>
              </w:rPr>
            </w:pPr>
            <w:r w:rsidRPr="000B6833">
              <w:rPr>
                <w:rFonts w:ascii="Verdana" w:hAnsi="Verdana" w:cstheme="minorHAnsi"/>
                <w:b/>
                <w:bCs/>
                <w:color w:val="000000" w:themeColor="text1"/>
                <w:sz w:val="15"/>
                <w:szCs w:val="15"/>
                <w:lang w:val="gl-ES" w:eastAsia="ar-SA"/>
              </w:rPr>
              <w:t>2020-21</w:t>
            </w:r>
          </w:p>
        </w:tc>
        <w:tc>
          <w:tcPr>
            <w:tcW w:w="851" w:type="dxa"/>
            <w:vAlign w:val="center"/>
          </w:tcPr>
          <w:p w14:paraId="71C5DF9D" w14:textId="0C9BB957" w:rsidR="000B6833" w:rsidRPr="0087505C" w:rsidRDefault="000B6833" w:rsidP="000B6833">
            <w:pPr>
              <w:pStyle w:val="NormalWeb"/>
              <w:jc w:val="center"/>
              <w:rPr>
                <w:rFonts w:ascii="Verdana" w:hAnsi="Verdana" w:cstheme="minorHAnsi"/>
                <w:sz w:val="15"/>
                <w:szCs w:val="15"/>
                <w:lang w:val="gl-ES" w:eastAsia="ar-SA"/>
              </w:rPr>
            </w:pPr>
            <w:r w:rsidRPr="000B6833">
              <w:rPr>
                <w:rFonts w:ascii="Verdana" w:hAnsi="Verdana" w:cstheme="minorHAnsi"/>
                <w:b/>
                <w:bCs/>
                <w:color w:val="000000" w:themeColor="text1"/>
                <w:sz w:val="15"/>
                <w:szCs w:val="15"/>
                <w:lang w:val="gl-ES" w:eastAsia="ar-SA"/>
              </w:rPr>
              <w:t>202</w:t>
            </w:r>
            <w:r>
              <w:rPr>
                <w:rFonts w:ascii="Verdana" w:hAnsi="Verdana" w:cstheme="minorHAnsi"/>
                <w:b/>
                <w:bCs/>
                <w:color w:val="000000" w:themeColor="text1"/>
                <w:sz w:val="15"/>
                <w:szCs w:val="15"/>
                <w:lang w:val="gl-ES" w:eastAsia="ar-SA"/>
              </w:rPr>
              <w:t>2</w:t>
            </w:r>
            <w:r w:rsidRPr="000B6833">
              <w:rPr>
                <w:rFonts w:ascii="Verdana" w:hAnsi="Verdana" w:cstheme="minorHAnsi"/>
                <w:b/>
                <w:bCs/>
                <w:color w:val="000000" w:themeColor="text1"/>
                <w:sz w:val="15"/>
                <w:szCs w:val="15"/>
                <w:lang w:val="gl-ES" w:eastAsia="ar-SA"/>
              </w:rPr>
              <w:t>-2</w:t>
            </w:r>
            <w:r>
              <w:rPr>
                <w:rFonts w:ascii="Verdana" w:hAnsi="Verdana" w:cstheme="minorHAnsi"/>
                <w:b/>
                <w:bCs/>
                <w:color w:val="000000" w:themeColor="text1"/>
                <w:sz w:val="15"/>
                <w:szCs w:val="15"/>
                <w:lang w:val="gl-ES" w:eastAsia="ar-SA"/>
              </w:rPr>
              <w:t>3</w:t>
            </w:r>
          </w:p>
        </w:tc>
      </w:tr>
      <w:tr w:rsidR="000B6833" w:rsidRPr="0087505C" w14:paraId="28EB8BA8" w14:textId="638E8E4E" w:rsidTr="00D649BD">
        <w:trPr>
          <w:trHeight w:val="444"/>
          <w:jc w:val="center"/>
        </w:trPr>
        <w:tc>
          <w:tcPr>
            <w:tcW w:w="4390" w:type="dxa"/>
            <w:shd w:val="clear" w:color="auto" w:fill="1F4E79" w:themeFill="accent1" w:themeFillShade="80"/>
            <w:vAlign w:val="center"/>
          </w:tcPr>
          <w:p w14:paraId="5CE9B0F9" w14:textId="77777777" w:rsidR="000B6833" w:rsidRPr="0087505C" w:rsidRDefault="000B6833" w:rsidP="000B6833">
            <w:pPr>
              <w:pStyle w:val="NormalWeb"/>
              <w:spacing w:before="0" w:beforeAutospacing="0" w:after="0" w:afterAutospacing="0"/>
              <w:rPr>
                <w:rFonts w:ascii="Verdana" w:hAnsi="Verdana" w:cstheme="minorHAnsi"/>
                <w:color w:val="FFFFFF" w:themeColor="background1"/>
                <w:sz w:val="15"/>
                <w:szCs w:val="15"/>
                <w:lang w:val="gl-ES" w:eastAsia="ar-SA"/>
              </w:rPr>
            </w:pPr>
            <w:r w:rsidRPr="0087505C">
              <w:rPr>
                <w:rFonts w:ascii="Verdana" w:hAnsi="Verdana" w:cstheme="minorHAnsi"/>
                <w:color w:val="FFFFFF" w:themeColor="background1"/>
                <w:sz w:val="15"/>
                <w:szCs w:val="15"/>
                <w:lang w:val="gl-ES" w:eastAsia="ar-SA"/>
              </w:rPr>
              <w:t>Ítem 4</w:t>
            </w:r>
          </w:p>
          <w:p w14:paraId="0C371EF2" w14:textId="77777777" w:rsidR="000B6833" w:rsidRPr="0087505C" w:rsidRDefault="000B6833" w:rsidP="000B6833">
            <w:pPr>
              <w:rPr>
                <w:rFonts w:ascii="Verdana" w:hAnsi="Verdana" w:cstheme="minorHAnsi"/>
                <w:color w:val="FFFFFF" w:themeColor="background1"/>
                <w:sz w:val="15"/>
                <w:szCs w:val="15"/>
                <w:lang w:val="gl-ES"/>
              </w:rPr>
            </w:pPr>
            <w:r w:rsidRPr="0087505C">
              <w:rPr>
                <w:rFonts w:ascii="Verdana" w:hAnsi="Verdana" w:cstheme="minorHAnsi"/>
                <w:color w:val="FFFFFF" w:themeColor="background1"/>
                <w:sz w:val="15"/>
                <w:szCs w:val="15"/>
                <w:lang w:val="gl-ES"/>
              </w:rPr>
              <w:t>Recursos materiais</w:t>
            </w:r>
          </w:p>
        </w:tc>
        <w:tc>
          <w:tcPr>
            <w:tcW w:w="850" w:type="dxa"/>
            <w:vAlign w:val="center"/>
          </w:tcPr>
          <w:p w14:paraId="39AADF44" w14:textId="25EC5035" w:rsidR="000B6833" w:rsidRPr="0087505C" w:rsidRDefault="000B6833" w:rsidP="00D649BD">
            <w:pPr>
              <w:pStyle w:val="NormalWeb"/>
              <w:jc w:val="center"/>
              <w:rPr>
                <w:rFonts w:ascii="Verdana" w:hAnsi="Verdana" w:cstheme="minorHAnsi"/>
                <w:sz w:val="15"/>
                <w:szCs w:val="15"/>
                <w:lang w:val="gl-ES" w:eastAsia="ar-SA"/>
              </w:rPr>
            </w:pPr>
            <w:r w:rsidRPr="0087505C">
              <w:rPr>
                <w:rFonts w:ascii="Verdana" w:hAnsi="Verdana" w:cstheme="minorHAnsi"/>
                <w:sz w:val="15"/>
                <w:szCs w:val="15"/>
                <w:lang w:val="gl-ES" w:eastAsia="ar-SA"/>
              </w:rPr>
              <w:t>4</w:t>
            </w:r>
            <w:r w:rsidR="00D649BD">
              <w:rPr>
                <w:rFonts w:ascii="Verdana" w:hAnsi="Verdana" w:cstheme="minorHAnsi"/>
                <w:sz w:val="15"/>
                <w:szCs w:val="15"/>
                <w:lang w:val="gl-ES" w:eastAsia="ar-SA"/>
              </w:rPr>
              <w:t>,</w:t>
            </w:r>
            <w:r w:rsidRPr="0087505C">
              <w:rPr>
                <w:rFonts w:ascii="Verdana" w:hAnsi="Verdana" w:cstheme="minorHAnsi"/>
                <w:sz w:val="15"/>
                <w:szCs w:val="15"/>
                <w:lang w:val="gl-ES" w:eastAsia="ar-SA"/>
              </w:rPr>
              <w:t>53</w:t>
            </w:r>
          </w:p>
        </w:tc>
        <w:tc>
          <w:tcPr>
            <w:tcW w:w="851" w:type="dxa"/>
            <w:vAlign w:val="center"/>
          </w:tcPr>
          <w:p w14:paraId="1814CC35" w14:textId="309BA67D" w:rsidR="000B6833" w:rsidRPr="0087505C" w:rsidRDefault="00D649BD" w:rsidP="00D649BD">
            <w:pPr>
              <w:pStyle w:val="NormalWeb"/>
              <w:jc w:val="center"/>
              <w:rPr>
                <w:rFonts w:ascii="Verdana" w:hAnsi="Verdana" w:cstheme="minorHAnsi"/>
                <w:sz w:val="15"/>
                <w:szCs w:val="15"/>
                <w:lang w:val="gl-ES" w:eastAsia="ar-SA"/>
              </w:rPr>
            </w:pPr>
            <w:r>
              <w:rPr>
                <w:rFonts w:ascii="Verdana" w:hAnsi="Verdana" w:cstheme="minorHAnsi"/>
                <w:sz w:val="15"/>
                <w:szCs w:val="15"/>
                <w:lang w:val="gl-ES" w:eastAsia="ar-SA"/>
              </w:rPr>
              <w:t>3,56</w:t>
            </w:r>
          </w:p>
        </w:tc>
        <w:tc>
          <w:tcPr>
            <w:tcW w:w="850" w:type="dxa"/>
            <w:vAlign w:val="center"/>
          </w:tcPr>
          <w:p w14:paraId="6B43F3C4" w14:textId="1F68E0AD" w:rsidR="000B6833" w:rsidRPr="0087505C" w:rsidRDefault="000B6833" w:rsidP="00D649BD">
            <w:pPr>
              <w:pStyle w:val="NormalWeb"/>
              <w:jc w:val="center"/>
              <w:rPr>
                <w:rFonts w:ascii="Verdana" w:hAnsi="Verdana" w:cstheme="minorHAnsi"/>
                <w:sz w:val="15"/>
                <w:szCs w:val="15"/>
                <w:lang w:val="gl-ES" w:eastAsia="ar-SA"/>
              </w:rPr>
            </w:pPr>
            <w:r w:rsidRPr="0087505C">
              <w:rPr>
                <w:rFonts w:ascii="Verdana" w:hAnsi="Verdana" w:cstheme="minorHAnsi"/>
                <w:sz w:val="15"/>
                <w:szCs w:val="15"/>
                <w:lang w:val="gl-ES" w:eastAsia="ar-SA"/>
              </w:rPr>
              <w:t>4</w:t>
            </w:r>
            <w:r w:rsidR="00D649BD">
              <w:rPr>
                <w:rFonts w:ascii="Verdana" w:hAnsi="Verdana" w:cstheme="minorHAnsi"/>
                <w:sz w:val="15"/>
                <w:szCs w:val="15"/>
                <w:lang w:val="gl-ES" w:eastAsia="ar-SA"/>
              </w:rPr>
              <w:t>,</w:t>
            </w:r>
            <w:r w:rsidRPr="0087505C">
              <w:rPr>
                <w:rFonts w:ascii="Verdana" w:hAnsi="Verdana" w:cstheme="minorHAnsi"/>
                <w:sz w:val="15"/>
                <w:szCs w:val="15"/>
                <w:lang w:val="gl-ES" w:eastAsia="ar-SA"/>
              </w:rPr>
              <w:t>25</w:t>
            </w:r>
          </w:p>
        </w:tc>
        <w:tc>
          <w:tcPr>
            <w:tcW w:w="851" w:type="dxa"/>
            <w:vAlign w:val="center"/>
          </w:tcPr>
          <w:p w14:paraId="6EF626FE" w14:textId="77D18472" w:rsidR="000B6833" w:rsidRPr="0087505C" w:rsidRDefault="00D649BD" w:rsidP="00D649BD">
            <w:pPr>
              <w:pStyle w:val="NormalWeb"/>
              <w:jc w:val="center"/>
              <w:rPr>
                <w:rFonts w:ascii="Verdana" w:hAnsi="Verdana" w:cstheme="minorHAnsi"/>
                <w:sz w:val="15"/>
                <w:szCs w:val="15"/>
                <w:lang w:val="gl-ES" w:eastAsia="ar-SA"/>
              </w:rPr>
            </w:pPr>
            <w:r>
              <w:rPr>
                <w:rFonts w:ascii="Verdana" w:hAnsi="Verdana" w:cstheme="minorHAnsi"/>
                <w:sz w:val="15"/>
                <w:szCs w:val="15"/>
                <w:lang w:val="gl-ES" w:eastAsia="ar-SA"/>
              </w:rPr>
              <w:t>4,75</w:t>
            </w:r>
          </w:p>
        </w:tc>
      </w:tr>
      <w:tr w:rsidR="000B6833" w:rsidRPr="0087505C" w14:paraId="6C8F234B" w14:textId="7442C43F" w:rsidTr="00D649BD">
        <w:trPr>
          <w:trHeight w:val="552"/>
          <w:jc w:val="center"/>
        </w:trPr>
        <w:tc>
          <w:tcPr>
            <w:tcW w:w="4390" w:type="dxa"/>
            <w:shd w:val="clear" w:color="auto" w:fill="1F4E79" w:themeFill="accent1" w:themeFillShade="80"/>
            <w:vAlign w:val="center"/>
          </w:tcPr>
          <w:p w14:paraId="2D3B1719" w14:textId="77777777" w:rsidR="000B6833" w:rsidRPr="0087505C" w:rsidRDefault="000B6833" w:rsidP="000B6833">
            <w:pPr>
              <w:pStyle w:val="NormalWeb"/>
              <w:spacing w:before="0" w:beforeAutospacing="0" w:after="0" w:afterAutospacing="0"/>
              <w:rPr>
                <w:rFonts w:ascii="Verdana" w:hAnsi="Verdana" w:cstheme="minorHAnsi"/>
                <w:color w:val="FFFFFF" w:themeColor="background1"/>
                <w:sz w:val="15"/>
                <w:szCs w:val="15"/>
                <w:lang w:val="gl-ES" w:eastAsia="ar-SA"/>
              </w:rPr>
            </w:pPr>
            <w:r w:rsidRPr="0087505C">
              <w:rPr>
                <w:rFonts w:ascii="Verdana" w:hAnsi="Verdana" w:cstheme="minorHAnsi"/>
                <w:color w:val="FFFFFF" w:themeColor="background1"/>
                <w:sz w:val="15"/>
                <w:szCs w:val="15"/>
                <w:lang w:val="gl-ES" w:eastAsia="ar-SA"/>
              </w:rPr>
              <w:t>Pregunta 11/16</w:t>
            </w:r>
            <w:r w:rsidRPr="0087505C">
              <w:rPr>
                <w:rFonts w:ascii="Verdana" w:hAnsi="Verdana" w:cstheme="minorHAnsi"/>
                <w:color w:val="FFFFFF" w:themeColor="background1"/>
                <w:sz w:val="15"/>
                <w:szCs w:val="15"/>
                <w:lang w:val="gl-ES" w:eastAsia="ar-SA"/>
              </w:rPr>
              <w:br/>
              <w:t>Os medios materiais, bibliográficos e de investigación necesarios para desenvolver a miña tese</w:t>
            </w:r>
          </w:p>
        </w:tc>
        <w:tc>
          <w:tcPr>
            <w:tcW w:w="850" w:type="dxa"/>
            <w:vAlign w:val="center"/>
          </w:tcPr>
          <w:p w14:paraId="4EF1EFB9" w14:textId="7172A665" w:rsidR="000B6833" w:rsidRPr="0087505C" w:rsidRDefault="000B6833" w:rsidP="00D649BD">
            <w:pPr>
              <w:pStyle w:val="NormalWeb"/>
              <w:jc w:val="center"/>
              <w:rPr>
                <w:rFonts w:ascii="Verdana" w:hAnsi="Verdana" w:cstheme="minorHAnsi"/>
                <w:sz w:val="15"/>
                <w:szCs w:val="15"/>
                <w:lang w:val="gl-ES" w:eastAsia="ar-SA"/>
              </w:rPr>
            </w:pPr>
            <w:r w:rsidRPr="0087505C">
              <w:rPr>
                <w:rFonts w:ascii="Verdana" w:hAnsi="Verdana" w:cstheme="minorHAnsi"/>
                <w:sz w:val="15"/>
                <w:szCs w:val="15"/>
                <w:lang w:val="gl-ES" w:eastAsia="ar-SA"/>
              </w:rPr>
              <w:t>4</w:t>
            </w:r>
            <w:r w:rsidR="00D649BD">
              <w:rPr>
                <w:rFonts w:ascii="Verdana" w:hAnsi="Verdana" w:cstheme="minorHAnsi"/>
                <w:sz w:val="15"/>
                <w:szCs w:val="15"/>
                <w:lang w:val="gl-ES" w:eastAsia="ar-SA"/>
              </w:rPr>
              <w:t>,</w:t>
            </w:r>
            <w:r w:rsidRPr="0087505C">
              <w:rPr>
                <w:rFonts w:ascii="Verdana" w:hAnsi="Verdana" w:cstheme="minorHAnsi"/>
                <w:sz w:val="15"/>
                <w:szCs w:val="15"/>
                <w:lang w:val="gl-ES" w:eastAsia="ar-SA"/>
              </w:rPr>
              <w:t>40</w:t>
            </w:r>
          </w:p>
        </w:tc>
        <w:tc>
          <w:tcPr>
            <w:tcW w:w="851" w:type="dxa"/>
            <w:vAlign w:val="center"/>
          </w:tcPr>
          <w:p w14:paraId="799D0FD8" w14:textId="5F232891" w:rsidR="000B6833" w:rsidRPr="0087505C" w:rsidRDefault="00D649BD" w:rsidP="00D649BD">
            <w:pPr>
              <w:pStyle w:val="NormalWeb"/>
              <w:jc w:val="center"/>
              <w:rPr>
                <w:rFonts w:ascii="Verdana" w:hAnsi="Verdana" w:cstheme="minorHAnsi"/>
                <w:sz w:val="15"/>
                <w:szCs w:val="15"/>
                <w:lang w:val="gl-ES" w:eastAsia="ar-SA"/>
              </w:rPr>
            </w:pPr>
            <w:r>
              <w:rPr>
                <w:rFonts w:ascii="Verdana" w:hAnsi="Verdana" w:cstheme="minorHAnsi"/>
                <w:sz w:val="15"/>
                <w:szCs w:val="15"/>
                <w:lang w:val="gl-ES" w:eastAsia="ar-SA"/>
              </w:rPr>
              <w:t>3,71</w:t>
            </w:r>
          </w:p>
        </w:tc>
        <w:tc>
          <w:tcPr>
            <w:tcW w:w="850" w:type="dxa"/>
            <w:vAlign w:val="center"/>
          </w:tcPr>
          <w:p w14:paraId="32867DA6" w14:textId="6BC15480" w:rsidR="000B6833" w:rsidRPr="0087505C" w:rsidRDefault="000B6833" w:rsidP="00D649BD">
            <w:pPr>
              <w:pStyle w:val="NormalWeb"/>
              <w:jc w:val="center"/>
              <w:rPr>
                <w:rFonts w:ascii="Verdana" w:hAnsi="Verdana" w:cstheme="minorHAnsi"/>
                <w:sz w:val="15"/>
                <w:szCs w:val="15"/>
                <w:lang w:val="gl-ES" w:eastAsia="ar-SA"/>
              </w:rPr>
            </w:pPr>
            <w:r w:rsidRPr="0087505C">
              <w:rPr>
                <w:rFonts w:ascii="Verdana" w:hAnsi="Verdana" w:cstheme="minorHAnsi"/>
                <w:sz w:val="15"/>
                <w:szCs w:val="15"/>
                <w:lang w:val="gl-ES" w:eastAsia="ar-SA"/>
              </w:rPr>
              <w:t>4</w:t>
            </w:r>
            <w:r w:rsidR="00D649BD">
              <w:rPr>
                <w:rFonts w:ascii="Verdana" w:hAnsi="Verdana" w:cstheme="minorHAnsi"/>
                <w:sz w:val="15"/>
                <w:szCs w:val="15"/>
                <w:lang w:val="gl-ES" w:eastAsia="ar-SA"/>
              </w:rPr>
              <w:t>,</w:t>
            </w:r>
            <w:r w:rsidRPr="0087505C">
              <w:rPr>
                <w:rFonts w:ascii="Verdana" w:hAnsi="Verdana" w:cstheme="minorHAnsi"/>
                <w:sz w:val="15"/>
                <w:szCs w:val="15"/>
                <w:lang w:val="gl-ES" w:eastAsia="ar-SA"/>
              </w:rPr>
              <w:t>50</w:t>
            </w:r>
          </w:p>
        </w:tc>
        <w:tc>
          <w:tcPr>
            <w:tcW w:w="851" w:type="dxa"/>
            <w:vAlign w:val="center"/>
          </w:tcPr>
          <w:p w14:paraId="406FAD55" w14:textId="33FDFB4D" w:rsidR="000B6833" w:rsidRPr="0087505C" w:rsidRDefault="00D649BD" w:rsidP="00D649BD">
            <w:pPr>
              <w:pStyle w:val="NormalWeb"/>
              <w:jc w:val="center"/>
              <w:rPr>
                <w:rFonts w:ascii="Verdana" w:hAnsi="Verdana" w:cstheme="minorHAnsi"/>
                <w:sz w:val="15"/>
                <w:szCs w:val="15"/>
                <w:lang w:val="gl-ES" w:eastAsia="ar-SA"/>
              </w:rPr>
            </w:pPr>
            <w:r>
              <w:rPr>
                <w:rFonts w:ascii="Verdana" w:hAnsi="Verdana" w:cstheme="minorHAnsi"/>
                <w:sz w:val="15"/>
                <w:szCs w:val="15"/>
                <w:lang w:val="gl-ES" w:eastAsia="ar-SA"/>
              </w:rPr>
              <w:t>4,50</w:t>
            </w:r>
          </w:p>
        </w:tc>
      </w:tr>
      <w:tr w:rsidR="000B6833" w:rsidRPr="0087505C" w14:paraId="54A13013" w14:textId="175966E1" w:rsidTr="00D649BD">
        <w:trPr>
          <w:trHeight w:val="418"/>
          <w:jc w:val="center"/>
        </w:trPr>
        <w:tc>
          <w:tcPr>
            <w:tcW w:w="4390" w:type="dxa"/>
            <w:shd w:val="clear" w:color="auto" w:fill="1F4E79" w:themeFill="accent1" w:themeFillShade="80"/>
            <w:vAlign w:val="center"/>
          </w:tcPr>
          <w:p w14:paraId="4A49D3DB" w14:textId="77777777" w:rsidR="000B6833" w:rsidRPr="0087505C" w:rsidRDefault="000B6833" w:rsidP="000B6833">
            <w:pPr>
              <w:pStyle w:val="NormalWeb"/>
              <w:spacing w:before="0" w:beforeAutospacing="0" w:after="0" w:afterAutospacing="0"/>
              <w:rPr>
                <w:rFonts w:ascii="Verdana" w:hAnsi="Verdana" w:cstheme="minorHAnsi"/>
                <w:color w:val="FFFFFF" w:themeColor="background1"/>
                <w:sz w:val="15"/>
                <w:szCs w:val="15"/>
                <w:lang w:val="gl-ES" w:eastAsia="ar-SA"/>
              </w:rPr>
            </w:pPr>
            <w:r w:rsidRPr="0087505C">
              <w:rPr>
                <w:rFonts w:ascii="Verdana" w:hAnsi="Verdana" w:cstheme="minorHAnsi"/>
                <w:color w:val="FFFFFF" w:themeColor="background1"/>
                <w:sz w:val="15"/>
                <w:szCs w:val="15"/>
                <w:lang w:val="gl-ES" w:eastAsia="ar-SA"/>
              </w:rPr>
              <w:t>Pregunta 12/17</w:t>
            </w:r>
          </w:p>
          <w:p w14:paraId="0D5149B6" w14:textId="77777777" w:rsidR="000B6833" w:rsidRPr="0087505C" w:rsidRDefault="000B6833" w:rsidP="000B6833">
            <w:pPr>
              <w:pStyle w:val="NormalWeb"/>
              <w:spacing w:before="0" w:beforeAutospacing="0" w:after="0" w:afterAutospacing="0"/>
              <w:rPr>
                <w:rFonts w:ascii="Verdana" w:hAnsi="Verdana" w:cstheme="minorHAnsi"/>
                <w:color w:val="FFFFFF" w:themeColor="background1"/>
                <w:sz w:val="15"/>
                <w:szCs w:val="15"/>
                <w:lang w:val="gl-ES" w:eastAsia="ar-SA"/>
              </w:rPr>
            </w:pPr>
            <w:r w:rsidRPr="0087505C">
              <w:rPr>
                <w:rFonts w:ascii="Verdana" w:hAnsi="Verdana" w:cstheme="minorHAnsi"/>
                <w:color w:val="FFFFFF" w:themeColor="background1"/>
                <w:sz w:val="15"/>
                <w:szCs w:val="15"/>
                <w:lang w:val="gl-ES" w:eastAsia="ar-SA"/>
              </w:rPr>
              <w:t>Os espazos de traballo (biblioteca, laboratorios, etc.)</w:t>
            </w:r>
          </w:p>
        </w:tc>
        <w:tc>
          <w:tcPr>
            <w:tcW w:w="850" w:type="dxa"/>
            <w:vAlign w:val="center"/>
          </w:tcPr>
          <w:p w14:paraId="028573BB" w14:textId="2F683C95" w:rsidR="000B6833" w:rsidRPr="0087505C" w:rsidRDefault="000B6833" w:rsidP="00D649BD">
            <w:pPr>
              <w:pStyle w:val="NormalWeb"/>
              <w:jc w:val="center"/>
              <w:rPr>
                <w:rFonts w:ascii="Verdana" w:hAnsi="Verdana" w:cstheme="minorHAnsi"/>
                <w:sz w:val="15"/>
                <w:szCs w:val="15"/>
                <w:lang w:val="gl-ES" w:eastAsia="ar-SA"/>
              </w:rPr>
            </w:pPr>
            <w:r w:rsidRPr="0087505C">
              <w:rPr>
                <w:rFonts w:ascii="Verdana" w:hAnsi="Verdana" w:cstheme="minorHAnsi"/>
                <w:sz w:val="15"/>
                <w:szCs w:val="15"/>
                <w:lang w:val="gl-ES" w:eastAsia="ar-SA"/>
              </w:rPr>
              <w:t>4</w:t>
            </w:r>
            <w:r w:rsidR="00D649BD">
              <w:rPr>
                <w:rFonts w:ascii="Verdana" w:hAnsi="Verdana" w:cstheme="minorHAnsi"/>
                <w:sz w:val="15"/>
                <w:szCs w:val="15"/>
                <w:lang w:val="gl-ES" w:eastAsia="ar-SA"/>
              </w:rPr>
              <w:t>,</w:t>
            </w:r>
            <w:r w:rsidRPr="0087505C">
              <w:rPr>
                <w:rFonts w:ascii="Verdana" w:hAnsi="Verdana" w:cstheme="minorHAnsi"/>
                <w:sz w:val="15"/>
                <w:szCs w:val="15"/>
                <w:lang w:val="gl-ES" w:eastAsia="ar-SA"/>
              </w:rPr>
              <w:t>67</w:t>
            </w:r>
          </w:p>
        </w:tc>
        <w:tc>
          <w:tcPr>
            <w:tcW w:w="851" w:type="dxa"/>
            <w:vAlign w:val="center"/>
          </w:tcPr>
          <w:p w14:paraId="5558E37E" w14:textId="49E20909" w:rsidR="000B6833" w:rsidRPr="0087505C" w:rsidRDefault="00D649BD" w:rsidP="00D649BD">
            <w:pPr>
              <w:pStyle w:val="NormalWeb"/>
              <w:jc w:val="center"/>
              <w:rPr>
                <w:rFonts w:ascii="Verdana" w:hAnsi="Verdana" w:cstheme="minorHAnsi"/>
                <w:sz w:val="15"/>
                <w:szCs w:val="15"/>
                <w:lang w:val="gl-ES" w:eastAsia="ar-SA"/>
              </w:rPr>
            </w:pPr>
            <w:r>
              <w:rPr>
                <w:rFonts w:ascii="Verdana" w:hAnsi="Verdana" w:cstheme="minorHAnsi"/>
                <w:sz w:val="15"/>
                <w:szCs w:val="15"/>
                <w:lang w:val="gl-ES" w:eastAsia="ar-SA"/>
              </w:rPr>
              <w:t>3,40</w:t>
            </w:r>
          </w:p>
        </w:tc>
        <w:tc>
          <w:tcPr>
            <w:tcW w:w="850" w:type="dxa"/>
            <w:vAlign w:val="center"/>
          </w:tcPr>
          <w:p w14:paraId="54B591A4" w14:textId="3E0B5A1B" w:rsidR="000B6833" w:rsidRPr="0087505C" w:rsidRDefault="000B6833" w:rsidP="00D649BD">
            <w:pPr>
              <w:pStyle w:val="NormalWeb"/>
              <w:jc w:val="center"/>
              <w:rPr>
                <w:rFonts w:ascii="Verdana" w:hAnsi="Verdana" w:cstheme="minorHAnsi"/>
                <w:sz w:val="15"/>
                <w:szCs w:val="15"/>
                <w:lang w:val="gl-ES" w:eastAsia="ar-SA"/>
              </w:rPr>
            </w:pPr>
            <w:r w:rsidRPr="0087505C">
              <w:rPr>
                <w:rFonts w:ascii="Verdana" w:hAnsi="Verdana" w:cstheme="minorHAnsi"/>
                <w:sz w:val="15"/>
                <w:szCs w:val="15"/>
                <w:lang w:val="gl-ES" w:eastAsia="ar-SA"/>
              </w:rPr>
              <w:t>4</w:t>
            </w:r>
            <w:r w:rsidR="00D649BD">
              <w:rPr>
                <w:rFonts w:ascii="Verdana" w:hAnsi="Verdana" w:cstheme="minorHAnsi"/>
                <w:sz w:val="15"/>
                <w:szCs w:val="15"/>
                <w:lang w:val="gl-ES" w:eastAsia="ar-SA"/>
              </w:rPr>
              <w:t>,</w:t>
            </w:r>
            <w:r w:rsidRPr="0087505C">
              <w:rPr>
                <w:rFonts w:ascii="Verdana" w:hAnsi="Verdana" w:cstheme="minorHAnsi"/>
                <w:sz w:val="15"/>
                <w:szCs w:val="15"/>
                <w:lang w:val="gl-ES" w:eastAsia="ar-SA"/>
              </w:rPr>
              <w:t>00</w:t>
            </w:r>
          </w:p>
        </w:tc>
        <w:tc>
          <w:tcPr>
            <w:tcW w:w="851" w:type="dxa"/>
            <w:vAlign w:val="center"/>
          </w:tcPr>
          <w:p w14:paraId="5BCC86C6" w14:textId="12EEBC73" w:rsidR="000B6833" w:rsidRPr="0087505C" w:rsidRDefault="00D649BD" w:rsidP="00D649BD">
            <w:pPr>
              <w:pStyle w:val="NormalWeb"/>
              <w:jc w:val="center"/>
              <w:rPr>
                <w:rFonts w:ascii="Verdana" w:hAnsi="Verdana" w:cstheme="minorHAnsi"/>
                <w:sz w:val="15"/>
                <w:szCs w:val="15"/>
                <w:lang w:val="gl-ES" w:eastAsia="ar-SA"/>
              </w:rPr>
            </w:pPr>
            <w:r>
              <w:rPr>
                <w:rFonts w:ascii="Verdana" w:hAnsi="Verdana" w:cstheme="minorHAnsi"/>
                <w:sz w:val="15"/>
                <w:szCs w:val="15"/>
                <w:lang w:val="gl-ES" w:eastAsia="ar-SA"/>
              </w:rPr>
              <w:t>5,00</w:t>
            </w:r>
          </w:p>
        </w:tc>
      </w:tr>
    </w:tbl>
    <w:p w14:paraId="46BE1E2C" w14:textId="77777777" w:rsidR="008524CA" w:rsidRPr="005A6714" w:rsidRDefault="008524CA" w:rsidP="008524CA">
      <w:pPr>
        <w:jc w:val="both"/>
        <w:rPr>
          <w:rFonts w:cstheme="minorHAnsi"/>
          <w:sz w:val="16"/>
          <w:szCs w:val="16"/>
          <w:lang w:val="gl-ES"/>
        </w:rPr>
      </w:pPr>
    </w:p>
    <w:p w14:paraId="06984C97" w14:textId="77777777" w:rsidR="008524CA" w:rsidRPr="005A6714" w:rsidRDefault="008524CA" w:rsidP="008524CA">
      <w:pPr>
        <w:jc w:val="both"/>
        <w:rPr>
          <w:rFonts w:cstheme="minorHAnsi"/>
          <w:sz w:val="16"/>
          <w:szCs w:val="16"/>
          <w:lang w:val="gl-ES"/>
        </w:rPr>
      </w:pPr>
    </w:p>
    <w:p w14:paraId="1BBEDEBA" w14:textId="77777777" w:rsidR="008524CA" w:rsidRPr="005A6714" w:rsidRDefault="008524CA" w:rsidP="008524CA">
      <w:pPr>
        <w:jc w:val="both"/>
        <w:rPr>
          <w:rFonts w:cstheme="minorHAnsi"/>
          <w:sz w:val="16"/>
          <w:szCs w:val="16"/>
          <w:lang w:val="gl-ES"/>
        </w:rPr>
      </w:pPr>
    </w:p>
    <w:tbl>
      <w:tblPr>
        <w:tblStyle w:val="Tablaconcuadrcula"/>
        <w:tblW w:w="0" w:type="auto"/>
        <w:jc w:val="center"/>
        <w:tblLook w:val="04A0" w:firstRow="1" w:lastRow="0" w:firstColumn="1" w:lastColumn="0" w:noHBand="0" w:noVBand="1"/>
      </w:tblPr>
      <w:tblGrid>
        <w:gridCol w:w="6516"/>
        <w:gridCol w:w="1276"/>
      </w:tblGrid>
      <w:tr w:rsidR="008524CA" w:rsidRPr="005A6714" w14:paraId="31630361" w14:textId="77777777" w:rsidTr="00D649BD">
        <w:trPr>
          <w:trHeight w:val="313"/>
          <w:jc w:val="center"/>
        </w:trPr>
        <w:tc>
          <w:tcPr>
            <w:tcW w:w="6516" w:type="dxa"/>
            <w:shd w:val="clear" w:color="auto" w:fill="1F4E79" w:themeFill="accent1" w:themeFillShade="80"/>
            <w:vAlign w:val="center"/>
          </w:tcPr>
          <w:p w14:paraId="04733CF2" w14:textId="77777777" w:rsidR="008524CA" w:rsidRPr="0087505C" w:rsidRDefault="008524CA" w:rsidP="003717FD">
            <w:pPr>
              <w:rPr>
                <w:rFonts w:ascii="Verdana" w:hAnsi="Verdana" w:cstheme="minorHAnsi"/>
                <w:b/>
                <w:bCs/>
                <w:color w:val="FFFFFF" w:themeColor="background1"/>
                <w:sz w:val="15"/>
                <w:szCs w:val="15"/>
                <w:lang w:val="gl-ES"/>
              </w:rPr>
            </w:pPr>
            <w:r w:rsidRPr="0087505C">
              <w:rPr>
                <w:rFonts w:ascii="Verdana" w:hAnsi="Verdana" w:cstheme="minorHAnsi"/>
                <w:b/>
                <w:bCs/>
                <w:color w:val="FFFFFF" w:themeColor="background1"/>
                <w:sz w:val="15"/>
                <w:szCs w:val="15"/>
                <w:lang w:val="gl-ES"/>
              </w:rPr>
              <w:t>2022</w:t>
            </w:r>
          </w:p>
        </w:tc>
        <w:tc>
          <w:tcPr>
            <w:tcW w:w="1276" w:type="dxa"/>
            <w:vAlign w:val="center"/>
          </w:tcPr>
          <w:p w14:paraId="4936E58C" w14:textId="5A1117C1" w:rsidR="0087505C" w:rsidRPr="0087505C" w:rsidRDefault="008524CA" w:rsidP="0087505C">
            <w:pPr>
              <w:pStyle w:val="NormalWeb"/>
              <w:spacing w:before="0" w:beforeAutospacing="0" w:after="0" w:afterAutospacing="0"/>
              <w:jc w:val="center"/>
              <w:rPr>
                <w:rFonts w:ascii="Verdana" w:hAnsi="Verdana" w:cstheme="minorHAnsi"/>
                <w:b/>
                <w:bCs/>
                <w:sz w:val="15"/>
                <w:szCs w:val="15"/>
                <w:lang w:val="gl-ES" w:eastAsia="ar-SA"/>
              </w:rPr>
            </w:pPr>
            <w:r w:rsidRPr="0087505C">
              <w:rPr>
                <w:rFonts w:ascii="Verdana" w:hAnsi="Verdana" w:cstheme="minorHAnsi"/>
                <w:b/>
                <w:bCs/>
                <w:sz w:val="15"/>
                <w:szCs w:val="15"/>
                <w:lang w:val="gl-ES" w:eastAsia="ar-SA"/>
              </w:rPr>
              <w:t>profesorado</w:t>
            </w:r>
          </w:p>
          <w:p w14:paraId="17ABB59D" w14:textId="06C4DBF4" w:rsidR="008524CA" w:rsidRPr="0087505C" w:rsidRDefault="008524CA" w:rsidP="0087505C">
            <w:pPr>
              <w:pStyle w:val="NormalWeb"/>
              <w:spacing w:before="0" w:beforeAutospacing="0" w:after="0" w:afterAutospacing="0"/>
              <w:jc w:val="center"/>
              <w:rPr>
                <w:rFonts w:ascii="Verdana" w:hAnsi="Verdana" w:cstheme="minorHAnsi"/>
                <w:sz w:val="15"/>
                <w:szCs w:val="15"/>
                <w:lang w:val="gl-ES" w:eastAsia="ar-SA"/>
              </w:rPr>
            </w:pPr>
            <w:r w:rsidRPr="0087505C">
              <w:rPr>
                <w:rFonts w:ascii="Verdana" w:hAnsi="Verdana" w:cstheme="minorHAnsi"/>
                <w:b/>
                <w:bCs/>
                <w:sz w:val="15"/>
                <w:szCs w:val="15"/>
                <w:lang w:val="gl-ES" w:eastAsia="ar-SA"/>
              </w:rPr>
              <w:t>2022</w:t>
            </w:r>
          </w:p>
        </w:tc>
      </w:tr>
      <w:tr w:rsidR="008524CA" w:rsidRPr="005A6714" w14:paraId="772DAF63" w14:textId="77777777" w:rsidTr="00D649BD">
        <w:trPr>
          <w:trHeight w:val="456"/>
          <w:jc w:val="center"/>
        </w:trPr>
        <w:tc>
          <w:tcPr>
            <w:tcW w:w="6516" w:type="dxa"/>
            <w:shd w:val="clear" w:color="auto" w:fill="1F4E79" w:themeFill="accent1" w:themeFillShade="80"/>
            <w:vAlign w:val="center"/>
          </w:tcPr>
          <w:p w14:paraId="3E8574AF" w14:textId="77777777" w:rsidR="008524CA" w:rsidRPr="0087505C" w:rsidRDefault="008524CA" w:rsidP="003717FD">
            <w:pPr>
              <w:rPr>
                <w:rFonts w:ascii="Verdana" w:hAnsi="Verdana" w:cstheme="minorHAnsi"/>
                <w:color w:val="FFFFFF" w:themeColor="background1"/>
                <w:sz w:val="15"/>
                <w:szCs w:val="15"/>
                <w:lang w:val="gl-ES"/>
              </w:rPr>
            </w:pPr>
            <w:r w:rsidRPr="0087505C">
              <w:rPr>
                <w:rFonts w:ascii="Verdana" w:hAnsi="Verdana" w:cstheme="minorHAnsi"/>
                <w:color w:val="FFFFFF" w:themeColor="background1"/>
                <w:sz w:val="15"/>
                <w:szCs w:val="15"/>
                <w:lang w:val="gl-ES"/>
              </w:rPr>
              <w:t>Ítem 4</w:t>
            </w:r>
          </w:p>
          <w:p w14:paraId="20DA2C40" w14:textId="77777777" w:rsidR="008524CA" w:rsidRPr="0087505C" w:rsidRDefault="008524CA" w:rsidP="003717FD">
            <w:pPr>
              <w:rPr>
                <w:rFonts w:ascii="Verdana" w:hAnsi="Verdana" w:cstheme="minorHAnsi"/>
                <w:color w:val="FFFFFF" w:themeColor="background1"/>
                <w:sz w:val="15"/>
                <w:szCs w:val="15"/>
                <w:lang w:val="gl-ES"/>
              </w:rPr>
            </w:pPr>
            <w:r w:rsidRPr="0087505C">
              <w:rPr>
                <w:rFonts w:ascii="Verdana" w:hAnsi="Verdana" w:cstheme="minorHAnsi"/>
                <w:color w:val="FFFFFF" w:themeColor="background1"/>
                <w:sz w:val="15"/>
                <w:szCs w:val="15"/>
                <w:lang w:val="gl-ES"/>
              </w:rPr>
              <w:t>Recursos materiais</w:t>
            </w:r>
          </w:p>
        </w:tc>
        <w:tc>
          <w:tcPr>
            <w:tcW w:w="1276" w:type="dxa"/>
            <w:vAlign w:val="center"/>
          </w:tcPr>
          <w:p w14:paraId="6CE06272" w14:textId="31AB0114" w:rsidR="008524CA" w:rsidRPr="0087505C" w:rsidRDefault="008524CA" w:rsidP="003717FD">
            <w:pPr>
              <w:pStyle w:val="NormalWeb"/>
              <w:jc w:val="center"/>
              <w:rPr>
                <w:rFonts w:ascii="Verdana" w:hAnsi="Verdana" w:cstheme="minorHAnsi"/>
                <w:sz w:val="15"/>
                <w:szCs w:val="15"/>
                <w:lang w:val="gl-ES" w:eastAsia="ar-SA"/>
              </w:rPr>
            </w:pPr>
            <w:r w:rsidRPr="0087505C">
              <w:rPr>
                <w:rFonts w:ascii="Verdana" w:hAnsi="Verdana" w:cstheme="minorHAnsi"/>
                <w:sz w:val="15"/>
                <w:szCs w:val="15"/>
                <w:lang w:val="gl-ES" w:eastAsia="ar-SA"/>
              </w:rPr>
              <w:t>3</w:t>
            </w:r>
            <w:r w:rsidR="00D649BD">
              <w:rPr>
                <w:rFonts w:ascii="Verdana" w:hAnsi="Verdana" w:cstheme="minorHAnsi"/>
                <w:sz w:val="15"/>
                <w:szCs w:val="15"/>
                <w:lang w:val="gl-ES" w:eastAsia="ar-SA"/>
              </w:rPr>
              <w:t>,</w:t>
            </w:r>
            <w:r w:rsidRPr="0087505C">
              <w:rPr>
                <w:rFonts w:ascii="Verdana" w:hAnsi="Verdana" w:cstheme="minorHAnsi"/>
                <w:sz w:val="15"/>
                <w:szCs w:val="15"/>
                <w:lang w:val="gl-ES" w:eastAsia="ar-SA"/>
              </w:rPr>
              <w:t>84</w:t>
            </w:r>
          </w:p>
        </w:tc>
      </w:tr>
      <w:tr w:rsidR="008524CA" w:rsidRPr="005A6714" w14:paraId="789D08F2" w14:textId="77777777" w:rsidTr="00D649BD">
        <w:trPr>
          <w:trHeight w:val="704"/>
          <w:jc w:val="center"/>
        </w:trPr>
        <w:tc>
          <w:tcPr>
            <w:tcW w:w="6516" w:type="dxa"/>
            <w:shd w:val="clear" w:color="auto" w:fill="1F4E79" w:themeFill="accent1" w:themeFillShade="80"/>
            <w:vAlign w:val="center"/>
          </w:tcPr>
          <w:p w14:paraId="2EAE7276" w14:textId="77777777" w:rsidR="008524CA" w:rsidRPr="0087505C" w:rsidRDefault="008524CA" w:rsidP="003717FD">
            <w:pPr>
              <w:rPr>
                <w:rFonts w:ascii="Verdana" w:hAnsi="Verdana" w:cstheme="minorHAnsi"/>
                <w:color w:val="FFFFFF" w:themeColor="background1"/>
                <w:sz w:val="15"/>
                <w:szCs w:val="15"/>
                <w:lang w:val="gl-ES"/>
              </w:rPr>
            </w:pPr>
            <w:r w:rsidRPr="0087505C">
              <w:rPr>
                <w:rFonts w:ascii="Verdana" w:hAnsi="Verdana" w:cstheme="minorHAnsi"/>
                <w:color w:val="FFFFFF" w:themeColor="background1"/>
                <w:sz w:val="15"/>
                <w:szCs w:val="15"/>
                <w:lang w:val="gl-ES"/>
              </w:rPr>
              <w:t xml:space="preserve">Pregunta 3 </w:t>
            </w:r>
            <w:r w:rsidRPr="0087505C">
              <w:rPr>
                <w:rFonts w:ascii="Verdana" w:hAnsi="Verdana" w:cstheme="minorHAnsi"/>
                <w:color w:val="FFFFFF" w:themeColor="background1"/>
                <w:sz w:val="15"/>
                <w:szCs w:val="15"/>
                <w:lang w:val="gl-ES"/>
              </w:rPr>
              <w:br/>
              <w:t>Actividades desenvolvidas e axudas dispoñibles á mobilidade ou estadías de investigación</w:t>
            </w:r>
          </w:p>
        </w:tc>
        <w:tc>
          <w:tcPr>
            <w:tcW w:w="1276" w:type="dxa"/>
            <w:vAlign w:val="center"/>
          </w:tcPr>
          <w:p w14:paraId="7569D854" w14:textId="48A4B47F" w:rsidR="008524CA" w:rsidRPr="0087505C" w:rsidRDefault="008524CA" w:rsidP="003717FD">
            <w:pPr>
              <w:pStyle w:val="NormalWeb"/>
              <w:jc w:val="center"/>
              <w:rPr>
                <w:rFonts w:ascii="Verdana" w:hAnsi="Verdana" w:cstheme="minorHAnsi"/>
                <w:sz w:val="15"/>
                <w:szCs w:val="15"/>
                <w:lang w:val="gl-ES" w:eastAsia="ar-SA"/>
              </w:rPr>
            </w:pPr>
            <w:r w:rsidRPr="0087505C">
              <w:rPr>
                <w:rFonts w:ascii="Verdana" w:hAnsi="Verdana" w:cstheme="minorHAnsi"/>
                <w:sz w:val="15"/>
                <w:szCs w:val="15"/>
                <w:lang w:val="gl-ES" w:eastAsia="ar-SA"/>
              </w:rPr>
              <w:t>3</w:t>
            </w:r>
            <w:r w:rsidR="00D649BD">
              <w:rPr>
                <w:rFonts w:ascii="Verdana" w:hAnsi="Verdana" w:cstheme="minorHAnsi"/>
                <w:sz w:val="15"/>
                <w:szCs w:val="15"/>
                <w:lang w:val="gl-ES" w:eastAsia="ar-SA"/>
              </w:rPr>
              <w:t>,</w:t>
            </w:r>
            <w:r w:rsidRPr="0087505C">
              <w:rPr>
                <w:rFonts w:ascii="Verdana" w:hAnsi="Verdana" w:cstheme="minorHAnsi"/>
                <w:sz w:val="15"/>
                <w:szCs w:val="15"/>
                <w:lang w:val="gl-ES" w:eastAsia="ar-SA"/>
              </w:rPr>
              <w:t>35</w:t>
            </w:r>
          </w:p>
        </w:tc>
      </w:tr>
      <w:tr w:rsidR="008524CA" w:rsidRPr="005A6714" w14:paraId="32F79DCD" w14:textId="77777777" w:rsidTr="00D649BD">
        <w:trPr>
          <w:trHeight w:val="536"/>
          <w:jc w:val="center"/>
        </w:trPr>
        <w:tc>
          <w:tcPr>
            <w:tcW w:w="6516" w:type="dxa"/>
            <w:shd w:val="clear" w:color="auto" w:fill="1F4E79" w:themeFill="accent1" w:themeFillShade="80"/>
            <w:vAlign w:val="center"/>
          </w:tcPr>
          <w:p w14:paraId="6522D993" w14:textId="45B78FC7" w:rsidR="008524CA" w:rsidRPr="0087505C" w:rsidRDefault="008524CA" w:rsidP="003717FD">
            <w:pPr>
              <w:rPr>
                <w:rFonts w:ascii="Verdana" w:hAnsi="Verdana" w:cstheme="minorHAnsi"/>
                <w:color w:val="FFFFFF" w:themeColor="background1"/>
                <w:sz w:val="15"/>
                <w:szCs w:val="15"/>
                <w:lang w:val="gl-ES"/>
              </w:rPr>
            </w:pPr>
            <w:r w:rsidRPr="0087505C">
              <w:rPr>
                <w:rFonts w:ascii="Verdana" w:hAnsi="Verdana" w:cstheme="minorHAnsi"/>
                <w:color w:val="FFFFFF" w:themeColor="background1"/>
                <w:sz w:val="15"/>
                <w:szCs w:val="15"/>
                <w:lang w:val="gl-ES"/>
              </w:rPr>
              <w:t>Pregunta 6</w:t>
            </w:r>
            <w:r w:rsidRPr="0087505C">
              <w:rPr>
                <w:rFonts w:ascii="Verdana" w:hAnsi="Verdana" w:cstheme="minorHAnsi"/>
                <w:color w:val="FFFFFF" w:themeColor="background1"/>
                <w:sz w:val="15"/>
                <w:szCs w:val="15"/>
                <w:lang w:val="gl-ES"/>
              </w:rPr>
              <w:br/>
              <w:t>O apoio económico (contratos, bolsas) aos/ás doutorandos/as</w:t>
            </w:r>
          </w:p>
        </w:tc>
        <w:tc>
          <w:tcPr>
            <w:tcW w:w="1276" w:type="dxa"/>
            <w:vAlign w:val="center"/>
          </w:tcPr>
          <w:p w14:paraId="0501D93D" w14:textId="20764D14" w:rsidR="008524CA" w:rsidRPr="0087505C" w:rsidRDefault="008524CA" w:rsidP="003717FD">
            <w:pPr>
              <w:pStyle w:val="NormalWeb"/>
              <w:jc w:val="center"/>
              <w:rPr>
                <w:rFonts w:ascii="Verdana" w:hAnsi="Verdana" w:cstheme="minorHAnsi"/>
                <w:sz w:val="15"/>
                <w:szCs w:val="15"/>
                <w:lang w:val="gl-ES" w:eastAsia="ar-SA"/>
              </w:rPr>
            </w:pPr>
            <w:r w:rsidRPr="0087505C">
              <w:rPr>
                <w:rFonts w:ascii="Verdana" w:hAnsi="Verdana" w:cstheme="minorHAnsi"/>
                <w:sz w:val="15"/>
                <w:szCs w:val="15"/>
                <w:lang w:val="gl-ES" w:eastAsia="ar-SA"/>
              </w:rPr>
              <w:t>2</w:t>
            </w:r>
            <w:r w:rsidR="00D649BD">
              <w:rPr>
                <w:rFonts w:ascii="Verdana" w:hAnsi="Verdana" w:cstheme="minorHAnsi"/>
                <w:sz w:val="15"/>
                <w:szCs w:val="15"/>
                <w:lang w:val="gl-ES" w:eastAsia="ar-SA"/>
              </w:rPr>
              <w:t>,</w:t>
            </w:r>
            <w:r w:rsidRPr="0087505C">
              <w:rPr>
                <w:rFonts w:ascii="Verdana" w:hAnsi="Verdana" w:cstheme="minorHAnsi"/>
                <w:sz w:val="15"/>
                <w:szCs w:val="15"/>
                <w:lang w:val="gl-ES" w:eastAsia="ar-SA"/>
              </w:rPr>
              <w:t>78</w:t>
            </w:r>
          </w:p>
        </w:tc>
      </w:tr>
      <w:tr w:rsidR="008524CA" w:rsidRPr="005A6714" w14:paraId="707741B5" w14:textId="77777777" w:rsidTr="00D649BD">
        <w:trPr>
          <w:trHeight w:val="686"/>
          <w:jc w:val="center"/>
        </w:trPr>
        <w:tc>
          <w:tcPr>
            <w:tcW w:w="6516" w:type="dxa"/>
            <w:shd w:val="clear" w:color="auto" w:fill="1F4E79" w:themeFill="accent1" w:themeFillShade="80"/>
            <w:vAlign w:val="center"/>
          </w:tcPr>
          <w:p w14:paraId="66E68980" w14:textId="4B455AF4" w:rsidR="008524CA" w:rsidRPr="0087505C" w:rsidRDefault="008524CA" w:rsidP="003717FD">
            <w:pPr>
              <w:rPr>
                <w:rFonts w:ascii="Verdana" w:hAnsi="Verdana" w:cstheme="minorHAnsi"/>
                <w:color w:val="FFFFFF" w:themeColor="background1"/>
                <w:sz w:val="15"/>
                <w:szCs w:val="15"/>
                <w:lang w:val="gl-ES"/>
              </w:rPr>
            </w:pPr>
            <w:r w:rsidRPr="0087505C">
              <w:rPr>
                <w:rFonts w:ascii="Verdana" w:hAnsi="Verdana" w:cstheme="minorHAnsi"/>
                <w:color w:val="FFFFFF" w:themeColor="background1"/>
                <w:sz w:val="15"/>
                <w:szCs w:val="15"/>
                <w:lang w:val="gl-ES"/>
              </w:rPr>
              <w:t>Pregunta 11</w:t>
            </w:r>
            <w:r w:rsidRPr="0087505C">
              <w:rPr>
                <w:rFonts w:ascii="Verdana" w:hAnsi="Verdana" w:cstheme="minorHAnsi"/>
                <w:color w:val="FFFFFF" w:themeColor="background1"/>
                <w:sz w:val="15"/>
                <w:szCs w:val="15"/>
                <w:lang w:val="gl-ES"/>
              </w:rPr>
              <w:br/>
              <w:t>A adecuación e a dispoñibilidade dos laboratorios, aulas, espazos para talleres, equipamentos especiais, recursos bibliográficos, recursos e redes de telecomunicacións</w:t>
            </w:r>
          </w:p>
        </w:tc>
        <w:tc>
          <w:tcPr>
            <w:tcW w:w="1276" w:type="dxa"/>
            <w:vAlign w:val="center"/>
          </w:tcPr>
          <w:p w14:paraId="3535EAA3" w14:textId="0EE6FCF4" w:rsidR="008524CA" w:rsidRPr="0087505C" w:rsidRDefault="008524CA" w:rsidP="003717FD">
            <w:pPr>
              <w:pStyle w:val="NormalWeb"/>
              <w:jc w:val="center"/>
              <w:rPr>
                <w:rFonts w:ascii="Verdana" w:hAnsi="Verdana" w:cstheme="minorHAnsi"/>
                <w:sz w:val="15"/>
                <w:szCs w:val="15"/>
                <w:lang w:val="gl-ES" w:eastAsia="ar-SA"/>
              </w:rPr>
            </w:pPr>
            <w:r w:rsidRPr="0087505C">
              <w:rPr>
                <w:rFonts w:ascii="Verdana" w:hAnsi="Verdana" w:cstheme="minorHAnsi"/>
                <w:sz w:val="15"/>
                <w:szCs w:val="15"/>
                <w:lang w:val="gl-ES" w:eastAsia="ar-SA"/>
              </w:rPr>
              <w:t>3</w:t>
            </w:r>
            <w:r w:rsidR="00D649BD">
              <w:rPr>
                <w:rFonts w:ascii="Verdana" w:hAnsi="Verdana" w:cstheme="minorHAnsi"/>
                <w:sz w:val="15"/>
                <w:szCs w:val="15"/>
                <w:lang w:val="gl-ES" w:eastAsia="ar-SA"/>
              </w:rPr>
              <w:t>,</w:t>
            </w:r>
            <w:r w:rsidRPr="0087505C">
              <w:rPr>
                <w:rFonts w:ascii="Verdana" w:hAnsi="Verdana" w:cstheme="minorHAnsi"/>
                <w:sz w:val="15"/>
                <w:szCs w:val="15"/>
                <w:lang w:val="gl-ES" w:eastAsia="ar-SA"/>
              </w:rPr>
              <w:t>91</w:t>
            </w:r>
          </w:p>
        </w:tc>
      </w:tr>
    </w:tbl>
    <w:p w14:paraId="2A20BC6F" w14:textId="77777777" w:rsidR="008524CA" w:rsidRPr="005A6714" w:rsidRDefault="008524CA" w:rsidP="008524CA">
      <w:pPr>
        <w:jc w:val="both"/>
        <w:rPr>
          <w:sz w:val="16"/>
          <w:szCs w:val="16"/>
          <w:lang w:val="gl-ES"/>
        </w:rPr>
      </w:pPr>
    </w:p>
    <w:p w14:paraId="44E9B595" w14:textId="77777777" w:rsidR="008524CA" w:rsidRDefault="008524CA" w:rsidP="008524CA">
      <w:pPr>
        <w:jc w:val="both"/>
        <w:rPr>
          <w:sz w:val="16"/>
          <w:szCs w:val="16"/>
          <w:lang w:val="gl-ES"/>
        </w:rPr>
      </w:pPr>
    </w:p>
    <w:p w14:paraId="79EDB9EA" w14:textId="52147399" w:rsidR="00D649BD" w:rsidRDefault="00026B1C" w:rsidP="008524CA">
      <w:pPr>
        <w:jc w:val="both"/>
        <w:rPr>
          <w:rFonts w:ascii="Verdana" w:hAnsi="Verdana" w:cstheme="minorHAnsi"/>
          <w:color w:val="000000" w:themeColor="text1"/>
          <w:sz w:val="18"/>
          <w:szCs w:val="18"/>
          <w:lang w:val="gl-ES" w:eastAsia="ar-SA"/>
        </w:rPr>
      </w:pPr>
      <w:r w:rsidRPr="00026B1C">
        <w:rPr>
          <w:rFonts w:ascii="Verdana" w:hAnsi="Verdana" w:cstheme="minorHAnsi"/>
          <w:color w:val="000000" w:themeColor="text1"/>
          <w:sz w:val="18"/>
          <w:szCs w:val="18"/>
          <w:lang w:val="gl-ES" w:eastAsia="ar-SA"/>
        </w:rPr>
        <w:t xml:space="preserve">En xeral, os estudantes valoran moi positivamente os recursos </w:t>
      </w:r>
      <w:r w:rsidR="00D649BD">
        <w:rPr>
          <w:rFonts w:ascii="Verdana" w:hAnsi="Verdana" w:cstheme="minorHAnsi"/>
          <w:color w:val="000000" w:themeColor="text1"/>
          <w:sz w:val="18"/>
          <w:szCs w:val="18"/>
          <w:lang w:val="gl-ES" w:eastAsia="ar-SA"/>
        </w:rPr>
        <w:t xml:space="preserve">dispoñibles, aínda que os estudantes do 1º ano deron unha valoración menor no curso 2022-23. Con todo os estudantes de 3º ano melloraron a súa valoración no último curso, </w:t>
      </w:r>
      <w:r>
        <w:rPr>
          <w:rFonts w:ascii="Verdana" w:hAnsi="Verdana" w:cstheme="minorHAnsi"/>
          <w:color w:val="000000" w:themeColor="text1"/>
          <w:sz w:val="18"/>
          <w:szCs w:val="18"/>
          <w:lang w:val="gl-ES" w:eastAsia="ar-SA"/>
        </w:rPr>
        <w:t>con valores por riba de 4</w:t>
      </w:r>
      <w:r w:rsidR="00D649BD">
        <w:rPr>
          <w:rFonts w:ascii="Verdana" w:hAnsi="Verdana" w:cstheme="minorHAnsi"/>
          <w:color w:val="000000" w:themeColor="text1"/>
          <w:sz w:val="18"/>
          <w:szCs w:val="18"/>
          <w:lang w:val="gl-ES" w:eastAsia="ar-SA"/>
        </w:rPr>
        <w:t>,5</w:t>
      </w:r>
      <w:r>
        <w:rPr>
          <w:rFonts w:ascii="Verdana" w:hAnsi="Verdana" w:cstheme="minorHAnsi"/>
          <w:color w:val="000000" w:themeColor="text1"/>
          <w:sz w:val="18"/>
          <w:szCs w:val="18"/>
          <w:lang w:val="gl-ES" w:eastAsia="ar-SA"/>
        </w:rPr>
        <w:t xml:space="preserve">. </w:t>
      </w:r>
    </w:p>
    <w:p w14:paraId="6074EC92" w14:textId="77777777" w:rsidR="00D649BD" w:rsidRDefault="00D649BD" w:rsidP="008524CA">
      <w:pPr>
        <w:jc w:val="both"/>
        <w:rPr>
          <w:rFonts w:ascii="Verdana" w:hAnsi="Verdana" w:cstheme="minorHAnsi"/>
          <w:color w:val="000000" w:themeColor="text1"/>
          <w:sz w:val="18"/>
          <w:szCs w:val="18"/>
          <w:lang w:val="gl-ES" w:eastAsia="ar-SA"/>
        </w:rPr>
      </w:pPr>
    </w:p>
    <w:p w14:paraId="4AD6C402" w14:textId="300239EC" w:rsidR="00A940E8" w:rsidRPr="00026B1C" w:rsidRDefault="00026B1C" w:rsidP="008524CA">
      <w:pPr>
        <w:jc w:val="both"/>
        <w:rPr>
          <w:rFonts w:ascii="Verdana" w:hAnsi="Verdana" w:cstheme="minorHAnsi"/>
          <w:color w:val="000000" w:themeColor="text1"/>
          <w:sz w:val="18"/>
          <w:szCs w:val="18"/>
          <w:lang w:val="gl-ES" w:eastAsia="ar-SA"/>
        </w:rPr>
      </w:pPr>
      <w:r>
        <w:rPr>
          <w:rFonts w:ascii="Verdana" w:hAnsi="Verdana" w:cstheme="minorHAnsi"/>
          <w:color w:val="000000" w:themeColor="text1"/>
          <w:sz w:val="18"/>
          <w:szCs w:val="18"/>
          <w:lang w:val="gl-ES" w:eastAsia="ar-SA"/>
        </w:rPr>
        <w:t>O profesorado ten una boa valoración dos recursos materiais do programa , aínda que baixa no caso do apoio económico aos doutorandos (bolsas, contratos, etc), aspecto que va mais aló das competencias do programa.</w:t>
      </w:r>
    </w:p>
    <w:p w14:paraId="6E600FAD" w14:textId="77777777" w:rsidR="00A940E8" w:rsidRDefault="00A940E8" w:rsidP="008524CA">
      <w:pPr>
        <w:jc w:val="both"/>
        <w:rPr>
          <w:sz w:val="16"/>
          <w:szCs w:val="16"/>
          <w:lang w:val="gl-ES"/>
        </w:rPr>
      </w:pPr>
    </w:p>
    <w:p w14:paraId="1E341B90" w14:textId="77777777" w:rsidR="00D649BD" w:rsidRDefault="00D649BD" w:rsidP="008524CA">
      <w:pPr>
        <w:jc w:val="both"/>
        <w:rPr>
          <w:sz w:val="16"/>
          <w:szCs w:val="16"/>
          <w:lang w:val="gl-ES"/>
        </w:rPr>
      </w:pPr>
    </w:p>
    <w:p w14:paraId="65EC1C68" w14:textId="77777777" w:rsidR="00D649BD" w:rsidRDefault="00D649BD" w:rsidP="008524CA">
      <w:pPr>
        <w:jc w:val="both"/>
        <w:rPr>
          <w:sz w:val="16"/>
          <w:szCs w:val="16"/>
          <w:lang w:val="gl-ES"/>
        </w:rPr>
      </w:pPr>
    </w:p>
    <w:p w14:paraId="6D64B65B" w14:textId="77777777" w:rsidR="00D649BD" w:rsidRDefault="00D649BD" w:rsidP="008524CA">
      <w:pPr>
        <w:jc w:val="both"/>
        <w:rPr>
          <w:sz w:val="16"/>
          <w:szCs w:val="16"/>
          <w:lang w:val="gl-ES"/>
        </w:rPr>
      </w:pPr>
    </w:p>
    <w:p w14:paraId="0A0A750C" w14:textId="77777777" w:rsidR="00D649BD" w:rsidRDefault="00D649BD" w:rsidP="008524CA">
      <w:pPr>
        <w:jc w:val="both"/>
        <w:rPr>
          <w:sz w:val="16"/>
          <w:szCs w:val="16"/>
          <w:lang w:val="gl-ES"/>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5A6714" w14:paraId="6DEA927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35829713" w14:textId="77777777" w:rsidR="002E1611" w:rsidRPr="005A6714" w:rsidRDefault="002E1611" w:rsidP="001529EC">
            <w:pPr>
              <w:spacing w:line="360" w:lineRule="auto"/>
              <w:jc w:val="both"/>
              <w:rPr>
                <w:rFonts w:cs="Verdana"/>
                <w:iCs/>
                <w:sz w:val="16"/>
                <w:szCs w:val="16"/>
                <w:lang w:val="gl-ES"/>
              </w:rPr>
            </w:pPr>
            <w:r w:rsidRPr="005A6714">
              <w:rPr>
                <w:rFonts w:cs="Verdana"/>
                <w:iCs/>
                <w:sz w:val="16"/>
                <w:szCs w:val="16"/>
                <w:lang w:val="gl-ES"/>
              </w:rPr>
              <w:t>5.2.- Os servizos de o</w:t>
            </w:r>
            <w:r w:rsidR="00286E94" w:rsidRPr="005A6714">
              <w:rPr>
                <w:rFonts w:cs="Verdana"/>
                <w:iCs/>
                <w:sz w:val="16"/>
                <w:szCs w:val="16"/>
                <w:lang w:val="gl-ES"/>
              </w:rPr>
              <w:t>rientación académica responden á</w:t>
            </w:r>
            <w:r w:rsidRPr="005A6714">
              <w:rPr>
                <w:rFonts w:cs="Verdana"/>
                <w:iCs/>
                <w:sz w:val="16"/>
                <w:szCs w:val="16"/>
                <w:lang w:val="gl-ES"/>
              </w:rPr>
              <w:t>s necesidades do proceso de formación dos estudantes como investigadores.</w:t>
            </w:r>
          </w:p>
        </w:tc>
      </w:tr>
      <w:tr w:rsidR="002E1611" w:rsidRPr="005A6714" w14:paraId="49337D3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B019B8C"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67B92C3D" w14:textId="77777777" w:rsidR="002E1611" w:rsidRPr="005A6714" w:rsidRDefault="002E1611" w:rsidP="00B16162">
            <w:pPr>
              <w:widowControl w:val="0"/>
              <w:numPr>
                <w:ilvl w:val="0"/>
                <w:numId w:val="5"/>
              </w:numPr>
              <w:tabs>
                <w:tab w:val="left" w:pos="142"/>
              </w:tabs>
              <w:spacing w:line="360" w:lineRule="auto"/>
              <w:contextualSpacing/>
              <w:jc w:val="both"/>
              <w:outlineLvl w:val="3"/>
              <w:rPr>
                <w:sz w:val="16"/>
                <w:szCs w:val="16"/>
                <w:lang w:val="gl-ES"/>
              </w:rPr>
            </w:pPr>
            <w:r w:rsidRPr="005A6714">
              <w:rPr>
                <w:sz w:val="16"/>
                <w:szCs w:val="16"/>
                <w:lang w:val="gl-ES"/>
              </w:rPr>
              <w:t xml:space="preserve">Os servizos de orientación académica e orientación profesional postos a disposición dos estudantes son apropiados para dirixilos e orientalos nestes temas.  </w:t>
            </w:r>
          </w:p>
          <w:p w14:paraId="45E30CF5" w14:textId="77777777" w:rsidR="002E1611" w:rsidRPr="005A6714" w:rsidRDefault="002E1611" w:rsidP="00B16162">
            <w:pPr>
              <w:widowControl w:val="0"/>
              <w:numPr>
                <w:ilvl w:val="0"/>
                <w:numId w:val="5"/>
              </w:numPr>
              <w:tabs>
                <w:tab w:val="left" w:pos="142"/>
              </w:tabs>
              <w:spacing w:line="360" w:lineRule="auto"/>
              <w:contextualSpacing/>
              <w:jc w:val="both"/>
              <w:outlineLvl w:val="3"/>
              <w:rPr>
                <w:sz w:val="16"/>
                <w:szCs w:val="16"/>
                <w:lang w:val="gl-ES"/>
              </w:rPr>
            </w:pPr>
            <w:r w:rsidRPr="005A6714">
              <w:rPr>
                <w:sz w:val="16"/>
                <w:szCs w:val="16"/>
                <w:lang w:val="gl-ES"/>
              </w:rPr>
              <w:t xml:space="preserve">Os servizos de atención ao estudante (documentación, informes de cualificacións, actas, certificados académicos, tramitación de solicitudes de validacións ou de traslado,..) postos a súa disposición son apropiados para dirixilos e orientalos nestes temas.  </w:t>
            </w:r>
          </w:p>
          <w:p w14:paraId="3274E2F4" w14:textId="77777777" w:rsidR="002E1611" w:rsidRPr="005A6714" w:rsidRDefault="002E1611" w:rsidP="00B16162">
            <w:pPr>
              <w:widowControl w:val="0"/>
              <w:numPr>
                <w:ilvl w:val="0"/>
                <w:numId w:val="5"/>
              </w:numPr>
              <w:tabs>
                <w:tab w:val="left" w:pos="142"/>
              </w:tabs>
              <w:spacing w:line="360" w:lineRule="auto"/>
              <w:contextualSpacing/>
              <w:jc w:val="both"/>
              <w:outlineLvl w:val="3"/>
              <w:rPr>
                <w:sz w:val="16"/>
                <w:szCs w:val="16"/>
                <w:lang w:val="gl-ES"/>
              </w:rPr>
            </w:pPr>
            <w:r w:rsidRPr="005A6714">
              <w:rPr>
                <w:sz w:val="16"/>
                <w:szCs w:val="16"/>
                <w:lang w:val="gl-ES"/>
              </w:rPr>
              <w:t>Os programas de acollida e apoio ao estudante oriéntano no funcionamento da institución.</w:t>
            </w:r>
          </w:p>
        </w:tc>
      </w:tr>
    </w:tbl>
    <w:p w14:paraId="6FCE7734" w14:textId="77777777" w:rsidR="00A940E8" w:rsidRPr="005A6714" w:rsidRDefault="00A940E8" w:rsidP="00A940E8">
      <w:pPr>
        <w:jc w:val="both"/>
        <w:rPr>
          <w:rFonts w:cstheme="minorHAnsi"/>
          <w:bCs/>
          <w:i/>
          <w:iCs/>
          <w:sz w:val="16"/>
          <w:szCs w:val="16"/>
          <w:lang w:val="gl-ES"/>
        </w:rPr>
      </w:pPr>
      <w:r w:rsidRPr="005A6714">
        <w:rPr>
          <w:rFonts w:cstheme="minorHAnsi"/>
          <w:b/>
          <w:bCs/>
          <w:iCs/>
          <w:sz w:val="16"/>
          <w:szCs w:val="16"/>
          <w:lang w:val="gl-ES"/>
        </w:rPr>
        <w:t>Reflexión/comentarios que xustifiquen a valoración:</w:t>
      </w:r>
    </w:p>
    <w:p w14:paraId="2CBF441B" w14:textId="77777777" w:rsidR="0087505C" w:rsidRPr="00A940E8" w:rsidRDefault="0087505C">
      <w:pPr>
        <w:rPr>
          <w:lang w:val="gl-ES"/>
        </w:rPr>
      </w:pPr>
    </w:p>
    <w:p w14:paraId="7FAE6E22" w14:textId="4F836F64" w:rsidR="00A940E8" w:rsidRPr="00A940E8" w:rsidRDefault="00A940E8" w:rsidP="00A940E8">
      <w:pPr>
        <w:spacing w:line="276" w:lineRule="auto"/>
        <w:jc w:val="both"/>
        <w:rPr>
          <w:rFonts w:ascii="Verdana" w:hAnsi="Verdana" w:cstheme="minorHAnsi"/>
          <w:b/>
          <w:bCs/>
          <w:color w:val="000000" w:themeColor="text1"/>
          <w:sz w:val="18"/>
          <w:szCs w:val="18"/>
          <w:lang w:val="gl-ES"/>
        </w:rPr>
      </w:pPr>
      <w:r w:rsidRPr="00A940E8">
        <w:rPr>
          <w:rFonts w:ascii="Verdana" w:hAnsi="Verdana" w:cstheme="minorHAnsi"/>
          <w:b/>
          <w:bCs/>
          <w:color w:val="000000" w:themeColor="text1"/>
          <w:sz w:val="18"/>
          <w:szCs w:val="18"/>
          <w:lang w:val="gl-ES"/>
        </w:rPr>
        <w:lastRenderedPageBreak/>
        <w:t>Servizos de atención e orientación de carácter institucional:</w:t>
      </w:r>
    </w:p>
    <w:p w14:paraId="61C41DEA" w14:textId="77777777" w:rsidR="00A940E8" w:rsidRPr="00A940E8" w:rsidRDefault="00A940E8" w:rsidP="00A940E8">
      <w:pPr>
        <w:spacing w:line="276" w:lineRule="auto"/>
        <w:jc w:val="both"/>
        <w:rPr>
          <w:rFonts w:ascii="Verdana" w:hAnsi="Verdana" w:cstheme="minorHAnsi"/>
          <w:color w:val="000000" w:themeColor="text1"/>
          <w:sz w:val="18"/>
          <w:szCs w:val="18"/>
          <w:lang w:val="gl-ES"/>
        </w:rPr>
      </w:pPr>
    </w:p>
    <w:p w14:paraId="3BBC74BF" w14:textId="77777777" w:rsidR="00A940E8" w:rsidRPr="00A940E8" w:rsidRDefault="00A940E8" w:rsidP="00A940E8">
      <w:pPr>
        <w:spacing w:line="276" w:lineRule="auto"/>
        <w:jc w:val="both"/>
        <w:rPr>
          <w:rFonts w:ascii="Verdana" w:hAnsi="Verdana" w:cstheme="minorHAnsi"/>
          <w:color w:val="000000" w:themeColor="text1"/>
          <w:sz w:val="18"/>
          <w:szCs w:val="18"/>
          <w:lang w:val="gl-ES"/>
        </w:rPr>
      </w:pPr>
      <w:r w:rsidRPr="00A940E8">
        <w:rPr>
          <w:rFonts w:ascii="Verdana" w:hAnsi="Verdana" w:cstheme="minorHAnsi"/>
          <w:color w:val="000000" w:themeColor="text1"/>
          <w:sz w:val="18"/>
          <w:szCs w:val="18"/>
          <w:lang w:val="gl-ES"/>
        </w:rPr>
        <w:t>A Universidade de Vigo, con carácter xeral, a través da EIDO (eido.uvigo.gal), do Servizo de Xestión de Estudos de Posgrao (https://www.uvigo.gal/universidade/administracion-persoal/organizacion-administrativa/servizo-xestion-estudos-posgrao) e a Vicerreitoría de Captación de Alumnado, Estudantes e Extensión Universitaria (https://www.uvigo.gal/es/perfil-estudiantes), da Oficina de Relaciones internacionais ORI (https://www.uvigo.gal/es/universidad/administracion-personal/organizacion-administrativa/oficina-relaciones-internacionales) e a Unidade de Emprego e Emprendemento (https://www.uvigo.gal/universidade/administracion-persoal/organizacion-administrativa/unidade-emprego-emprendemento) conta con diversos sistemas de apoio e orientación dos estudantes unha vez matriculados, como:</w:t>
      </w:r>
    </w:p>
    <w:p w14:paraId="47D79BF4"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 xml:space="preserve">Wifi, correo e teledocencia </w:t>
      </w:r>
    </w:p>
    <w:p w14:paraId="3586ADF1"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Aloxamento e transporte</w:t>
      </w:r>
    </w:p>
    <w:p w14:paraId="0ACBC946"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Tarxeta universitaria</w:t>
      </w:r>
    </w:p>
    <w:p w14:paraId="46F54A49"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Biblioteca</w:t>
      </w:r>
    </w:p>
    <w:p w14:paraId="4B2FB3C7"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Becas e axudas</w:t>
      </w:r>
    </w:p>
    <w:p w14:paraId="0010AA4B"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Mobilidade (ORI)</w:t>
      </w:r>
    </w:p>
    <w:p w14:paraId="1A61C049"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Centro de Linguas</w:t>
      </w:r>
    </w:p>
    <w:p w14:paraId="331A7D79"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Área de Normalización Lingüística</w:t>
      </w:r>
    </w:p>
    <w:p w14:paraId="1A4C60FF"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Emprego e emprendemento</w:t>
      </w:r>
    </w:p>
    <w:p w14:paraId="7F31D652"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Unidade de Igualdade</w:t>
      </w:r>
    </w:p>
    <w:p w14:paraId="35F81721"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Cultura</w:t>
      </w:r>
    </w:p>
    <w:p w14:paraId="099C12E6"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Benestar, Saúde e Deporte</w:t>
      </w:r>
    </w:p>
    <w:p w14:paraId="438DC717"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Delegacións e asociacións de estudantes</w:t>
      </w:r>
    </w:p>
    <w:p w14:paraId="311B8669"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Voluntariado</w:t>
      </w:r>
    </w:p>
    <w:p w14:paraId="080047CF"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Atención á diversidade</w:t>
      </w:r>
    </w:p>
    <w:p w14:paraId="0DCF85A0"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Gabinete Psico-Pedagóxico</w:t>
      </w:r>
    </w:p>
    <w:p w14:paraId="6D461228" w14:textId="77777777" w:rsidR="00A940E8" w:rsidRPr="00A940E8" w:rsidRDefault="00A940E8" w:rsidP="00B16162">
      <w:pPr>
        <w:widowControl w:val="0"/>
        <w:numPr>
          <w:ilvl w:val="0"/>
          <w:numId w:val="5"/>
        </w:numPr>
        <w:tabs>
          <w:tab w:val="left" w:pos="142"/>
        </w:tabs>
        <w:spacing w:line="360" w:lineRule="auto"/>
        <w:contextualSpacing/>
        <w:jc w:val="both"/>
        <w:outlineLvl w:val="3"/>
        <w:rPr>
          <w:rFonts w:ascii="Verdana" w:hAnsi="Verdana" w:cstheme="minorHAnsi"/>
          <w:sz w:val="18"/>
          <w:szCs w:val="18"/>
          <w:lang w:val="gl-ES"/>
        </w:rPr>
      </w:pPr>
      <w:r w:rsidRPr="00A940E8">
        <w:rPr>
          <w:rFonts w:ascii="Verdana" w:hAnsi="Verdana" w:cstheme="minorHAnsi"/>
          <w:sz w:val="18"/>
          <w:szCs w:val="18"/>
          <w:lang w:val="gl-ES"/>
        </w:rPr>
        <w:t>Información xeral</w:t>
      </w:r>
    </w:p>
    <w:p w14:paraId="343369DD" w14:textId="77777777" w:rsidR="00A940E8" w:rsidRPr="005A6714" w:rsidRDefault="00A940E8" w:rsidP="00A940E8">
      <w:pPr>
        <w:jc w:val="both"/>
        <w:rPr>
          <w:rFonts w:cstheme="minorHAnsi"/>
          <w:color w:val="00B050"/>
          <w:sz w:val="16"/>
          <w:szCs w:val="16"/>
          <w:lang w:val="gl-ES"/>
        </w:rPr>
      </w:pPr>
    </w:p>
    <w:p w14:paraId="33711B54" w14:textId="694A3400" w:rsidR="00A940E8" w:rsidRPr="00A940E8" w:rsidRDefault="00A940E8" w:rsidP="00A940E8">
      <w:pPr>
        <w:spacing w:line="276" w:lineRule="auto"/>
        <w:jc w:val="both"/>
        <w:rPr>
          <w:rFonts w:ascii="Verdana" w:hAnsi="Verdana" w:cstheme="minorHAnsi"/>
          <w:bCs/>
          <w:iCs/>
          <w:sz w:val="18"/>
          <w:szCs w:val="18"/>
          <w:lang w:val="gl-ES"/>
        </w:rPr>
      </w:pPr>
      <w:r w:rsidRPr="00A940E8">
        <w:rPr>
          <w:rFonts w:ascii="Verdana" w:hAnsi="Verdana" w:cstheme="minorHAnsi"/>
          <w:bCs/>
          <w:iCs/>
          <w:sz w:val="18"/>
          <w:szCs w:val="18"/>
          <w:lang w:val="gl-ES"/>
        </w:rPr>
        <w:t>A UVigo realiza xornadas de benvida incluíndo unha completa axenda con información variada (</w:t>
      </w:r>
      <w:hyperlink r:id="rId23" w:history="1">
        <w:r w:rsidRPr="00F160C9">
          <w:rPr>
            <w:rStyle w:val="Hipervnculo"/>
            <w:rFonts w:ascii="Verdana" w:hAnsi="Verdana" w:cstheme="minorHAnsi"/>
            <w:bCs/>
            <w:iCs/>
            <w:sz w:val="18"/>
            <w:szCs w:val="18"/>
            <w:lang w:val="gl-ES"/>
          </w:rPr>
          <w:t>https://tv.uvigo.es/video/5d795e7e1e19c060253b4399?track_id=5d7b83d11e19c06794694cb2</w:t>
        </w:r>
      </w:hyperlink>
      <w:r w:rsidRPr="00A940E8">
        <w:rPr>
          <w:rFonts w:ascii="Verdana" w:hAnsi="Verdana" w:cstheme="minorHAnsi"/>
          <w:bCs/>
          <w:iCs/>
          <w:sz w:val="18"/>
          <w:szCs w:val="18"/>
          <w:lang w:val="gl-ES"/>
        </w:rPr>
        <w:t>).</w:t>
      </w:r>
    </w:p>
    <w:p w14:paraId="15322967" w14:textId="77777777" w:rsidR="00A940E8" w:rsidRPr="00A940E8" w:rsidRDefault="00A940E8" w:rsidP="00A940E8">
      <w:pPr>
        <w:spacing w:line="276" w:lineRule="auto"/>
        <w:jc w:val="both"/>
        <w:rPr>
          <w:rFonts w:ascii="Verdana" w:hAnsi="Verdana" w:cstheme="minorHAnsi"/>
          <w:sz w:val="18"/>
          <w:szCs w:val="18"/>
          <w:lang w:val="gl-ES"/>
        </w:rPr>
      </w:pPr>
    </w:p>
    <w:p w14:paraId="406B1DA0" w14:textId="1D4D4A8A" w:rsidR="00A940E8" w:rsidRPr="00A940E8" w:rsidRDefault="00A940E8" w:rsidP="00A940E8">
      <w:pPr>
        <w:spacing w:line="276" w:lineRule="auto"/>
        <w:jc w:val="both"/>
        <w:rPr>
          <w:rFonts w:ascii="Verdana" w:hAnsi="Verdana" w:cstheme="minorHAnsi"/>
          <w:sz w:val="18"/>
          <w:szCs w:val="18"/>
          <w:lang w:val="gl-ES"/>
        </w:rPr>
      </w:pPr>
      <w:r w:rsidRPr="00A940E8">
        <w:rPr>
          <w:rFonts w:ascii="Verdana" w:hAnsi="Verdana" w:cstheme="minorHAnsi"/>
          <w:sz w:val="18"/>
          <w:szCs w:val="18"/>
          <w:lang w:val="gl-ES"/>
        </w:rPr>
        <w:t xml:space="preserve">A Escola Internacional de Doutoramento da Universidade de Vigo fixo no curso 2018/19 a primeira xornada presencial de acollida de estudantes de doutoramento, dispoñible na dirección </w:t>
      </w:r>
      <w:hyperlink r:id="rId24" w:history="1">
        <w:r w:rsidRPr="00A940E8">
          <w:rPr>
            <w:rStyle w:val="Hipervnculo"/>
            <w:rFonts w:ascii="Verdana" w:hAnsi="Verdana" w:cstheme="minorHAnsi"/>
            <w:color w:val="auto"/>
            <w:sz w:val="18"/>
            <w:szCs w:val="18"/>
            <w:lang w:val="gl-ES"/>
          </w:rPr>
          <w:t>https://tv.uvigo.es/series/5ca1f0e68f4208961ec06285</w:t>
        </w:r>
      </w:hyperlink>
      <w:r w:rsidRPr="00A940E8">
        <w:rPr>
          <w:rFonts w:ascii="Verdana" w:hAnsi="Verdana" w:cstheme="minorHAnsi"/>
          <w:sz w:val="18"/>
          <w:szCs w:val="18"/>
          <w:lang w:val="gl-ES"/>
        </w:rPr>
        <w:t xml:space="preserve">. Por cuestións ligadas á pandemia Covid-19, non foi posible repetir esta xornada </w:t>
      </w:r>
      <w:r>
        <w:rPr>
          <w:rFonts w:ascii="Verdana" w:hAnsi="Verdana" w:cstheme="minorHAnsi"/>
          <w:sz w:val="18"/>
          <w:szCs w:val="18"/>
          <w:lang w:val="gl-ES"/>
        </w:rPr>
        <w:t xml:space="preserve">ata o </w:t>
      </w:r>
      <w:r w:rsidR="007372F6">
        <w:rPr>
          <w:rFonts w:ascii="Verdana" w:hAnsi="Verdana" w:cstheme="minorHAnsi"/>
          <w:sz w:val="18"/>
          <w:szCs w:val="18"/>
          <w:lang w:val="gl-ES"/>
        </w:rPr>
        <w:t xml:space="preserve">presente </w:t>
      </w:r>
      <w:r>
        <w:rPr>
          <w:rFonts w:ascii="Verdana" w:hAnsi="Verdana" w:cstheme="minorHAnsi"/>
          <w:sz w:val="18"/>
          <w:szCs w:val="18"/>
          <w:lang w:val="gl-ES"/>
        </w:rPr>
        <w:t>curso</w:t>
      </w:r>
      <w:r w:rsidR="007372F6">
        <w:rPr>
          <w:rFonts w:ascii="Verdana" w:hAnsi="Verdana" w:cstheme="minorHAnsi"/>
          <w:sz w:val="18"/>
          <w:szCs w:val="18"/>
          <w:lang w:val="gl-ES"/>
        </w:rPr>
        <w:t xml:space="preserve">. A segunda xornada de benvida celebrouse o 12 de abril de 2023 </w:t>
      </w:r>
      <w:r w:rsidR="007372F6" w:rsidRPr="007372F6">
        <w:rPr>
          <w:rFonts w:ascii="Verdana" w:hAnsi="Verdana" w:cstheme="minorHAnsi"/>
          <w:sz w:val="18"/>
          <w:szCs w:val="18"/>
          <w:lang w:val="gl-ES"/>
        </w:rPr>
        <w:t>(</w:t>
      </w:r>
      <w:hyperlink r:id="rId25" w:history="1">
        <w:r w:rsidR="007372F6" w:rsidRPr="007372F6">
          <w:rPr>
            <w:rFonts w:ascii="Verdana" w:hAnsi="Verdana" w:cstheme="minorHAnsi"/>
            <w:sz w:val="18"/>
            <w:szCs w:val="18"/>
            <w:lang w:val="gl-ES"/>
          </w:rPr>
          <w:t>https://tv.uvigo.es/series/6438154db5099d706f5f8283</w:t>
        </w:r>
      </w:hyperlink>
      <w:r w:rsidR="007372F6" w:rsidRPr="007372F6">
        <w:rPr>
          <w:rFonts w:ascii="Verdana" w:hAnsi="Verdana" w:cstheme="minorHAnsi"/>
          <w:sz w:val="18"/>
          <w:szCs w:val="18"/>
          <w:lang w:val="gl-ES"/>
        </w:rPr>
        <w:t>)</w:t>
      </w:r>
    </w:p>
    <w:p w14:paraId="685C485B" w14:textId="77777777" w:rsidR="00A940E8" w:rsidRPr="00A940E8" w:rsidRDefault="00A940E8" w:rsidP="00A940E8">
      <w:pPr>
        <w:spacing w:line="276" w:lineRule="auto"/>
        <w:jc w:val="both"/>
        <w:rPr>
          <w:rFonts w:ascii="Verdana" w:hAnsi="Verdana" w:cstheme="minorHAnsi"/>
          <w:sz w:val="18"/>
          <w:szCs w:val="18"/>
          <w:lang w:val="gl-ES"/>
        </w:rPr>
      </w:pPr>
    </w:p>
    <w:p w14:paraId="71CB4B25" w14:textId="77777777" w:rsidR="00A940E8" w:rsidRDefault="00A940E8" w:rsidP="00A940E8">
      <w:pPr>
        <w:jc w:val="both"/>
        <w:rPr>
          <w:rFonts w:ascii="Verdana" w:hAnsi="Verdana" w:cstheme="minorHAnsi"/>
          <w:b/>
          <w:bCs/>
          <w:iCs/>
          <w:color w:val="000000" w:themeColor="text1"/>
          <w:sz w:val="18"/>
          <w:szCs w:val="18"/>
          <w:lang w:val="gl-ES"/>
        </w:rPr>
      </w:pPr>
    </w:p>
    <w:p w14:paraId="30A125E0" w14:textId="039477F9" w:rsidR="00A940E8" w:rsidRPr="00182DB6" w:rsidRDefault="00A940E8" w:rsidP="00A940E8">
      <w:pPr>
        <w:jc w:val="both"/>
        <w:rPr>
          <w:rFonts w:ascii="Verdana" w:hAnsi="Verdana" w:cstheme="minorHAnsi"/>
          <w:b/>
          <w:bCs/>
          <w:iCs/>
          <w:color w:val="000000" w:themeColor="text1"/>
          <w:sz w:val="18"/>
          <w:szCs w:val="18"/>
          <w:lang w:val="gl-ES"/>
        </w:rPr>
      </w:pPr>
      <w:r>
        <w:rPr>
          <w:rFonts w:ascii="Verdana" w:hAnsi="Verdana" w:cstheme="minorHAnsi"/>
          <w:b/>
          <w:bCs/>
          <w:iCs/>
          <w:color w:val="000000" w:themeColor="text1"/>
          <w:sz w:val="18"/>
          <w:szCs w:val="18"/>
          <w:lang w:val="gl-ES"/>
        </w:rPr>
        <w:t>S</w:t>
      </w:r>
      <w:r w:rsidRPr="00182DB6">
        <w:rPr>
          <w:rFonts w:ascii="Verdana" w:hAnsi="Verdana" w:cstheme="minorHAnsi"/>
          <w:b/>
          <w:bCs/>
          <w:iCs/>
          <w:color w:val="000000" w:themeColor="text1"/>
          <w:sz w:val="18"/>
          <w:szCs w:val="18"/>
          <w:lang w:val="gl-ES"/>
        </w:rPr>
        <w:t>ervizos ou actividades de atención e orientación específicas do programa</w:t>
      </w:r>
    </w:p>
    <w:p w14:paraId="3136DCAA" w14:textId="77777777" w:rsidR="00A940E8" w:rsidRPr="00182DB6" w:rsidRDefault="00A940E8" w:rsidP="00A940E8">
      <w:pPr>
        <w:jc w:val="both"/>
        <w:rPr>
          <w:rFonts w:ascii="Verdana" w:hAnsi="Verdana" w:cstheme="minorHAnsi"/>
          <w:color w:val="000000" w:themeColor="text1"/>
          <w:sz w:val="18"/>
          <w:szCs w:val="18"/>
          <w:lang w:val="gl-ES"/>
        </w:rPr>
      </w:pPr>
    </w:p>
    <w:p w14:paraId="20BC3AE1" w14:textId="1205D5C8" w:rsidR="00A940E8" w:rsidRPr="00182DB6" w:rsidRDefault="00A940E8" w:rsidP="00A940E8">
      <w:pPr>
        <w:jc w:val="both"/>
        <w:rPr>
          <w:rFonts w:ascii="Verdana" w:hAnsi="Verdana" w:cstheme="minorHAnsi"/>
          <w:color w:val="000000" w:themeColor="text1"/>
          <w:sz w:val="18"/>
          <w:szCs w:val="18"/>
          <w:lang w:val="gl-ES"/>
        </w:rPr>
      </w:pPr>
      <w:r w:rsidRPr="00182DB6">
        <w:rPr>
          <w:rFonts w:ascii="Verdana" w:hAnsi="Verdana" w:cstheme="minorHAnsi"/>
          <w:color w:val="000000" w:themeColor="text1"/>
          <w:sz w:val="18"/>
          <w:szCs w:val="18"/>
          <w:lang w:val="gl-ES"/>
        </w:rPr>
        <w:t>Durante o período de preinscrición, a páxina web de DOMAR (https://domar.campusdomar.gal/matricula/) é unha das ferramentas básicas para acceder á información detallada do procedemento de matrícula, prazos e requisitos de acceso ao programa de doutoramento. Ademais, os candidatos poden contactar ben por teléfono ou por correo electrónico co técnico administrativo de DOMAR ou co</w:t>
      </w:r>
      <w:r>
        <w:rPr>
          <w:rFonts w:ascii="Verdana" w:hAnsi="Verdana" w:cstheme="minorHAnsi"/>
          <w:color w:val="000000" w:themeColor="text1"/>
          <w:sz w:val="18"/>
          <w:szCs w:val="18"/>
          <w:lang w:val="gl-ES"/>
        </w:rPr>
        <w:t>a</w:t>
      </w:r>
      <w:r w:rsidRPr="00182DB6">
        <w:rPr>
          <w:rFonts w:ascii="Verdana" w:hAnsi="Verdana" w:cstheme="minorHAnsi"/>
          <w:color w:val="000000" w:themeColor="text1"/>
          <w:sz w:val="18"/>
          <w:szCs w:val="18"/>
          <w:lang w:val="gl-ES"/>
        </w:rPr>
        <w:t xml:space="preserve"> coordinador</w:t>
      </w:r>
      <w:r>
        <w:rPr>
          <w:rFonts w:ascii="Verdana" w:hAnsi="Verdana" w:cstheme="minorHAnsi"/>
          <w:color w:val="000000" w:themeColor="text1"/>
          <w:sz w:val="18"/>
          <w:szCs w:val="18"/>
          <w:lang w:val="gl-ES"/>
        </w:rPr>
        <w:t>a</w:t>
      </w:r>
      <w:r w:rsidRPr="00182DB6">
        <w:rPr>
          <w:rFonts w:ascii="Verdana" w:hAnsi="Verdana" w:cstheme="minorHAnsi"/>
          <w:color w:val="000000" w:themeColor="text1"/>
          <w:sz w:val="18"/>
          <w:szCs w:val="18"/>
          <w:lang w:val="gl-ES"/>
        </w:rPr>
        <w:t>, para resolver dúbidas sobre o procedemento.</w:t>
      </w:r>
    </w:p>
    <w:p w14:paraId="702B8A66" w14:textId="77777777" w:rsidR="00A940E8" w:rsidRPr="00182DB6" w:rsidRDefault="00A940E8" w:rsidP="00A940E8">
      <w:pPr>
        <w:jc w:val="both"/>
        <w:rPr>
          <w:rFonts w:ascii="Verdana" w:hAnsi="Verdana" w:cstheme="minorHAnsi"/>
          <w:color w:val="000000" w:themeColor="text1"/>
          <w:sz w:val="18"/>
          <w:szCs w:val="18"/>
          <w:lang w:val="gl-ES"/>
        </w:rPr>
      </w:pPr>
    </w:p>
    <w:p w14:paraId="516961E4" w14:textId="77777777" w:rsidR="00A940E8" w:rsidRPr="00182DB6" w:rsidRDefault="00A940E8" w:rsidP="00A940E8">
      <w:pPr>
        <w:jc w:val="both"/>
        <w:rPr>
          <w:rFonts w:ascii="Verdana" w:hAnsi="Verdana" w:cstheme="minorHAnsi"/>
          <w:color w:val="000000" w:themeColor="text1"/>
          <w:sz w:val="18"/>
          <w:szCs w:val="18"/>
          <w:lang w:val="gl-ES"/>
        </w:rPr>
      </w:pPr>
      <w:r w:rsidRPr="00182DB6">
        <w:rPr>
          <w:rFonts w:ascii="Verdana" w:hAnsi="Verdana" w:cstheme="minorHAnsi"/>
          <w:color w:val="000000" w:themeColor="text1"/>
          <w:sz w:val="18"/>
          <w:szCs w:val="18"/>
          <w:lang w:val="gl-ES"/>
        </w:rPr>
        <w:lastRenderedPageBreak/>
        <w:t>A base de datos de investigadores do ámbito mariño dispoñible na rede, con información sobre liñas de investigación, permite aos candidatos seleccionar posibles directores de teses sobre temas do seu interese.</w:t>
      </w:r>
    </w:p>
    <w:p w14:paraId="52DD44F7" w14:textId="77777777" w:rsidR="00A940E8" w:rsidRPr="00182DB6" w:rsidRDefault="00A940E8" w:rsidP="00A940E8">
      <w:pPr>
        <w:jc w:val="both"/>
        <w:rPr>
          <w:rFonts w:ascii="Verdana" w:hAnsi="Verdana" w:cstheme="minorHAnsi"/>
          <w:color w:val="000000" w:themeColor="text1"/>
          <w:sz w:val="18"/>
          <w:szCs w:val="18"/>
          <w:lang w:val="gl-ES"/>
        </w:rPr>
      </w:pPr>
    </w:p>
    <w:p w14:paraId="0DAB891B" w14:textId="0440ECBB" w:rsidR="00A940E8" w:rsidRDefault="00A940E8" w:rsidP="00A940E8">
      <w:pPr>
        <w:jc w:val="both"/>
        <w:rPr>
          <w:rFonts w:ascii="Verdana" w:hAnsi="Verdana" w:cstheme="minorHAnsi"/>
          <w:color w:val="000000" w:themeColor="text1"/>
          <w:sz w:val="18"/>
          <w:szCs w:val="18"/>
          <w:lang w:val="gl-ES"/>
        </w:rPr>
      </w:pPr>
      <w:r w:rsidRPr="00182DB6">
        <w:rPr>
          <w:rFonts w:ascii="Verdana" w:hAnsi="Verdana" w:cstheme="minorHAnsi"/>
          <w:color w:val="000000" w:themeColor="text1"/>
          <w:sz w:val="18"/>
          <w:szCs w:val="18"/>
          <w:lang w:val="gl-ES"/>
        </w:rPr>
        <w:t>Despois da admisión e da matrícula, envíase un correo electrónico de benvida no que se inclúe a GUÍA DE PROCEDEMENTOS ADMINISTRATIVOS NO DO</w:t>
      </w:r>
      <w:r>
        <w:rPr>
          <w:rFonts w:ascii="Verdana" w:hAnsi="Verdana" w:cstheme="minorHAnsi"/>
          <w:color w:val="000000" w:themeColor="text1"/>
          <w:sz w:val="18"/>
          <w:szCs w:val="18"/>
          <w:lang w:val="gl-ES"/>
        </w:rPr>
        <w:t>U</w:t>
      </w:r>
      <w:r w:rsidRPr="00182DB6">
        <w:rPr>
          <w:rFonts w:ascii="Verdana" w:hAnsi="Verdana" w:cstheme="minorHAnsi"/>
          <w:color w:val="000000" w:themeColor="text1"/>
          <w:sz w:val="18"/>
          <w:szCs w:val="18"/>
          <w:lang w:val="gl-ES"/>
        </w:rPr>
        <w:t xml:space="preserve">TORAMENTO (RD99/2011), na que se recollen os diferentes trámites administrativos que haberá que abordar ao longo do seu doutoramento, no que se inclúen enlaces para a obtención </w:t>
      </w:r>
      <w:r>
        <w:rPr>
          <w:rFonts w:ascii="Verdana" w:hAnsi="Verdana" w:cstheme="minorHAnsi"/>
          <w:color w:val="000000" w:themeColor="text1"/>
          <w:sz w:val="18"/>
          <w:szCs w:val="18"/>
          <w:lang w:val="gl-ES"/>
        </w:rPr>
        <w:t>d</w:t>
      </w:r>
      <w:r w:rsidRPr="00182DB6">
        <w:rPr>
          <w:rFonts w:ascii="Verdana" w:hAnsi="Verdana" w:cstheme="minorHAnsi"/>
          <w:color w:val="000000" w:themeColor="text1"/>
          <w:sz w:val="18"/>
          <w:szCs w:val="18"/>
          <w:lang w:val="gl-ES"/>
        </w:rPr>
        <w:t>a documentación necesaria, prazos, lugar ou servizo onde poder realizar o proceso. Esta guía publícase anualmente na web de DOMAR, actualizada, adaptada a cada universidade galega e tanto en castelán como en inglés. Tamén se ofrece na web un calendario académico das principais datas do programa de doutoramento DOMAR, adaptado tamén a cada universidade galega.</w:t>
      </w:r>
    </w:p>
    <w:p w14:paraId="76D08E21" w14:textId="77777777" w:rsidR="00A940E8" w:rsidRPr="00182DB6" w:rsidRDefault="00A940E8" w:rsidP="00A940E8">
      <w:pPr>
        <w:jc w:val="both"/>
        <w:rPr>
          <w:rFonts w:ascii="Verdana" w:hAnsi="Verdana" w:cstheme="minorHAnsi"/>
          <w:color w:val="000000" w:themeColor="text1"/>
          <w:sz w:val="18"/>
          <w:szCs w:val="18"/>
          <w:lang w:val="gl-ES"/>
        </w:rPr>
      </w:pPr>
    </w:p>
    <w:p w14:paraId="08B78E54" w14:textId="77777777" w:rsidR="00A940E8" w:rsidRPr="00182DB6" w:rsidRDefault="00A940E8" w:rsidP="00A940E8">
      <w:pPr>
        <w:jc w:val="both"/>
        <w:rPr>
          <w:rFonts w:ascii="Verdana" w:hAnsi="Verdana" w:cstheme="minorHAnsi"/>
          <w:color w:val="000000" w:themeColor="text1"/>
          <w:sz w:val="18"/>
          <w:szCs w:val="18"/>
          <w:lang w:val="gl-ES"/>
        </w:rPr>
      </w:pPr>
      <w:r w:rsidRPr="00182DB6">
        <w:rPr>
          <w:rFonts w:ascii="Verdana" w:hAnsi="Verdana" w:cstheme="minorHAnsi"/>
          <w:color w:val="000000" w:themeColor="text1"/>
          <w:sz w:val="18"/>
          <w:szCs w:val="18"/>
          <w:lang w:val="gl-ES"/>
        </w:rPr>
        <w:t>Ao longo dos 6 primeiros meses, dende a secretaría técnica, xunto coa coordinación de DOMAR, realízase un seguimento individualizado do nomeamento do/s director/s, nomeamento da Comisión de Seguimento e presentación do plan de investigación, facendo recordatorios e asesoramento das dúbidas do alumnado.</w:t>
      </w:r>
    </w:p>
    <w:p w14:paraId="0F38D433" w14:textId="72AE59FF" w:rsidR="00A940E8" w:rsidRPr="00182DB6" w:rsidRDefault="00A940E8" w:rsidP="00A940E8">
      <w:pPr>
        <w:pStyle w:val="NormalWeb"/>
        <w:shd w:val="clear" w:color="auto" w:fill="FFFFFF"/>
        <w:rPr>
          <w:rFonts w:ascii="Verdana" w:hAnsi="Verdana" w:cstheme="minorHAnsi"/>
          <w:color w:val="000000" w:themeColor="text1"/>
          <w:sz w:val="18"/>
          <w:szCs w:val="18"/>
          <w:lang w:val="gl-ES"/>
        </w:rPr>
      </w:pPr>
      <w:r w:rsidRPr="00182DB6">
        <w:rPr>
          <w:rFonts w:ascii="Verdana" w:hAnsi="Verdana" w:cstheme="minorHAnsi"/>
          <w:color w:val="000000" w:themeColor="text1"/>
          <w:sz w:val="18"/>
          <w:szCs w:val="18"/>
          <w:lang w:val="gl-ES"/>
        </w:rPr>
        <w:t xml:space="preserve">En canto á orientación académica, os doutorandos dispoñen dun calendario de actividades de formación avanzada e transversais dende o inicio do curso. Este calendario envíaselles por correo electrónico e pódese consultar na web (https://domar.campusdomar.gal/cursos/) . Ademais, cada curso dispón dunha guía </w:t>
      </w:r>
      <w:r>
        <w:rPr>
          <w:rFonts w:ascii="Verdana" w:hAnsi="Verdana" w:cstheme="minorHAnsi"/>
          <w:color w:val="000000" w:themeColor="text1"/>
          <w:sz w:val="18"/>
          <w:szCs w:val="18"/>
          <w:lang w:val="gl-ES"/>
        </w:rPr>
        <w:t>docente</w:t>
      </w:r>
      <w:r w:rsidRPr="00182DB6">
        <w:rPr>
          <w:rFonts w:ascii="Verdana" w:hAnsi="Verdana" w:cstheme="minorHAnsi"/>
          <w:color w:val="000000" w:themeColor="text1"/>
          <w:sz w:val="18"/>
          <w:szCs w:val="18"/>
          <w:lang w:val="gl-ES"/>
        </w:rPr>
        <w:t xml:space="preserve">. </w:t>
      </w:r>
      <w:r>
        <w:rPr>
          <w:rFonts w:ascii="Verdana" w:hAnsi="Verdana" w:cstheme="minorHAnsi"/>
          <w:color w:val="000000" w:themeColor="text1"/>
          <w:sz w:val="18"/>
          <w:szCs w:val="18"/>
          <w:lang w:val="gl-ES"/>
        </w:rPr>
        <w:t>A</w:t>
      </w:r>
      <w:r w:rsidRPr="00182DB6">
        <w:rPr>
          <w:rFonts w:ascii="Verdana" w:hAnsi="Verdana" w:cstheme="minorHAnsi"/>
          <w:color w:val="000000" w:themeColor="text1"/>
          <w:sz w:val="18"/>
          <w:szCs w:val="18"/>
          <w:lang w:val="gl-ES"/>
        </w:rPr>
        <w:t xml:space="preserve"> coordinador</w:t>
      </w:r>
      <w:r>
        <w:rPr>
          <w:rFonts w:ascii="Verdana" w:hAnsi="Verdana" w:cstheme="minorHAnsi"/>
          <w:color w:val="000000" w:themeColor="text1"/>
          <w:sz w:val="18"/>
          <w:szCs w:val="18"/>
          <w:lang w:val="gl-ES"/>
        </w:rPr>
        <w:t>a</w:t>
      </w:r>
      <w:r w:rsidRPr="00182DB6">
        <w:rPr>
          <w:rFonts w:ascii="Verdana" w:hAnsi="Verdana" w:cstheme="minorHAnsi"/>
          <w:color w:val="000000" w:themeColor="text1"/>
          <w:sz w:val="18"/>
          <w:szCs w:val="18"/>
          <w:lang w:val="gl-ES"/>
        </w:rPr>
        <w:t xml:space="preserve"> solicita unha mostra de interese naqueles cursos nos que queira participar</w:t>
      </w:r>
      <w:r>
        <w:rPr>
          <w:rFonts w:ascii="Verdana" w:hAnsi="Verdana" w:cstheme="minorHAnsi"/>
          <w:color w:val="000000" w:themeColor="text1"/>
          <w:sz w:val="18"/>
          <w:szCs w:val="18"/>
          <w:lang w:val="gl-ES"/>
        </w:rPr>
        <w:t xml:space="preserve"> o estudantado</w:t>
      </w:r>
      <w:r w:rsidRPr="00182DB6">
        <w:rPr>
          <w:rFonts w:ascii="Verdana" w:hAnsi="Verdana" w:cstheme="minorHAnsi"/>
          <w:color w:val="000000" w:themeColor="text1"/>
          <w:sz w:val="18"/>
          <w:szCs w:val="18"/>
          <w:lang w:val="gl-ES"/>
        </w:rPr>
        <w:t>. A semana anterior á celebración do curso envíaselles a información sobre a sede do curso (se é presencial) ou o enlace (se é en liña) e toda a información facilitada polo profesorado. O director da tese deberá asesorar na selección dos cursos para os estudantes de doutoramento. Unha vez rematados os cursos e recibida a acta, a secretaría técnica emite un certificado individualizado coa cualificación de cada alumno. Cando se trate de cuestións que non dependan directamente do programa, remítense directamente á Escola de Doutoramento correspondente ou ao servizo da universidade correspondente.</w:t>
      </w:r>
    </w:p>
    <w:p w14:paraId="123168BF" w14:textId="5E92B71B" w:rsidR="00A940E8" w:rsidRPr="00182DB6" w:rsidRDefault="00A940E8" w:rsidP="00A940E8">
      <w:pPr>
        <w:jc w:val="both"/>
        <w:rPr>
          <w:rFonts w:ascii="Verdana" w:hAnsi="Verdana" w:cstheme="minorHAnsi"/>
          <w:color w:val="000000" w:themeColor="text1"/>
          <w:sz w:val="18"/>
          <w:szCs w:val="18"/>
          <w:lang w:val="gl-ES"/>
        </w:rPr>
      </w:pPr>
      <w:r w:rsidRPr="00182DB6">
        <w:rPr>
          <w:rFonts w:ascii="Verdana" w:hAnsi="Verdana" w:cstheme="minorHAnsi"/>
          <w:color w:val="000000" w:themeColor="text1"/>
          <w:sz w:val="18"/>
          <w:szCs w:val="18"/>
          <w:lang w:val="gl-ES"/>
        </w:rPr>
        <w:t xml:space="preserve">En canto á Orientación Académica directamente relacionada co desenvolvemento da tese de doutoramento, é tarefa dos directores de tese e da Comisión de Seguimento. Son eles os que supervisan a adecuación e cumprimento do Plan de Investigación e da Avaliación Anual, orientando academicamente </w:t>
      </w:r>
      <w:r>
        <w:rPr>
          <w:rFonts w:ascii="Verdana" w:hAnsi="Verdana" w:cstheme="minorHAnsi"/>
          <w:color w:val="000000" w:themeColor="text1"/>
          <w:sz w:val="18"/>
          <w:szCs w:val="18"/>
          <w:lang w:val="gl-ES"/>
        </w:rPr>
        <w:t>a</w:t>
      </w:r>
      <w:r w:rsidRPr="00182DB6">
        <w:rPr>
          <w:rFonts w:ascii="Verdana" w:hAnsi="Verdana" w:cstheme="minorHAnsi"/>
          <w:color w:val="000000" w:themeColor="text1"/>
          <w:sz w:val="18"/>
          <w:szCs w:val="18"/>
          <w:lang w:val="gl-ES"/>
        </w:rPr>
        <w:t>o alumnado. A Comisión de Seguimento emite anualmente un informe coa valoración (favorable/desfavorable) do doutorando que formará parte da súa avaliación anual e será aprobado pola Comisión Académica.</w:t>
      </w:r>
    </w:p>
    <w:p w14:paraId="0C8C250E" w14:textId="77777777" w:rsidR="00A940E8" w:rsidRDefault="00A940E8" w:rsidP="00A940E8">
      <w:pPr>
        <w:jc w:val="both"/>
        <w:rPr>
          <w:rFonts w:cstheme="minorHAnsi"/>
          <w:i/>
          <w:sz w:val="16"/>
          <w:szCs w:val="16"/>
          <w:lang w:val="gl-ES"/>
        </w:rPr>
      </w:pPr>
    </w:p>
    <w:p w14:paraId="10F60E87" w14:textId="59B1A7B6" w:rsidR="00A940E8" w:rsidRDefault="00A940E8" w:rsidP="00A940E8">
      <w:pPr>
        <w:jc w:val="both"/>
        <w:rPr>
          <w:rFonts w:cstheme="minorHAnsi"/>
          <w:i/>
          <w:sz w:val="16"/>
          <w:szCs w:val="16"/>
          <w:lang w:val="gl-ES"/>
        </w:rPr>
      </w:pPr>
    </w:p>
    <w:p w14:paraId="06F0687E" w14:textId="66CD2D48" w:rsidR="00026B1C" w:rsidRPr="00026B1C" w:rsidRDefault="005322F5" w:rsidP="00026B1C">
      <w:pPr>
        <w:jc w:val="both"/>
        <w:rPr>
          <w:rFonts w:ascii="Verdana" w:hAnsi="Verdana" w:cstheme="minorHAnsi"/>
          <w:color w:val="000000" w:themeColor="text1"/>
          <w:sz w:val="18"/>
          <w:szCs w:val="18"/>
          <w:lang w:val="gl-ES"/>
        </w:rPr>
      </w:pPr>
      <w:r>
        <w:rPr>
          <w:rFonts w:ascii="Verdana" w:hAnsi="Verdana" w:cstheme="minorHAnsi"/>
          <w:color w:val="000000" w:themeColor="text1"/>
          <w:sz w:val="18"/>
          <w:szCs w:val="18"/>
          <w:lang w:val="gl-ES"/>
        </w:rPr>
        <w:t>Os resultados das enquisas neste ítem preséntanse na táboa 7, do apartado 2.2.</w:t>
      </w:r>
    </w:p>
    <w:p w14:paraId="301430F2" w14:textId="11A67E3F" w:rsidR="00026B1C" w:rsidRDefault="00026B1C"/>
    <w:p w14:paraId="3B45F18E" w14:textId="77777777" w:rsidR="00026B1C" w:rsidRDefault="00026B1C"/>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A54B1E" w:rsidRPr="005A6714" w14:paraId="6C40892D"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5A90716D" w14:textId="77777777" w:rsidR="00A54B1E" w:rsidRPr="005A6714" w:rsidRDefault="00A54B1E" w:rsidP="00A54B1E">
            <w:pPr>
              <w:spacing w:line="360" w:lineRule="auto"/>
              <w:jc w:val="both"/>
              <w:rPr>
                <w:rFonts w:cs="Verdana"/>
                <w:b/>
                <w:bCs/>
                <w:iCs/>
                <w:sz w:val="16"/>
                <w:szCs w:val="16"/>
                <w:lang w:val="gl-ES"/>
              </w:rPr>
            </w:pPr>
          </w:p>
          <w:p w14:paraId="725C47D3" w14:textId="77777777" w:rsidR="00A54B1E" w:rsidRPr="005A6714" w:rsidRDefault="00A54B1E" w:rsidP="00A54B1E">
            <w:pPr>
              <w:spacing w:line="360" w:lineRule="auto"/>
              <w:jc w:val="both"/>
              <w:rPr>
                <w:rFonts w:cs="Verdana"/>
                <w:b/>
                <w:bCs/>
                <w:iCs/>
                <w:sz w:val="16"/>
                <w:szCs w:val="16"/>
                <w:lang w:val="gl-ES"/>
              </w:rPr>
            </w:pPr>
            <w:r w:rsidRPr="005A6714">
              <w:rPr>
                <w:rFonts w:cs="Verdana"/>
                <w:b/>
                <w:bCs/>
                <w:iCs/>
                <w:sz w:val="16"/>
                <w:szCs w:val="16"/>
                <w:lang w:val="gl-ES"/>
              </w:rPr>
              <w:t>A análise do criterio baséase en:</w:t>
            </w:r>
          </w:p>
          <w:p w14:paraId="593C52B3" w14:textId="77777777" w:rsidR="00A54B1E" w:rsidRPr="005A6714" w:rsidRDefault="00A54B1E" w:rsidP="00A54B1E">
            <w:pPr>
              <w:spacing w:line="360" w:lineRule="auto"/>
              <w:jc w:val="both"/>
              <w:rPr>
                <w:rFonts w:cs="Verdana"/>
                <w:b/>
                <w:bCs/>
                <w:iCs/>
                <w:sz w:val="16"/>
                <w:szCs w:val="16"/>
                <w:lang w:val="gl-ES"/>
              </w:rPr>
            </w:pPr>
            <w:r w:rsidRPr="005A6714">
              <w:rPr>
                <w:rFonts w:cs="Verdana"/>
                <w:b/>
                <w:bCs/>
                <w:iCs/>
                <w:sz w:val="16"/>
                <w:szCs w:val="16"/>
                <w:lang w:val="gl-ES"/>
              </w:rPr>
              <w:t>Evidencias:</w:t>
            </w:r>
          </w:p>
          <w:p w14:paraId="7A3D9057" w14:textId="77777777" w:rsidR="00A54B1E" w:rsidRPr="005A6714" w:rsidRDefault="00A54B1E" w:rsidP="00A54B1E">
            <w:pPr>
              <w:spacing w:line="360" w:lineRule="auto"/>
              <w:jc w:val="both"/>
              <w:rPr>
                <w:rFonts w:cs="Arial"/>
                <w:sz w:val="16"/>
                <w:szCs w:val="16"/>
                <w:lang w:val="gl-ES" w:eastAsia="gl-ES"/>
              </w:rPr>
            </w:pPr>
            <w:r w:rsidRPr="005A6714">
              <w:rPr>
                <w:rFonts w:cs="Arial"/>
                <w:sz w:val="16"/>
                <w:szCs w:val="16"/>
                <w:lang w:val="gl-ES" w:eastAsia="gl-ES"/>
              </w:rPr>
              <w:t>EPD22:  Xustificación  da  suficiencia e a adecuación  dos  recursos  materiais  e  servizos  directamente relacionados co programa</w:t>
            </w:r>
          </w:p>
          <w:p w14:paraId="26D7485A" w14:textId="77777777" w:rsidR="00A54B1E" w:rsidRPr="005A6714" w:rsidRDefault="00A54B1E" w:rsidP="00A54B1E">
            <w:pPr>
              <w:spacing w:line="360" w:lineRule="auto"/>
              <w:jc w:val="both"/>
              <w:rPr>
                <w:rFonts w:cs="Arial"/>
                <w:sz w:val="16"/>
                <w:szCs w:val="16"/>
                <w:lang w:val="gl-ES" w:eastAsia="gl-ES"/>
              </w:rPr>
            </w:pPr>
          </w:p>
          <w:p w14:paraId="2BFF6A28" w14:textId="77777777" w:rsidR="00A54B1E" w:rsidRPr="005A6714" w:rsidRDefault="00A54B1E" w:rsidP="00A54B1E">
            <w:pPr>
              <w:spacing w:line="360" w:lineRule="auto"/>
              <w:jc w:val="both"/>
              <w:rPr>
                <w:rFonts w:cs="Verdana"/>
                <w:b/>
                <w:bCs/>
                <w:iCs/>
                <w:sz w:val="16"/>
                <w:szCs w:val="16"/>
                <w:lang w:val="gl-ES"/>
              </w:rPr>
            </w:pPr>
            <w:r w:rsidRPr="005A6714">
              <w:rPr>
                <w:rFonts w:cs="Verdana"/>
                <w:b/>
                <w:bCs/>
                <w:iCs/>
                <w:sz w:val="16"/>
                <w:szCs w:val="16"/>
                <w:lang w:val="gl-ES"/>
              </w:rPr>
              <w:t>Indicadores:</w:t>
            </w:r>
          </w:p>
          <w:p w14:paraId="0098429F" w14:textId="77777777" w:rsidR="00A54B1E" w:rsidRPr="005A6714" w:rsidRDefault="00A54B1E" w:rsidP="00A54B1E">
            <w:pPr>
              <w:spacing w:after="240"/>
              <w:jc w:val="both"/>
              <w:rPr>
                <w:rFonts w:cs="Verdana"/>
                <w:b/>
                <w:bCs/>
                <w:iCs/>
                <w:sz w:val="16"/>
                <w:szCs w:val="16"/>
                <w:lang w:val="gl-ES"/>
              </w:rPr>
            </w:pPr>
            <w:r w:rsidRPr="005A6714">
              <w:rPr>
                <w:rFonts w:cs="Arial"/>
                <w:sz w:val="16"/>
                <w:szCs w:val="16"/>
                <w:lang w:val="gl-ES" w:eastAsia="gl-ES"/>
              </w:rPr>
              <w:t>IPD13: Porcentaxe de estudantes segundo liña de investigación</w:t>
            </w:r>
          </w:p>
        </w:tc>
      </w:tr>
    </w:tbl>
    <w:p w14:paraId="02DB8521" w14:textId="77777777" w:rsidR="002E1611" w:rsidRPr="005A6714" w:rsidRDefault="002E1611" w:rsidP="002E1611">
      <w:pPr>
        <w:rPr>
          <w:lang w:val="gl-ES"/>
        </w:rPr>
      </w:pPr>
    </w:p>
    <w:p w14:paraId="3A8EF2B8" w14:textId="160A9DB2" w:rsidR="00D46299" w:rsidRDefault="00D46299">
      <w:pPr>
        <w:spacing w:after="160" w:line="259" w:lineRule="auto"/>
        <w:rPr>
          <w:lang w:val="gl-ES"/>
        </w:rPr>
      </w:pPr>
      <w:r>
        <w:rPr>
          <w:lang w:val="gl-ES"/>
        </w:rPr>
        <w:br w:type="page"/>
      </w: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5A6714" w14:paraId="081253C8"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19024B60" w14:textId="77777777" w:rsidR="002E1611" w:rsidRPr="005A6714" w:rsidRDefault="002E1611" w:rsidP="001529EC">
            <w:pPr>
              <w:spacing w:line="360" w:lineRule="auto"/>
              <w:jc w:val="both"/>
              <w:rPr>
                <w:b/>
                <w:lang w:val="gl-ES"/>
              </w:rPr>
            </w:pPr>
            <w:r w:rsidRPr="005A6714">
              <w:rPr>
                <w:b/>
                <w:lang w:val="gl-ES"/>
              </w:rPr>
              <w:lastRenderedPageBreak/>
              <w:t>DIMENSIÓN 3. RESULTADOS</w:t>
            </w:r>
          </w:p>
        </w:tc>
      </w:tr>
      <w:tr w:rsidR="002E1611" w:rsidRPr="005A6714" w14:paraId="199C52D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4224D215" w14:textId="77777777" w:rsidR="002E1611" w:rsidRPr="005A6714" w:rsidRDefault="002E1611" w:rsidP="001529EC">
            <w:pPr>
              <w:spacing w:line="360" w:lineRule="auto"/>
              <w:jc w:val="both"/>
              <w:rPr>
                <w:sz w:val="16"/>
                <w:szCs w:val="16"/>
                <w:lang w:val="gl-ES"/>
              </w:rPr>
            </w:pPr>
            <w:r w:rsidRPr="005A6714">
              <w:rPr>
                <w:rFonts w:cs="Verdana"/>
                <w:b/>
                <w:bCs/>
                <w:iCs/>
                <w:sz w:val="16"/>
                <w:szCs w:val="16"/>
                <w:lang w:val="gl-ES"/>
              </w:rPr>
              <w:t>CRITERIO 6. RESULTADOS DO PROGRAMA FORMATIVO: Os resultados de aprendizaxe correspóndense co nivel 4 do MECES. Os resultados dos indicadores do programa do doutoramento son adecuados ás súas características e ao contexto socio-económico e investigador.</w:t>
            </w:r>
          </w:p>
        </w:tc>
      </w:tr>
      <w:tr w:rsidR="002E1611" w:rsidRPr="005A6714" w14:paraId="54B1886D"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D22A21A" w14:textId="77777777" w:rsidR="002E1611" w:rsidRPr="005A6714" w:rsidRDefault="002E1611" w:rsidP="001529EC">
            <w:pPr>
              <w:spacing w:line="360" w:lineRule="auto"/>
              <w:jc w:val="both"/>
              <w:rPr>
                <w:rFonts w:cs="Verdana"/>
                <w:iCs/>
                <w:sz w:val="16"/>
                <w:szCs w:val="16"/>
                <w:lang w:val="gl-ES"/>
              </w:rPr>
            </w:pPr>
            <w:r w:rsidRPr="005A6714">
              <w:rPr>
                <w:rFonts w:cs="Verdana"/>
                <w:iCs/>
                <w:sz w:val="16"/>
                <w:szCs w:val="16"/>
                <w:lang w:val="gl-ES"/>
              </w:rPr>
              <w:t>6.1.- Os estudantes</w:t>
            </w:r>
            <w:r w:rsidR="004F65FA" w:rsidRPr="005A6714">
              <w:rPr>
                <w:rFonts w:cs="Verdana"/>
                <w:iCs/>
                <w:sz w:val="16"/>
                <w:szCs w:val="16"/>
                <w:lang w:val="gl-ES"/>
              </w:rPr>
              <w:t>,</w:t>
            </w:r>
            <w:r w:rsidRPr="005A6714">
              <w:rPr>
                <w:rFonts w:cs="Verdana"/>
                <w:iCs/>
                <w:sz w:val="16"/>
                <w:szCs w:val="16"/>
                <w:lang w:val="gl-ES"/>
              </w:rPr>
              <w:t xml:space="preserve"> ao finalizar o proceso formativo</w:t>
            </w:r>
            <w:r w:rsidR="004F65FA" w:rsidRPr="005A6714">
              <w:rPr>
                <w:rFonts w:cs="Verdana"/>
                <w:iCs/>
                <w:sz w:val="16"/>
                <w:szCs w:val="16"/>
                <w:lang w:val="gl-ES"/>
              </w:rPr>
              <w:t>,</w:t>
            </w:r>
            <w:r w:rsidRPr="005A6714">
              <w:rPr>
                <w:rFonts w:cs="Verdana"/>
                <w:iCs/>
                <w:sz w:val="16"/>
                <w:szCs w:val="16"/>
                <w:lang w:val="gl-ES"/>
              </w:rPr>
              <w:t xml:space="preserve"> adquiriron as competencias previstas para o programa</w:t>
            </w:r>
          </w:p>
        </w:tc>
      </w:tr>
      <w:tr w:rsidR="002E1611" w:rsidRPr="005A6714" w14:paraId="0C41884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39CB944A" w14:textId="77777777" w:rsidR="002E1611" w:rsidRPr="005A6714" w:rsidRDefault="002E1611" w:rsidP="001529EC">
            <w:pPr>
              <w:spacing w:line="360" w:lineRule="auto"/>
              <w:jc w:val="both"/>
              <w:rPr>
                <w:rFonts w:cs="Verdana"/>
                <w:sz w:val="16"/>
                <w:szCs w:val="16"/>
                <w:lang w:val="gl-ES"/>
              </w:rPr>
            </w:pPr>
            <w:r w:rsidRPr="005A6714">
              <w:rPr>
                <w:rFonts w:cs="Verdana"/>
                <w:sz w:val="16"/>
                <w:szCs w:val="16"/>
                <w:lang w:val="gl-ES"/>
              </w:rPr>
              <w:t>Aspectos a valorar:</w:t>
            </w:r>
          </w:p>
          <w:p w14:paraId="5204BACA" w14:textId="77777777" w:rsidR="002E1611" w:rsidRPr="005A6714" w:rsidRDefault="002E1611" w:rsidP="00B16162">
            <w:pPr>
              <w:numPr>
                <w:ilvl w:val="0"/>
                <w:numId w:val="6"/>
              </w:numPr>
              <w:spacing w:line="360" w:lineRule="auto"/>
              <w:contextualSpacing/>
              <w:jc w:val="both"/>
              <w:rPr>
                <w:rFonts w:cs="Verdana"/>
                <w:sz w:val="16"/>
                <w:szCs w:val="16"/>
                <w:lang w:val="gl-ES"/>
              </w:rPr>
            </w:pPr>
            <w:r w:rsidRPr="005A6714">
              <w:rPr>
                <w:sz w:val="16"/>
                <w:szCs w:val="16"/>
                <w:lang w:val="gl-ES"/>
              </w:rPr>
              <w:t>As teses de doutoramento, as actividades formativas e a súa avaliación son coherentes co perfil de formación e co nivel 4 do MECES.</w:t>
            </w:r>
          </w:p>
          <w:p w14:paraId="1A7EC468" w14:textId="77777777" w:rsidR="002E1611" w:rsidRPr="005A6714" w:rsidRDefault="002E1611" w:rsidP="00B16162">
            <w:pPr>
              <w:numPr>
                <w:ilvl w:val="0"/>
                <w:numId w:val="6"/>
              </w:numPr>
              <w:spacing w:line="360" w:lineRule="auto"/>
              <w:contextualSpacing/>
              <w:jc w:val="both"/>
              <w:rPr>
                <w:rFonts w:cs="Verdana"/>
                <w:sz w:val="16"/>
                <w:szCs w:val="16"/>
                <w:lang w:val="gl-ES"/>
              </w:rPr>
            </w:pPr>
            <w:r w:rsidRPr="005A6714">
              <w:rPr>
                <w:sz w:val="16"/>
                <w:szCs w:val="16"/>
                <w:lang w:val="gl-ES"/>
              </w:rPr>
              <w:t>As contribucións científicas derivadas da tese de doutoramento, tanto as previas á súa defensa como as realizadas posteriormente, poñen de manifesto a adquisición das competencias do programa.</w:t>
            </w:r>
          </w:p>
        </w:tc>
      </w:tr>
    </w:tbl>
    <w:p w14:paraId="0DEC483D" w14:textId="77777777" w:rsidR="008524CA" w:rsidRPr="005A6714" w:rsidRDefault="008524CA" w:rsidP="008524CA">
      <w:pPr>
        <w:jc w:val="both"/>
        <w:rPr>
          <w:rFonts w:cstheme="minorHAnsi"/>
          <w:bCs/>
          <w:i/>
          <w:iCs/>
          <w:sz w:val="16"/>
          <w:szCs w:val="16"/>
          <w:lang w:val="gl-ES"/>
        </w:rPr>
      </w:pPr>
      <w:r w:rsidRPr="005A6714">
        <w:rPr>
          <w:rFonts w:cstheme="minorHAnsi"/>
          <w:b/>
          <w:bCs/>
          <w:iCs/>
          <w:sz w:val="16"/>
          <w:szCs w:val="16"/>
          <w:lang w:val="gl-ES"/>
        </w:rPr>
        <w:t>Reflexión/comentarios que xustifiquen a valoración:</w:t>
      </w:r>
    </w:p>
    <w:p w14:paraId="5474C01A" w14:textId="77777777" w:rsidR="008524CA" w:rsidRPr="005A6714" w:rsidRDefault="008524CA" w:rsidP="008524CA">
      <w:pPr>
        <w:jc w:val="both"/>
        <w:rPr>
          <w:rFonts w:cstheme="minorHAnsi"/>
          <w:color w:val="C00000"/>
          <w:sz w:val="16"/>
          <w:szCs w:val="16"/>
          <w:lang w:val="gl-ES"/>
        </w:rPr>
      </w:pPr>
    </w:p>
    <w:p w14:paraId="6329BFFA" w14:textId="7488E9C1" w:rsidR="0046248F" w:rsidRPr="00FD0C24" w:rsidRDefault="0046248F" w:rsidP="00A940E8">
      <w:pPr>
        <w:spacing w:line="276" w:lineRule="auto"/>
        <w:jc w:val="both"/>
        <w:rPr>
          <w:rFonts w:ascii="Verdana" w:hAnsi="Verdana" w:cstheme="minorHAnsi"/>
          <w:color w:val="000000" w:themeColor="text1"/>
          <w:sz w:val="18"/>
          <w:szCs w:val="18"/>
          <w:lang w:val="gl-ES"/>
        </w:rPr>
      </w:pPr>
      <w:r w:rsidRPr="00FD0C24">
        <w:rPr>
          <w:rFonts w:ascii="Verdana" w:hAnsi="Verdana" w:cstheme="minorHAnsi"/>
          <w:color w:val="000000" w:themeColor="text1"/>
          <w:sz w:val="18"/>
          <w:szCs w:val="18"/>
          <w:lang w:val="gl-ES"/>
        </w:rPr>
        <w:t xml:space="preserve">A </w:t>
      </w:r>
      <w:r w:rsidRPr="00FD0C24">
        <w:rPr>
          <w:rFonts w:ascii="Verdana" w:hAnsi="Verdana" w:cstheme="minorHAnsi"/>
          <w:b/>
          <w:bCs/>
          <w:color w:val="000000" w:themeColor="text1"/>
          <w:sz w:val="18"/>
          <w:szCs w:val="18"/>
          <w:lang w:val="gl-ES"/>
        </w:rPr>
        <w:t>elaboración e defensa dunha tese de doutoramento</w:t>
      </w:r>
      <w:r w:rsidRPr="00FD0C24">
        <w:rPr>
          <w:rFonts w:ascii="Verdana" w:hAnsi="Verdana" w:cstheme="minorHAnsi"/>
          <w:color w:val="000000" w:themeColor="text1"/>
          <w:sz w:val="18"/>
          <w:szCs w:val="18"/>
          <w:lang w:val="gl-ES"/>
        </w:rPr>
        <w:t xml:space="preserve"> é o principal obxectivo do noso alumnado. Durante o seu desenvolvemento e co apoio do seu director e da Comisión de Seguimento, adquiren algunhas das competencias básicas </w:t>
      </w:r>
      <w:r w:rsidR="00FD0C24" w:rsidRPr="00026B1C">
        <w:rPr>
          <w:rFonts w:ascii="Verdana" w:hAnsi="Verdana" w:cstheme="minorHAnsi"/>
          <w:color w:val="000000" w:themeColor="text1"/>
          <w:sz w:val="18"/>
          <w:szCs w:val="18"/>
          <w:lang w:val="gl-ES"/>
        </w:rPr>
        <w:t>(</w:t>
      </w:r>
      <w:r w:rsidR="00026B1C" w:rsidRPr="00241695">
        <w:rPr>
          <w:rFonts w:ascii="Verdana" w:hAnsi="Verdana" w:cstheme="minorHAnsi"/>
          <w:color w:val="000000" w:themeColor="text1"/>
          <w:sz w:val="18"/>
          <w:szCs w:val="18"/>
          <w:highlight w:val="magenta"/>
          <w:lang w:val="gl-ES"/>
        </w:rPr>
        <w:t>t</w:t>
      </w:r>
      <w:r w:rsidR="00FD0C24" w:rsidRPr="00241695">
        <w:rPr>
          <w:rFonts w:ascii="Verdana" w:hAnsi="Verdana" w:cstheme="minorHAnsi"/>
          <w:color w:val="000000" w:themeColor="text1"/>
          <w:sz w:val="18"/>
          <w:szCs w:val="18"/>
          <w:highlight w:val="magenta"/>
          <w:lang w:val="gl-ES"/>
        </w:rPr>
        <w:t xml:space="preserve">áboa </w:t>
      </w:r>
      <w:r w:rsidR="00026B1C" w:rsidRPr="00241695">
        <w:rPr>
          <w:rFonts w:ascii="Verdana" w:hAnsi="Verdana" w:cstheme="minorHAnsi"/>
          <w:color w:val="000000" w:themeColor="text1"/>
          <w:sz w:val="18"/>
          <w:szCs w:val="18"/>
          <w:highlight w:val="magenta"/>
          <w:lang w:val="gl-ES"/>
        </w:rPr>
        <w:t>1</w:t>
      </w:r>
      <w:r w:rsidR="00113B5B">
        <w:rPr>
          <w:rFonts w:ascii="Verdana" w:hAnsi="Verdana" w:cstheme="minorHAnsi"/>
          <w:color w:val="000000" w:themeColor="text1"/>
          <w:sz w:val="18"/>
          <w:szCs w:val="18"/>
          <w:lang w:val="gl-ES"/>
        </w:rPr>
        <w:t>3</w:t>
      </w:r>
      <w:r w:rsidR="00FD0C24" w:rsidRPr="00026B1C">
        <w:rPr>
          <w:rFonts w:ascii="Verdana" w:hAnsi="Verdana" w:cstheme="minorHAnsi"/>
          <w:color w:val="000000" w:themeColor="text1"/>
          <w:sz w:val="18"/>
          <w:szCs w:val="18"/>
          <w:lang w:val="gl-ES"/>
        </w:rPr>
        <w:t xml:space="preserve">) </w:t>
      </w:r>
      <w:r w:rsidRPr="00026B1C">
        <w:rPr>
          <w:rFonts w:ascii="Verdana" w:hAnsi="Verdana" w:cstheme="minorHAnsi"/>
          <w:color w:val="000000" w:themeColor="text1"/>
          <w:sz w:val="18"/>
          <w:szCs w:val="18"/>
          <w:lang w:val="gl-ES"/>
        </w:rPr>
        <w:t>establecidas</w:t>
      </w:r>
      <w:r w:rsidRPr="00FD0C24">
        <w:rPr>
          <w:rFonts w:ascii="Verdana" w:hAnsi="Verdana" w:cstheme="minorHAnsi"/>
          <w:color w:val="000000" w:themeColor="text1"/>
          <w:sz w:val="18"/>
          <w:szCs w:val="18"/>
          <w:lang w:val="gl-ES"/>
        </w:rPr>
        <w:t xml:space="preserve"> na memoria do título (CB11, CB12, CB13, CB14), habilidades e habilidades persoais (CA01, CA02, CA03 , CA04, CA05), e outras competencias específicas e xerais (CE1, CG1, CG2, CG3).</w:t>
      </w:r>
    </w:p>
    <w:p w14:paraId="53B6BAC7" w14:textId="77777777" w:rsidR="0046248F" w:rsidRDefault="0046248F" w:rsidP="00A940E8">
      <w:pPr>
        <w:spacing w:line="276" w:lineRule="auto"/>
        <w:jc w:val="both"/>
        <w:rPr>
          <w:rFonts w:ascii="Verdana" w:hAnsi="Verdana" w:cstheme="minorHAnsi"/>
          <w:color w:val="000000" w:themeColor="text1"/>
          <w:sz w:val="18"/>
          <w:szCs w:val="18"/>
          <w:lang w:val="gl-ES"/>
        </w:rPr>
      </w:pPr>
    </w:p>
    <w:p w14:paraId="5C3CCC90" w14:textId="77777777" w:rsidR="00113B5B" w:rsidRPr="00FD0C24" w:rsidRDefault="00113B5B" w:rsidP="00113B5B">
      <w:pPr>
        <w:jc w:val="center"/>
        <w:rPr>
          <w:rFonts w:ascii="Verdana" w:hAnsi="Verdana" w:cstheme="minorHAnsi"/>
          <w:sz w:val="15"/>
          <w:szCs w:val="15"/>
          <w:lang w:val="gl-ES"/>
        </w:rPr>
      </w:pPr>
      <w:r w:rsidRPr="00FD0C24">
        <w:rPr>
          <w:rFonts w:ascii="Verdana" w:hAnsi="Verdana" w:cstheme="minorHAnsi"/>
          <w:b/>
          <w:bCs/>
          <w:sz w:val="15"/>
          <w:szCs w:val="15"/>
          <w:lang w:val="gl-ES"/>
        </w:rPr>
        <w:t xml:space="preserve">Táboa </w:t>
      </w:r>
      <w:r>
        <w:rPr>
          <w:rFonts w:ascii="Verdana" w:hAnsi="Verdana" w:cstheme="minorHAnsi"/>
          <w:b/>
          <w:bCs/>
          <w:sz w:val="15"/>
          <w:szCs w:val="15"/>
          <w:lang w:val="gl-ES"/>
        </w:rPr>
        <w:t>13</w:t>
      </w:r>
      <w:r w:rsidRPr="00FD0C24">
        <w:rPr>
          <w:rFonts w:ascii="Verdana" w:hAnsi="Verdana" w:cstheme="minorHAnsi"/>
          <w:b/>
          <w:bCs/>
          <w:sz w:val="15"/>
          <w:szCs w:val="15"/>
          <w:lang w:val="gl-ES"/>
        </w:rPr>
        <w:t>:</w:t>
      </w:r>
      <w:r w:rsidRPr="00FD0C24">
        <w:rPr>
          <w:rFonts w:ascii="Verdana" w:hAnsi="Verdana" w:cstheme="minorHAnsi"/>
          <w:sz w:val="15"/>
          <w:szCs w:val="15"/>
          <w:lang w:val="gl-ES"/>
        </w:rPr>
        <w:t xml:space="preserve"> </w:t>
      </w:r>
      <w:r>
        <w:rPr>
          <w:rFonts w:ascii="Verdana" w:hAnsi="Verdana" w:cstheme="minorHAnsi"/>
          <w:sz w:val="15"/>
          <w:szCs w:val="15"/>
          <w:lang w:val="gl-ES"/>
        </w:rPr>
        <w:t>Competencias</w:t>
      </w:r>
      <w:r w:rsidRPr="00FD0C24">
        <w:rPr>
          <w:rFonts w:ascii="Verdana" w:hAnsi="Verdana" w:cstheme="minorHAnsi"/>
          <w:sz w:val="15"/>
          <w:szCs w:val="15"/>
          <w:lang w:val="gl-ES"/>
        </w:rPr>
        <w:t xml:space="preserve"> prop</w:t>
      </w:r>
      <w:r>
        <w:rPr>
          <w:rFonts w:ascii="Verdana" w:hAnsi="Verdana" w:cstheme="minorHAnsi"/>
          <w:sz w:val="15"/>
          <w:szCs w:val="15"/>
          <w:lang w:val="gl-ES"/>
        </w:rPr>
        <w:t>o</w:t>
      </w:r>
      <w:r w:rsidRPr="00FD0C24">
        <w:rPr>
          <w:rFonts w:ascii="Verdana" w:hAnsi="Verdana" w:cstheme="minorHAnsi"/>
          <w:sz w:val="15"/>
          <w:szCs w:val="15"/>
          <w:lang w:val="gl-ES"/>
        </w:rPr>
        <w:t>stas na Memoria d</w:t>
      </w:r>
      <w:r>
        <w:rPr>
          <w:rFonts w:ascii="Verdana" w:hAnsi="Verdana" w:cstheme="minorHAnsi"/>
          <w:sz w:val="15"/>
          <w:szCs w:val="15"/>
          <w:lang w:val="gl-ES"/>
        </w:rPr>
        <w:t>o</w:t>
      </w:r>
      <w:r w:rsidRPr="00FD0C24">
        <w:rPr>
          <w:rFonts w:ascii="Verdana" w:hAnsi="Verdana" w:cstheme="minorHAnsi"/>
          <w:sz w:val="15"/>
          <w:szCs w:val="15"/>
          <w:lang w:val="gl-ES"/>
        </w:rPr>
        <w:t xml:space="preserve"> título</w:t>
      </w:r>
    </w:p>
    <w:p w14:paraId="23809013" w14:textId="77777777" w:rsidR="00113B5B" w:rsidRPr="00FD0C24" w:rsidRDefault="00113B5B" w:rsidP="00113B5B">
      <w:pPr>
        <w:jc w:val="both"/>
        <w:rPr>
          <w:rFonts w:ascii="Verdana" w:hAnsi="Verdana" w:cstheme="minorHAnsi"/>
          <w:sz w:val="15"/>
          <w:szCs w:val="15"/>
          <w:lang w:val="gl-ES"/>
        </w:rPr>
      </w:pPr>
    </w:p>
    <w:tbl>
      <w:tblPr>
        <w:tblStyle w:val="Tablaconcuadrcula"/>
        <w:tblW w:w="0" w:type="auto"/>
        <w:tblLook w:val="04A0" w:firstRow="1" w:lastRow="0" w:firstColumn="1" w:lastColumn="0" w:noHBand="0" w:noVBand="1"/>
      </w:tblPr>
      <w:tblGrid>
        <w:gridCol w:w="988"/>
        <w:gridCol w:w="7506"/>
      </w:tblGrid>
      <w:tr w:rsidR="00113B5B" w:rsidRPr="00FD0C24" w14:paraId="79937DDB" w14:textId="77777777" w:rsidTr="003717FD">
        <w:tc>
          <w:tcPr>
            <w:tcW w:w="8494" w:type="dxa"/>
            <w:gridSpan w:val="2"/>
            <w:vAlign w:val="center"/>
          </w:tcPr>
          <w:p w14:paraId="1623E1A0"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b/>
                <w:bCs/>
                <w:spacing w:val="-2"/>
                <w:sz w:val="15"/>
                <w:szCs w:val="15"/>
                <w:lang w:val="gl-ES"/>
              </w:rPr>
              <w:t>BÁSICAS</w:t>
            </w:r>
          </w:p>
        </w:tc>
      </w:tr>
      <w:tr w:rsidR="00113B5B" w:rsidRPr="00FD0C24" w14:paraId="45E40497" w14:textId="77777777" w:rsidTr="003717FD">
        <w:tc>
          <w:tcPr>
            <w:tcW w:w="988" w:type="dxa"/>
            <w:vAlign w:val="center"/>
          </w:tcPr>
          <w:p w14:paraId="2A502662"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CB11</w:t>
            </w:r>
          </w:p>
        </w:tc>
        <w:tc>
          <w:tcPr>
            <w:tcW w:w="7506" w:type="dxa"/>
            <w:vAlign w:val="center"/>
          </w:tcPr>
          <w:p w14:paraId="5FDD3FC3"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Comprensión sistemática de un campo de estudio y dominio de las habilidades y métodos de investigación relacionados con dicho campo.</w:t>
            </w:r>
          </w:p>
        </w:tc>
      </w:tr>
      <w:tr w:rsidR="00113B5B" w:rsidRPr="00FD0C24" w14:paraId="024D505A" w14:textId="77777777" w:rsidTr="003717FD">
        <w:tc>
          <w:tcPr>
            <w:tcW w:w="988" w:type="dxa"/>
            <w:vAlign w:val="center"/>
          </w:tcPr>
          <w:p w14:paraId="5790EC25"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CB12</w:t>
            </w:r>
          </w:p>
        </w:tc>
        <w:tc>
          <w:tcPr>
            <w:tcW w:w="7506" w:type="dxa"/>
            <w:vAlign w:val="center"/>
          </w:tcPr>
          <w:p w14:paraId="6DC038BB"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Capacidad de concebir, diseñar o crear, poner en práctica y adoptar un proceso sustancial de investigación o creación</w:t>
            </w:r>
          </w:p>
        </w:tc>
      </w:tr>
      <w:tr w:rsidR="00113B5B" w:rsidRPr="00FD0C24" w14:paraId="1D8145CC" w14:textId="77777777" w:rsidTr="003717FD">
        <w:tc>
          <w:tcPr>
            <w:tcW w:w="988" w:type="dxa"/>
            <w:vAlign w:val="center"/>
          </w:tcPr>
          <w:p w14:paraId="6B104E41"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CB13</w:t>
            </w:r>
          </w:p>
        </w:tc>
        <w:tc>
          <w:tcPr>
            <w:tcW w:w="7506" w:type="dxa"/>
            <w:vAlign w:val="center"/>
          </w:tcPr>
          <w:p w14:paraId="6B971158"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Capacidad para contribuir a la ampliación de las fronteras del conocimiento a través de una investigación original.</w:t>
            </w:r>
          </w:p>
        </w:tc>
      </w:tr>
      <w:tr w:rsidR="00113B5B" w:rsidRPr="00FD0C24" w14:paraId="3F071816" w14:textId="77777777" w:rsidTr="003717FD">
        <w:tc>
          <w:tcPr>
            <w:tcW w:w="988" w:type="dxa"/>
            <w:vAlign w:val="center"/>
          </w:tcPr>
          <w:p w14:paraId="035F5B16"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CB14</w:t>
            </w:r>
          </w:p>
        </w:tc>
        <w:tc>
          <w:tcPr>
            <w:tcW w:w="7506" w:type="dxa"/>
            <w:vAlign w:val="center"/>
          </w:tcPr>
          <w:p w14:paraId="7C360267"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Capacidad de realizar un análisis crítico y de evaluación y síntesis de ideas nuevas y complejas</w:t>
            </w:r>
          </w:p>
        </w:tc>
      </w:tr>
      <w:tr w:rsidR="00113B5B" w:rsidRPr="00FD0C24" w14:paraId="56675E26" w14:textId="77777777" w:rsidTr="003717FD">
        <w:tc>
          <w:tcPr>
            <w:tcW w:w="988" w:type="dxa"/>
            <w:vAlign w:val="center"/>
          </w:tcPr>
          <w:p w14:paraId="0E33E8C6"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CB15</w:t>
            </w:r>
          </w:p>
        </w:tc>
        <w:tc>
          <w:tcPr>
            <w:tcW w:w="7506" w:type="dxa"/>
            <w:vAlign w:val="center"/>
          </w:tcPr>
          <w:p w14:paraId="7875B32B"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Capacidad de comunicación con la comunidad académica y científica y con la sociedad en general acerca de sus ámbitos de conocimiento en los modos e idiomas de uso habitual en su comunidad científica internacional</w:t>
            </w:r>
          </w:p>
        </w:tc>
      </w:tr>
      <w:tr w:rsidR="00113B5B" w:rsidRPr="00FD0C24" w14:paraId="2EA7516E" w14:textId="77777777" w:rsidTr="003717FD">
        <w:tc>
          <w:tcPr>
            <w:tcW w:w="988" w:type="dxa"/>
            <w:vAlign w:val="center"/>
          </w:tcPr>
          <w:p w14:paraId="5693B670"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CB16</w:t>
            </w:r>
          </w:p>
        </w:tc>
        <w:tc>
          <w:tcPr>
            <w:tcW w:w="7506" w:type="dxa"/>
            <w:vAlign w:val="center"/>
          </w:tcPr>
          <w:p w14:paraId="7BCAD055"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Capacidad de fomentar, en contextos académicos y profesionales, el avance científico, tecnológico, social, artístico o cultural dentro de una sociedad basada en el conocimiento</w:t>
            </w:r>
          </w:p>
        </w:tc>
      </w:tr>
      <w:tr w:rsidR="00113B5B" w:rsidRPr="00FD0C24" w14:paraId="62BA70E4" w14:textId="77777777" w:rsidTr="003717FD">
        <w:tc>
          <w:tcPr>
            <w:tcW w:w="8494" w:type="dxa"/>
            <w:gridSpan w:val="2"/>
            <w:vAlign w:val="center"/>
          </w:tcPr>
          <w:p w14:paraId="63EBA8DF" w14:textId="77777777" w:rsidR="00113B5B" w:rsidRPr="00FD0C24" w:rsidRDefault="00113B5B" w:rsidP="003717FD">
            <w:pPr>
              <w:kinsoku w:val="0"/>
              <w:overflowPunct w:val="0"/>
              <w:autoSpaceDE w:val="0"/>
              <w:autoSpaceDN w:val="0"/>
              <w:adjustRightInd w:val="0"/>
              <w:ind w:left="40"/>
              <w:rPr>
                <w:rFonts w:ascii="Verdana" w:hAnsi="Verdana" w:cstheme="minorHAnsi"/>
                <w:b/>
                <w:bCs/>
                <w:sz w:val="15"/>
                <w:szCs w:val="15"/>
                <w:lang w:val="gl-ES"/>
              </w:rPr>
            </w:pPr>
            <w:r w:rsidRPr="00FD0C24">
              <w:rPr>
                <w:rFonts w:ascii="Verdana" w:hAnsi="Verdana" w:cstheme="minorHAnsi"/>
                <w:b/>
                <w:bCs/>
                <w:sz w:val="15"/>
                <w:szCs w:val="15"/>
                <w:lang w:val="gl-ES"/>
              </w:rPr>
              <w:t>CAPACIDADES Y DESTREZAS PERSONALES</w:t>
            </w:r>
          </w:p>
        </w:tc>
      </w:tr>
      <w:tr w:rsidR="00113B5B" w:rsidRPr="00FD0C24" w14:paraId="11EBBD64" w14:textId="77777777" w:rsidTr="003717FD">
        <w:tc>
          <w:tcPr>
            <w:tcW w:w="988" w:type="dxa"/>
            <w:vAlign w:val="center"/>
          </w:tcPr>
          <w:p w14:paraId="2589BAAA"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CA01</w:t>
            </w:r>
          </w:p>
        </w:tc>
        <w:tc>
          <w:tcPr>
            <w:tcW w:w="7506" w:type="dxa"/>
            <w:vAlign w:val="center"/>
          </w:tcPr>
          <w:p w14:paraId="2FCACB73"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Desenvolverse en contextos en los que hay poca información específica.</w:t>
            </w:r>
          </w:p>
        </w:tc>
      </w:tr>
      <w:tr w:rsidR="00113B5B" w:rsidRPr="00FD0C24" w14:paraId="15B4B3D5" w14:textId="77777777" w:rsidTr="003717FD">
        <w:tc>
          <w:tcPr>
            <w:tcW w:w="988" w:type="dxa"/>
            <w:vAlign w:val="center"/>
          </w:tcPr>
          <w:p w14:paraId="1BCD6B2A"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CA02</w:t>
            </w:r>
          </w:p>
        </w:tc>
        <w:tc>
          <w:tcPr>
            <w:tcW w:w="7506" w:type="dxa"/>
            <w:vAlign w:val="center"/>
          </w:tcPr>
          <w:p w14:paraId="3294E8D3"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Encontrar las preguntas claves que hay que responder para resolver un problema complejo.</w:t>
            </w:r>
          </w:p>
        </w:tc>
      </w:tr>
      <w:tr w:rsidR="00113B5B" w:rsidRPr="00FD0C24" w14:paraId="5B907BCB" w14:textId="77777777" w:rsidTr="003717FD">
        <w:tc>
          <w:tcPr>
            <w:tcW w:w="988" w:type="dxa"/>
            <w:vAlign w:val="center"/>
          </w:tcPr>
          <w:p w14:paraId="5063A94D"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CA03</w:t>
            </w:r>
          </w:p>
        </w:tc>
        <w:tc>
          <w:tcPr>
            <w:tcW w:w="7506" w:type="dxa"/>
            <w:vAlign w:val="center"/>
          </w:tcPr>
          <w:p w14:paraId="1A62CE49"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Diseñar, crear, desarrollar y emprender proyectos novedosos e innovadores en su ámbito de conocimiento.</w:t>
            </w:r>
          </w:p>
        </w:tc>
      </w:tr>
      <w:tr w:rsidR="00113B5B" w:rsidRPr="00FD0C24" w14:paraId="4FA35A72" w14:textId="77777777" w:rsidTr="003717FD">
        <w:tc>
          <w:tcPr>
            <w:tcW w:w="988" w:type="dxa"/>
            <w:vAlign w:val="center"/>
          </w:tcPr>
          <w:p w14:paraId="50E9FA34"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CA04</w:t>
            </w:r>
          </w:p>
        </w:tc>
        <w:tc>
          <w:tcPr>
            <w:tcW w:w="7506" w:type="dxa"/>
            <w:vAlign w:val="center"/>
          </w:tcPr>
          <w:p w14:paraId="3B308677"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Trabajar tanto en equipo como de manera autónoma en un contexto internacional o multidisciplinar.</w:t>
            </w:r>
          </w:p>
        </w:tc>
      </w:tr>
      <w:tr w:rsidR="00113B5B" w:rsidRPr="00FD0C24" w14:paraId="1F7B25DB" w14:textId="77777777" w:rsidTr="003717FD">
        <w:tc>
          <w:tcPr>
            <w:tcW w:w="988" w:type="dxa"/>
            <w:vAlign w:val="center"/>
          </w:tcPr>
          <w:p w14:paraId="48D1B1BD"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CA05</w:t>
            </w:r>
          </w:p>
        </w:tc>
        <w:tc>
          <w:tcPr>
            <w:tcW w:w="7506" w:type="dxa"/>
            <w:vAlign w:val="center"/>
          </w:tcPr>
          <w:p w14:paraId="2F9C6FD6"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Integrar conocimientos, enfrentarse a la complejidad y formular juicios con información limitada.</w:t>
            </w:r>
          </w:p>
        </w:tc>
      </w:tr>
      <w:tr w:rsidR="00113B5B" w:rsidRPr="00FD0C24" w14:paraId="0CE9799A" w14:textId="77777777" w:rsidTr="003717FD">
        <w:tc>
          <w:tcPr>
            <w:tcW w:w="988" w:type="dxa"/>
            <w:vAlign w:val="center"/>
          </w:tcPr>
          <w:p w14:paraId="5268167A"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CA06</w:t>
            </w:r>
          </w:p>
        </w:tc>
        <w:tc>
          <w:tcPr>
            <w:tcW w:w="7506" w:type="dxa"/>
            <w:vAlign w:val="center"/>
          </w:tcPr>
          <w:p w14:paraId="7E3330F1"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La crítica y defensa intelectual de soluciones.</w:t>
            </w:r>
          </w:p>
        </w:tc>
      </w:tr>
      <w:tr w:rsidR="00113B5B" w:rsidRPr="00FD0C24" w14:paraId="0EDE11D3" w14:textId="77777777" w:rsidTr="003717FD">
        <w:tc>
          <w:tcPr>
            <w:tcW w:w="8494" w:type="dxa"/>
            <w:gridSpan w:val="2"/>
            <w:vAlign w:val="center"/>
          </w:tcPr>
          <w:p w14:paraId="73EAB992" w14:textId="77777777" w:rsidR="00113B5B" w:rsidRPr="00FD0C24" w:rsidRDefault="00113B5B" w:rsidP="003717FD">
            <w:pPr>
              <w:kinsoku w:val="0"/>
              <w:overflowPunct w:val="0"/>
              <w:autoSpaceDE w:val="0"/>
              <w:autoSpaceDN w:val="0"/>
              <w:adjustRightInd w:val="0"/>
              <w:ind w:left="39"/>
              <w:rPr>
                <w:rFonts w:ascii="Verdana" w:hAnsi="Verdana" w:cstheme="minorHAnsi"/>
                <w:b/>
                <w:bCs/>
                <w:sz w:val="15"/>
                <w:szCs w:val="15"/>
                <w:lang w:val="gl-ES"/>
              </w:rPr>
            </w:pPr>
            <w:r w:rsidRPr="00FD0C24">
              <w:rPr>
                <w:rFonts w:ascii="Verdana" w:hAnsi="Verdana" w:cstheme="minorHAnsi"/>
                <w:b/>
                <w:bCs/>
                <w:sz w:val="15"/>
                <w:szCs w:val="15"/>
                <w:lang w:val="gl-ES"/>
              </w:rPr>
              <w:t>OTRAS</w:t>
            </w:r>
            <w:r w:rsidRPr="00FD0C24">
              <w:rPr>
                <w:rFonts w:ascii="Verdana" w:hAnsi="Verdana" w:cstheme="minorHAnsi"/>
                <w:b/>
                <w:bCs/>
                <w:spacing w:val="-1"/>
                <w:sz w:val="15"/>
                <w:szCs w:val="15"/>
                <w:lang w:val="gl-ES"/>
              </w:rPr>
              <w:t xml:space="preserve"> </w:t>
            </w:r>
            <w:r w:rsidRPr="00FD0C24">
              <w:rPr>
                <w:rFonts w:ascii="Verdana" w:hAnsi="Verdana" w:cstheme="minorHAnsi"/>
                <w:b/>
                <w:bCs/>
                <w:sz w:val="15"/>
                <w:szCs w:val="15"/>
                <w:lang w:val="gl-ES"/>
              </w:rPr>
              <w:t>COMPETENCIAS</w:t>
            </w:r>
          </w:p>
        </w:tc>
      </w:tr>
      <w:tr w:rsidR="00113B5B" w:rsidRPr="00FD0C24" w14:paraId="1C679EDA" w14:textId="77777777" w:rsidTr="003717FD">
        <w:tc>
          <w:tcPr>
            <w:tcW w:w="988" w:type="dxa"/>
            <w:vAlign w:val="center"/>
          </w:tcPr>
          <w:p w14:paraId="785E81D3"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CE1</w:t>
            </w:r>
          </w:p>
        </w:tc>
        <w:tc>
          <w:tcPr>
            <w:tcW w:w="7506" w:type="dxa"/>
            <w:vAlign w:val="center"/>
          </w:tcPr>
          <w:p w14:paraId="5CA76201"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Adquisición de habilidades en el análisis y resolución de problemas complejos relacionados con el ámbito marino</w:t>
            </w:r>
          </w:p>
        </w:tc>
      </w:tr>
      <w:tr w:rsidR="00113B5B" w:rsidRPr="00FD0C24" w14:paraId="2A034B30" w14:textId="77777777" w:rsidTr="003717FD">
        <w:tc>
          <w:tcPr>
            <w:tcW w:w="988" w:type="dxa"/>
            <w:vAlign w:val="center"/>
          </w:tcPr>
          <w:p w14:paraId="4E45C68B"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CE2</w:t>
            </w:r>
          </w:p>
        </w:tc>
        <w:tc>
          <w:tcPr>
            <w:tcW w:w="7506" w:type="dxa"/>
            <w:vAlign w:val="center"/>
          </w:tcPr>
          <w:p w14:paraId="65DEA8EC"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Capacidad para la dirección y ejecución de proyectos de investigación y transferencia tecnológica relativos al medio marino</w:t>
            </w:r>
          </w:p>
        </w:tc>
      </w:tr>
      <w:tr w:rsidR="00113B5B" w:rsidRPr="00FD0C24" w14:paraId="7B45E0E6" w14:textId="77777777" w:rsidTr="003717FD">
        <w:tc>
          <w:tcPr>
            <w:tcW w:w="988" w:type="dxa"/>
            <w:vAlign w:val="center"/>
          </w:tcPr>
          <w:p w14:paraId="5B684807"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CG1</w:t>
            </w:r>
          </w:p>
        </w:tc>
        <w:tc>
          <w:tcPr>
            <w:tcW w:w="7506" w:type="dxa"/>
            <w:vAlign w:val="center"/>
          </w:tcPr>
          <w:p w14:paraId="4AA01B58"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Desarrollo de la habilidad de elaboración, presentación y defensa de trabajos científicos</w:t>
            </w:r>
          </w:p>
        </w:tc>
      </w:tr>
      <w:tr w:rsidR="00113B5B" w:rsidRPr="00FD0C24" w14:paraId="1ABB058B" w14:textId="77777777" w:rsidTr="003717FD">
        <w:tc>
          <w:tcPr>
            <w:tcW w:w="988" w:type="dxa"/>
            <w:vAlign w:val="center"/>
          </w:tcPr>
          <w:p w14:paraId="42D1C0E7"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CG2</w:t>
            </w:r>
          </w:p>
        </w:tc>
        <w:tc>
          <w:tcPr>
            <w:tcW w:w="7506" w:type="dxa"/>
            <w:vAlign w:val="center"/>
          </w:tcPr>
          <w:p w14:paraId="03E24699"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Desarrollo de las capacidades de reflexión sobre implicaciones de la gestión sobre el desarrollo sostenible</w:t>
            </w:r>
          </w:p>
        </w:tc>
      </w:tr>
      <w:tr w:rsidR="00113B5B" w:rsidRPr="00FD0C24" w14:paraId="7A197523" w14:textId="77777777" w:rsidTr="003717FD">
        <w:tc>
          <w:tcPr>
            <w:tcW w:w="988" w:type="dxa"/>
            <w:vAlign w:val="center"/>
          </w:tcPr>
          <w:p w14:paraId="13D0748C"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CG3</w:t>
            </w:r>
          </w:p>
        </w:tc>
        <w:tc>
          <w:tcPr>
            <w:tcW w:w="7506" w:type="dxa"/>
            <w:vAlign w:val="center"/>
          </w:tcPr>
          <w:p w14:paraId="3F13EA8A"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Desarrollo de habilidades en el manejo y desarrollo de herramientas analíticas complejas, como las matemáticas, estadísticas o informáticas</w:t>
            </w:r>
          </w:p>
        </w:tc>
      </w:tr>
      <w:tr w:rsidR="00113B5B" w:rsidRPr="00FD0C24" w14:paraId="7BD35D17" w14:textId="77777777" w:rsidTr="003717FD">
        <w:tc>
          <w:tcPr>
            <w:tcW w:w="988" w:type="dxa"/>
            <w:vAlign w:val="center"/>
          </w:tcPr>
          <w:p w14:paraId="3DAFCB15"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CT1</w:t>
            </w:r>
          </w:p>
        </w:tc>
        <w:tc>
          <w:tcPr>
            <w:tcW w:w="7506" w:type="dxa"/>
            <w:vAlign w:val="center"/>
          </w:tcPr>
          <w:p w14:paraId="1C0EB8C7"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Desarrollo de la capacidad de reflexión global desde diferentes perspectivas de conocimiento y actividad sobre responsabilidades sociales y éticas</w:t>
            </w:r>
          </w:p>
        </w:tc>
      </w:tr>
      <w:tr w:rsidR="00113B5B" w:rsidRPr="00FD0C24" w14:paraId="4A430691" w14:textId="77777777" w:rsidTr="003717FD">
        <w:tc>
          <w:tcPr>
            <w:tcW w:w="988" w:type="dxa"/>
            <w:vAlign w:val="center"/>
          </w:tcPr>
          <w:p w14:paraId="76A74166"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CT2</w:t>
            </w:r>
          </w:p>
        </w:tc>
        <w:tc>
          <w:tcPr>
            <w:tcW w:w="7506" w:type="dxa"/>
            <w:vAlign w:val="center"/>
          </w:tcPr>
          <w:p w14:paraId="0984E49D" w14:textId="77777777" w:rsidR="00113B5B" w:rsidRPr="00FD0C24" w:rsidRDefault="00113B5B" w:rsidP="003717FD">
            <w:pPr>
              <w:rPr>
                <w:rFonts w:ascii="Verdana" w:hAnsi="Verdana" w:cstheme="minorHAnsi"/>
                <w:sz w:val="15"/>
                <w:szCs w:val="15"/>
                <w:lang w:val="gl-ES"/>
              </w:rPr>
            </w:pPr>
            <w:r w:rsidRPr="00FD0C24">
              <w:rPr>
                <w:rFonts w:ascii="Verdana" w:hAnsi="Verdana" w:cstheme="minorHAnsi"/>
                <w:sz w:val="15"/>
                <w:szCs w:val="15"/>
                <w:lang w:val="gl-ES"/>
              </w:rPr>
              <w:t>Desarrollo de habilidades de transferencia de conocimiento, usando diferentes herramientas o soportes de presentación y difusión</w:t>
            </w:r>
          </w:p>
        </w:tc>
      </w:tr>
    </w:tbl>
    <w:p w14:paraId="085FD6F9" w14:textId="77777777" w:rsidR="00113B5B" w:rsidRPr="00FD0C24" w:rsidRDefault="00113B5B" w:rsidP="00113B5B">
      <w:pPr>
        <w:jc w:val="both"/>
        <w:rPr>
          <w:rFonts w:ascii="Verdana" w:hAnsi="Verdana" w:cstheme="minorHAnsi"/>
          <w:sz w:val="15"/>
          <w:szCs w:val="15"/>
          <w:lang w:val="gl-ES"/>
        </w:rPr>
      </w:pPr>
    </w:p>
    <w:p w14:paraId="69D2EF8C" w14:textId="77777777" w:rsidR="00113B5B" w:rsidRPr="00FD0C24" w:rsidRDefault="00113B5B" w:rsidP="00A940E8">
      <w:pPr>
        <w:spacing w:line="276" w:lineRule="auto"/>
        <w:jc w:val="both"/>
        <w:rPr>
          <w:rFonts w:ascii="Verdana" w:hAnsi="Verdana" w:cstheme="minorHAnsi"/>
          <w:color w:val="000000" w:themeColor="text1"/>
          <w:sz w:val="18"/>
          <w:szCs w:val="18"/>
          <w:lang w:val="gl-ES"/>
        </w:rPr>
      </w:pPr>
    </w:p>
    <w:p w14:paraId="3723AD2E" w14:textId="4B108B9F" w:rsidR="0046248F" w:rsidRPr="00FD0C24" w:rsidRDefault="0046248F" w:rsidP="00A940E8">
      <w:pPr>
        <w:spacing w:line="276" w:lineRule="auto"/>
        <w:jc w:val="both"/>
        <w:rPr>
          <w:rFonts w:ascii="Verdana" w:hAnsi="Verdana" w:cstheme="minorHAnsi"/>
          <w:color w:val="000000" w:themeColor="text1"/>
          <w:sz w:val="18"/>
          <w:szCs w:val="18"/>
          <w:lang w:val="gl-ES"/>
        </w:rPr>
      </w:pPr>
      <w:r w:rsidRPr="00FD0C24">
        <w:rPr>
          <w:rFonts w:ascii="Verdana" w:hAnsi="Verdana" w:cstheme="minorHAnsi"/>
          <w:color w:val="000000" w:themeColor="text1"/>
          <w:sz w:val="18"/>
          <w:szCs w:val="18"/>
          <w:lang w:val="gl-ES"/>
        </w:rPr>
        <w:t xml:space="preserve">Ademais, o noso alumnado deberá cumprir uns requisitos mínimos para acceder á defensa da tese. Entre eles, deben asistir un total de 14 ECTS en cursos de formación avanzada e transversais ofertados polo programa. Isto ponos en contacto con investigadores de prestixio internacional pertencentes a campos de coñecemento variados, todos eles vinculados ao medio mariño. O programa formativo de DOMAR mantén o espírito multidisciplinar da titulación, </w:t>
      </w:r>
      <w:r w:rsidRPr="00FD0C24">
        <w:rPr>
          <w:rFonts w:ascii="Verdana" w:hAnsi="Verdana" w:cstheme="minorHAnsi"/>
          <w:color w:val="000000" w:themeColor="text1"/>
          <w:sz w:val="18"/>
          <w:szCs w:val="18"/>
          <w:lang w:val="gl-ES"/>
        </w:rPr>
        <w:lastRenderedPageBreak/>
        <w:t>ofrecendo cursos dentro das catro grandes orientacións (Observación dos Océanos e Cambio Global, Uso Sostible dos Recursos Mariños, Xestión Integrada do Mar, Progreso Tecnolóxico, Enxeñaría e Xestión de Empresas). Isto favorece a adquisición de competencias transversais como CT1, CA04 ou CA05.</w:t>
      </w:r>
    </w:p>
    <w:p w14:paraId="54C9264E" w14:textId="77777777" w:rsidR="00FD0C24" w:rsidRPr="00FD0C24" w:rsidRDefault="00FD0C24" w:rsidP="00A940E8">
      <w:pPr>
        <w:spacing w:line="276" w:lineRule="auto"/>
        <w:jc w:val="both"/>
        <w:rPr>
          <w:rFonts w:ascii="Verdana" w:hAnsi="Verdana" w:cstheme="minorHAnsi"/>
          <w:color w:val="000000" w:themeColor="text1"/>
          <w:sz w:val="18"/>
          <w:szCs w:val="18"/>
          <w:lang w:val="gl-ES"/>
        </w:rPr>
      </w:pPr>
    </w:p>
    <w:p w14:paraId="70139C24" w14:textId="6EB78929" w:rsidR="0046248F" w:rsidRPr="00FD0C24" w:rsidRDefault="0046248F" w:rsidP="00A940E8">
      <w:pPr>
        <w:spacing w:line="276" w:lineRule="auto"/>
        <w:jc w:val="both"/>
        <w:rPr>
          <w:rFonts w:ascii="Verdana" w:hAnsi="Verdana" w:cstheme="minorHAnsi"/>
          <w:color w:val="000000" w:themeColor="text1"/>
          <w:sz w:val="18"/>
          <w:szCs w:val="18"/>
          <w:lang w:val="gl-ES"/>
        </w:rPr>
      </w:pPr>
      <w:r w:rsidRPr="00FD0C24">
        <w:rPr>
          <w:rFonts w:ascii="Verdana" w:hAnsi="Verdana" w:cstheme="minorHAnsi"/>
          <w:color w:val="000000" w:themeColor="text1"/>
          <w:sz w:val="18"/>
          <w:szCs w:val="18"/>
          <w:lang w:val="gl-ES"/>
        </w:rPr>
        <w:t>Dentro destes requisitos, deberán xustificar un total de 1000 horas de actividades formativas dentro do conxunto acreditado pola memoria do título:</w:t>
      </w:r>
    </w:p>
    <w:p w14:paraId="6D4138B9" w14:textId="77777777" w:rsidR="0046248F" w:rsidRPr="00FD0C24" w:rsidRDefault="0046248F" w:rsidP="0046248F">
      <w:pPr>
        <w:jc w:val="both"/>
        <w:rPr>
          <w:rFonts w:ascii="Verdana" w:hAnsi="Verdana" w:cstheme="minorHAnsi"/>
          <w:color w:val="000000" w:themeColor="text1"/>
          <w:sz w:val="18"/>
          <w:szCs w:val="18"/>
          <w:lang w:val="gl-ES"/>
        </w:rPr>
      </w:pPr>
    </w:p>
    <w:p w14:paraId="3717FBA4" w14:textId="77777777"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 xml:space="preserve">Cursos de Formación Avanzada </w:t>
      </w:r>
    </w:p>
    <w:p w14:paraId="2E1D9873" w14:textId="77777777"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 xml:space="preserve">Cursos de Formación Transversal </w:t>
      </w:r>
    </w:p>
    <w:p w14:paraId="406E2D66" w14:textId="77777777"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Formación complementaria: seminarios, workshops, cursos de investigación</w:t>
      </w:r>
    </w:p>
    <w:p w14:paraId="5DD06FAE" w14:textId="1A416846"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Presentación de comunicaci</w:t>
      </w:r>
      <w:r w:rsidR="0046248F" w:rsidRPr="00A940E8">
        <w:rPr>
          <w:rFonts w:cstheme="minorHAnsi"/>
          <w:color w:val="000000" w:themeColor="text1"/>
          <w:sz w:val="18"/>
          <w:szCs w:val="18"/>
        </w:rPr>
        <w:t>ó</w:t>
      </w:r>
      <w:r w:rsidRPr="00A940E8">
        <w:rPr>
          <w:rFonts w:cstheme="minorHAnsi"/>
          <w:color w:val="000000" w:themeColor="text1"/>
          <w:sz w:val="18"/>
          <w:szCs w:val="18"/>
        </w:rPr>
        <w:t>ns a congresos</w:t>
      </w:r>
    </w:p>
    <w:p w14:paraId="205946F2" w14:textId="6CFD036D"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Publicaci</w:t>
      </w:r>
      <w:r w:rsidR="0046248F" w:rsidRPr="00A940E8">
        <w:rPr>
          <w:rFonts w:cstheme="minorHAnsi"/>
          <w:color w:val="000000" w:themeColor="text1"/>
          <w:sz w:val="18"/>
          <w:szCs w:val="18"/>
        </w:rPr>
        <w:t>ó</w:t>
      </w:r>
      <w:r w:rsidRPr="00A940E8">
        <w:rPr>
          <w:rFonts w:cstheme="minorHAnsi"/>
          <w:color w:val="000000" w:themeColor="text1"/>
          <w:sz w:val="18"/>
          <w:szCs w:val="18"/>
        </w:rPr>
        <w:t>ns indexadas JCR como prime</w:t>
      </w:r>
      <w:r w:rsidR="00FD0C24" w:rsidRPr="00A940E8">
        <w:rPr>
          <w:rFonts w:cstheme="minorHAnsi"/>
          <w:color w:val="000000" w:themeColor="text1"/>
          <w:sz w:val="18"/>
          <w:szCs w:val="18"/>
        </w:rPr>
        <w:t>i</w:t>
      </w:r>
      <w:r w:rsidRPr="00A940E8">
        <w:rPr>
          <w:rFonts w:cstheme="minorHAnsi"/>
          <w:color w:val="000000" w:themeColor="text1"/>
          <w:sz w:val="18"/>
          <w:szCs w:val="18"/>
        </w:rPr>
        <w:t>r</w:t>
      </w:r>
      <w:r w:rsidR="00FD0C24" w:rsidRPr="00A940E8">
        <w:rPr>
          <w:rFonts w:cstheme="minorHAnsi"/>
          <w:color w:val="000000" w:themeColor="text1"/>
          <w:sz w:val="18"/>
          <w:szCs w:val="18"/>
        </w:rPr>
        <w:t>o</w:t>
      </w:r>
      <w:r w:rsidRPr="00A940E8">
        <w:rPr>
          <w:rFonts w:cstheme="minorHAnsi"/>
          <w:color w:val="000000" w:themeColor="text1"/>
          <w:sz w:val="18"/>
          <w:szCs w:val="18"/>
        </w:rPr>
        <w:t xml:space="preserve"> firmante</w:t>
      </w:r>
    </w:p>
    <w:p w14:paraId="1C037880" w14:textId="71047A2C"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O</w:t>
      </w:r>
      <w:r w:rsidR="0046248F" w:rsidRPr="00A940E8">
        <w:rPr>
          <w:rFonts w:cstheme="minorHAnsi"/>
          <w:color w:val="000000" w:themeColor="text1"/>
          <w:sz w:val="18"/>
          <w:szCs w:val="18"/>
        </w:rPr>
        <w:t>u</w:t>
      </w:r>
      <w:r w:rsidRPr="00A940E8">
        <w:rPr>
          <w:rFonts w:cstheme="minorHAnsi"/>
          <w:color w:val="000000" w:themeColor="text1"/>
          <w:sz w:val="18"/>
          <w:szCs w:val="18"/>
        </w:rPr>
        <w:t>tras publicaci</w:t>
      </w:r>
      <w:r w:rsidR="0046248F" w:rsidRPr="00A940E8">
        <w:rPr>
          <w:rFonts w:cstheme="minorHAnsi"/>
          <w:color w:val="000000" w:themeColor="text1"/>
          <w:sz w:val="18"/>
          <w:szCs w:val="18"/>
        </w:rPr>
        <w:t>ó</w:t>
      </w:r>
      <w:r w:rsidRPr="00A940E8">
        <w:rPr>
          <w:rFonts w:cstheme="minorHAnsi"/>
          <w:color w:val="000000" w:themeColor="text1"/>
          <w:sz w:val="18"/>
          <w:szCs w:val="18"/>
        </w:rPr>
        <w:t>ns indexadas</w:t>
      </w:r>
    </w:p>
    <w:p w14:paraId="4C327E05" w14:textId="66C8CE41"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 xml:space="preserve">Libros </w:t>
      </w:r>
      <w:r w:rsidR="0046248F" w:rsidRPr="00A940E8">
        <w:rPr>
          <w:rFonts w:cstheme="minorHAnsi"/>
          <w:color w:val="000000" w:themeColor="text1"/>
          <w:sz w:val="18"/>
          <w:szCs w:val="18"/>
        </w:rPr>
        <w:t>e</w:t>
      </w:r>
      <w:r w:rsidRPr="00A940E8">
        <w:rPr>
          <w:rFonts w:cstheme="minorHAnsi"/>
          <w:color w:val="000000" w:themeColor="text1"/>
          <w:sz w:val="18"/>
          <w:szCs w:val="18"/>
        </w:rPr>
        <w:t xml:space="preserve"> capítulos de libro</w:t>
      </w:r>
    </w:p>
    <w:p w14:paraId="48197682" w14:textId="77777777"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Patentes</w:t>
      </w:r>
    </w:p>
    <w:p w14:paraId="13E43A43" w14:textId="5F89369C"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Esta</w:t>
      </w:r>
      <w:r w:rsidR="0046248F" w:rsidRPr="00A940E8">
        <w:rPr>
          <w:rFonts w:cstheme="minorHAnsi"/>
          <w:color w:val="000000" w:themeColor="text1"/>
          <w:sz w:val="18"/>
          <w:szCs w:val="18"/>
        </w:rPr>
        <w:t>dí</w:t>
      </w:r>
      <w:r w:rsidRPr="00A940E8">
        <w:rPr>
          <w:rFonts w:cstheme="minorHAnsi"/>
          <w:color w:val="000000" w:themeColor="text1"/>
          <w:sz w:val="18"/>
          <w:szCs w:val="18"/>
        </w:rPr>
        <w:t>as de formación en centros de investigación</w:t>
      </w:r>
    </w:p>
    <w:p w14:paraId="359BD86F" w14:textId="72790002"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 xml:space="preserve">Campañas oceanográficas, científicas, </w:t>
      </w:r>
      <w:r w:rsidR="00113B5B" w:rsidRPr="00A940E8">
        <w:rPr>
          <w:rFonts w:cstheme="minorHAnsi"/>
          <w:color w:val="000000" w:themeColor="text1"/>
          <w:sz w:val="18"/>
          <w:szCs w:val="18"/>
        </w:rPr>
        <w:t>escavacións</w:t>
      </w:r>
      <w:r w:rsidRPr="00A940E8">
        <w:rPr>
          <w:rFonts w:cstheme="minorHAnsi"/>
          <w:color w:val="000000" w:themeColor="text1"/>
          <w:sz w:val="18"/>
          <w:szCs w:val="18"/>
        </w:rPr>
        <w:t xml:space="preserve"> arqueoló</w:t>
      </w:r>
      <w:r w:rsidR="0046248F" w:rsidRPr="00A940E8">
        <w:rPr>
          <w:rFonts w:cstheme="minorHAnsi"/>
          <w:color w:val="000000" w:themeColor="text1"/>
          <w:sz w:val="18"/>
          <w:szCs w:val="18"/>
        </w:rPr>
        <w:t>x</w:t>
      </w:r>
      <w:r w:rsidRPr="00A940E8">
        <w:rPr>
          <w:rFonts w:cstheme="minorHAnsi"/>
          <w:color w:val="000000" w:themeColor="text1"/>
          <w:sz w:val="18"/>
          <w:szCs w:val="18"/>
        </w:rPr>
        <w:t>icas</w:t>
      </w:r>
    </w:p>
    <w:p w14:paraId="36CAE7BA" w14:textId="7BEDC902"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Superar a defensa d</w:t>
      </w:r>
      <w:r w:rsidR="0046248F" w:rsidRPr="00A940E8">
        <w:rPr>
          <w:rFonts w:cstheme="minorHAnsi"/>
          <w:color w:val="000000" w:themeColor="text1"/>
          <w:sz w:val="18"/>
          <w:szCs w:val="18"/>
        </w:rPr>
        <w:t>o</w:t>
      </w:r>
      <w:r w:rsidRPr="00A940E8">
        <w:rPr>
          <w:rFonts w:cstheme="minorHAnsi"/>
          <w:color w:val="000000" w:themeColor="text1"/>
          <w:sz w:val="18"/>
          <w:szCs w:val="18"/>
        </w:rPr>
        <w:t xml:space="preserve"> Plan de Investigación </w:t>
      </w:r>
      <w:r w:rsidR="0046248F" w:rsidRPr="00A940E8">
        <w:rPr>
          <w:rFonts w:cstheme="minorHAnsi"/>
          <w:color w:val="000000" w:themeColor="text1"/>
          <w:sz w:val="18"/>
          <w:szCs w:val="18"/>
        </w:rPr>
        <w:t>e</w:t>
      </w:r>
      <w:r w:rsidRPr="00A940E8">
        <w:rPr>
          <w:rFonts w:cstheme="minorHAnsi"/>
          <w:color w:val="000000" w:themeColor="text1"/>
          <w:sz w:val="18"/>
          <w:szCs w:val="18"/>
        </w:rPr>
        <w:t xml:space="preserve"> todas as </w:t>
      </w:r>
      <w:r w:rsidR="0046248F" w:rsidRPr="00A940E8">
        <w:rPr>
          <w:rFonts w:cstheme="minorHAnsi"/>
          <w:color w:val="000000" w:themeColor="text1"/>
          <w:sz w:val="18"/>
          <w:szCs w:val="18"/>
        </w:rPr>
        <w:t>avaliacións</w:t>
      </w:r>
      <w:r w:rsidRPr="00A940E8">
        <w:rPr>
          <w:rFonts w:cstheme="minorHAnsi"/>
          <w:color w:val="000000" w:themeColor="text1"/>
          <w:sz w:val="18"/>
          <w:szCs w:val="18"/>
        </w:rPr>
        <w:t xml:space="preserve"> anua</w:t>
      </w:r>
      <w:r w:rsidR="0046248F" w:rsidRPr="00A940E8">
        <w:rPr>
          <w:rFonts w:cstheme="minorHAnsi"/>
          <w:color w:val="000000" w:themeColor="text1"/>
          <w:sz w:val="18"/>
          <w:szCs w:val="18"/>
        </w:rPr>
        <w:t>i</w:t>
      </w:r>
      <w:r w:rsidRPr="00A940E8">
        <w:rPr>
          <w:rFonts w:cstheme="minorHAnsi"/>
          <w:color w:val="000000" w:themeColor="text1"/>
          <w:sz w:val="18"/>
          <w:szCs w:val="18"/>
        </w:rPr>
        <w:t>s</w:t>
      </w:r>
    </w:p>
    <w:p w14:paraId="21289666" w14:textId="3891300A"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Participación en, al</w:t>
      </w:r>
      <w:r w:rsidR="0046248F" w:rsidRPr="00A940E8">
        <w:rPr>
          <w:rFonts w:cstheme="minorHAnsi"/>
          <w:color w:val="000000" w:themeColor="text1"/>
          <w:sz w:val="18"/>
          <w:szCs w:val="18"/>
        </w:rPr>
        <w:t>o</w:t>
      </w:r>
      <w:r w:rsidRPr="00A940E8">
        <w:rPr>
          <w:rFonts w:cstheme="minorHAnsi"/>
          <w:color w:val="000000" w:themeColor="text1"/>
          <w:sz w:val="18"/>
          <w:szCs w:val="18"/>
        </w:rPr>
        <w:t xml:space="preserve"> menos, un</w:t>
      </w:r>
      <w:r w:rsidR="0046248F" w:rsidRPr="00A940E8">
        <w:rPr>
          <w:rFonts w:cstheme="minorHAnsi"/>
          <w:color w:val="000000" w:themeColor="text1"/>
          <w:sz w:val="18"/>
          <w:szCs w:val="18"/>
        </w:rPr>
        <w:t>h</w:t>
      </w:r>
      <w:r w:rsidRPr="00A940E8">
        <w:rPr>
          <w:rFonts w:cstheme="minorHAnsi"/>
          <w:color w:val="000000" w:themeColor="text1"/>
          <w:sz w:val="18"/>
          <w:szCs w:val="18"/>
        </w:rPr>
        <w:t>a edición d</w:t>
      </w:r>
      <w:r w:rsidR="0046248F" w:rsidRPr="00A940E8">
        <w:rPr>
          <w:rFonts w:cstheme="minorHAnsi"/>
          <w:color w:val="000000" w:themeColor="text1"/>
          <w:sz w:val="18"/>
          <w:szCs w:val="18"/>
        </w:rPr>
        <w:t>o</w:t>
      </w:r>
      <w:r w:rsidRPr="00A940E8">
        <w:rPr>
          <w:rFonts w:cstheme="minorHAnsi"/>
          <w:color w:val="000000" w:themeColor="text1"/>
          <w:sz w:val="18"/>
          <w:szCs w:val="18"/>
        </w:rPr>
        <w:t xml:space="preserve"> Student´s day</w:t>
      </w:r>
    </w:p>
    <w:p w14:paraId="2D1E9A00" w14:textId="77777777" w:rsidR="008524CA" w:rsidRPr="00A940E8" w:rsidRDefault="008524CA" w:rsidP="00B16162">
      <w:pPr>
        <w:pStyle w:val="Prrafodelista"/>
        <w:numPr>
          <w:ilvl w:val="0"/>
          <w:numId w:val="17"/>
        </w:numPr>
        <w:spacing w:line="276" w:lineRule="auto"/>
        <w:jc w:val="both"/>
        <w:rPr>
          <w:rFonts w:cstheme="minorHAnsi"/>
          <w:color w:val="000000" w:themeColor="text1"/>
          <w:sz w:val="18"/>
          <w:szCs w:val="18"/>
        </w:rPr>
      </w:pPr>
      <w:r w:rsidRPr="00A940E8">
        <w:rPr>
          <w:rFonts w:cstheme="minorHAnsi"/>
          <w:color w:val="000000" w:themeColor="text1"/>
          <w:sz w:val="18"/>
          <w:szCs w:val="18"/>
        </w:rPr>
        <w:t>Participación en actividades de divulgación</w:t>
      </w:r>
    </w:p>
    <w:p w14:paraId="0A06CEC4" w14:textId="77777777" w:rsidR="008524CA" w:rsidRPr="00FD0C24" w:rsidRDefault="008524CA" w:rsidP="008524CA">
      <w:pPr>
        <w:jc w:val="both"/>
        <w:rPr>
          <w:rFonts w:ascii="Verdana" w:hAnsi="Verdana"/>
          <w:color w:val="000000" w:themeColor="text1"/>
          <w:sz w:val="28"/>
          <w:szCs w:val="28"/>
          <w:lang w:val="gl-ES"/>
        </w:rPr>
      </w:pPr>
    </w:p>
    <w:p w14:paraId="17514F0F" w14:textId="4D9DDA68" w:rsidR="0046248F" w:rsidRPr="00FD0C24" w:rsidRDefault="0046248F" w:rsidP="00A940E8">
      <w:pPr>
        <w:spacing w:line="276" w:lineRule="auto"/>
        <w:jc w:val="both"/>
        <w:rPr>
          <w:rFonts w:ascii="Verdana" w:hAnsi="Verdana" w:cstheme="minorHAnsi"/>
          <w:color w:val="000000" w:themeColor="text1"/>
          <w:sz w:val="18"/>
          <w:szCs w:val="18"/>
          <w:lang w:val="gl-ES"/>
        </w:rPr>
      </w:pPr>
      <w:r w:rsidRPr="00FD0C24">
        <w:rPr>
          <w:rFonts w:ascii="Verdana" w:hAnsi="Verdana" w:cstheme="minorHAnsi"/>
          <w:color w:val="000000" w:themeColor="text1"/>
          <w:sz w:val="18"/>
          <w:szCs w:val="18"/>
          <w:lang w:val="gl-ES"/>
        </w:rPr>
        <w:t>A presentación de traballos en congresos é habitual entre os nosos estudantes e, xunto coa súa participación no Student's Day onde teñen que presentar brevemente o seu plan de investigación, familiarízanse con competencias como CB15, CA06, CG1 e CT2.</w:t>
      </w:r>
    </w:p>
    <w:p w14:paraId="2552B403" w14:textId="77777777" w:rsidR="0046248F" w:rsidRPr="00FD0C24" w:rsidRDefault="0046248F" w:rsidP="00A940E8">
      <w:pPr>
        <w:spacing w:line="276" w:lineRule="auto"/>
        <w:jc w:val="both"/>
        <w:rPr>
          <w:rFonts w:ascii="Verdana" w:hAnsi="Verdana" w:cstheme="minorHAnsi"/>
          <w:color w:val="000000" w:themeColor="text1"/>
          <w:sz w:val="18"/>
          <w:szCs w:val="18"/>
          <w:lang w:val="gl-ES"/>
        </w:rPr>
      </w:pPr>
    </w:p>
    <w:p w14:paraId="70D0AE74" w14:textId="21A62177" w:rsidR="0046248F" w:rsidRPr="00FD0C24" w:rsidRDefault="0046248F" w:rsidP="00A940E8">
      <w:pPr>
        <w:spacing w:line="276" w:lineRule="auto"/>
        <w:jc w:val="both"/>
        <w:rPr>
          <w:rFonts w:ascii="Verdana" w:hAnsi="Verdana" w:cstheme="minorHAnsi"/>
          <w:color w:val="000000" w:themeColor="text1"/>
          <w:sz w:val="18"/>
          <w:szCs w:val="18"/>
          <w:lang w:val="gl-ES"/>
        </w:rPr>
      </w:pPr>
      <w:r w:rsidRPr="00FD0C24">
        <w:rPr>
          <w:rFonts w:ascii="Verdana" w:hAnsi="Verdana" w:cstheme="minorHAnsi"/>
          <w:color w:val="000000" w:themeColor="text1"/>
          <w:sz w:val="18"/>
          <w:szCs w:val="18"/>
          <w:lang w:val="gl-ES"/>
        </w:rPr>
        <w:t>Recentemente e a petición do propio alumnado, a Comisión Académica aprobou a inclusión da participación na divulgación científica como actividade formativa, un aspecto cada vez máis demandado pola comunidade científica e no que os nosos alumnos participan activamente. Así, os investigadores predoutorais de DOMAR implícanse nas diferentes accións de difusión que promove</w:t>
      </w:r>
      <w:r w:rsidR="00113B5B">
        <w:rPr>
          <w:rFonts w:ascii="Verdana" w:hAnsi="Verdana" w:cstheme="minorHAnsi"/>
          <w:color w:val="000000" w:themeColor="text1"/>
          <w:sz w:val="18"/>
          <w:szCs w:val="18"/>
          <w:lang w:val="gl-ES"/>
        </w:rPr>
        <w:t>n</w:t>
      </w:r>
      <w:r w:rsidRPr="00FD0C24">
        <w:rPr>
          <w:rFonts w:ascii="Verdana" w:hAnsi="Verdana" w:cstheme="minorHAnsi"/>
          <w:color w:val="000000" w:themeColor="text1"/>
          <w:sz w:val="18"/>
          <w:szCs w:val="18"/>
          <w:lang w:val="gl-ES"/>
        </w:rPr>
        <w:t xml:space="preserve"> a</w:t>
      </w:r>
      <w:r w:rsidR="00113B5B">
        <w:rPr>
          <w:rFonts w:ascii="Verdana" w:hAnsi="Verdana" w:cstheme="minorHAnsi"/>
          <w:color w:val="000000" w:themeColor="text1"/>
          <w:sz w:val="18"/>
          <w:szCs w:val="18"/>
          <w:lang w:val="gl-ES"/>
        </w:rPr>
        <w:t>s</w:t>
      </w:r>
      <w:r w:rsidRPr="00FD0C24">
        <w:rPr>
          <w:rFonts w:ascii="Verdana" w:hAnsi="Verdana" w:cstheme="minorHAnsi"/>
          <w:color w:val="000000" w:themeColor="text1"/>
          <w:sz w:val="18"/>
          <w:szCs w:val="18"/>
          <w:lang w:val="gl-ES"/>
        </w:rPr>
        <w:t xml:space="preserve"> propia</w:t>
      </w:r>
      <w:r w:rsidR="00113B5B">
        <w:rPr>
          <w:rFonts w:ascii="Verdana" w:hAnsi="Verdana" w:cstheme="minorHAnsi"/>
          <w:color w:val="000000" w:themeColor="text1"/>
          <w:sz w:val="18"/>
          <w:szCs w:val="18"/>
          <w:lang w:val="gl-ES"/>
        </w:rPr>
        <w:t>s</w:t>
      </w:r>
      <w:r w:rsidRPr="00FD0C24">
        <w:rPr>
          <w:rFonts w:ascii="Verdana" w:hAnsi="Verdana" w:cstheme="minorHAnsi"/>
          <w:color w:val="000000" w:themeColor="text1"/>
          <w:sz w:val="18"/>
          <w:szCs w:val="18"/>
          <w:lang w:val="gl-ES"/>
        </w:rPr>
        <w:t xml:space="preserve"> Universidade</w:t>
      </w:r>
      <w:r w:rsidR="00113B5B">
        <w:rPr>
          <w:rFonts w:ascii="Verdana" w:hAnsi="Verdana" w:cstheme="minorHAnsi"/>
          <w:color w:val="000000" w:themeColor="text1"/>
          <w:sz w:val="18"/>
          <w:szCs w:val="18"/>
          <w:lang w:val="gl-ES"/>
        </w:rPr>
        <w:t>s</w:t>
      </w:r>
      <w:r w:rsidRPr="00FD0C24">
        <w:rPr>
          <w:rFonts w:ascii="Verdana" w:hAnsi="Verdana" w:cstheme="minorHAnsi"/>
          <w:color w:val="000000" w:themeColor="text1"/>
          <w:sz w:val="18"/>
          <w:szCs w:val="18"/>
          <w:lang w:val="gl-ES"/>
        </w:rPr>
        <w:t xml:space="preserve"> (G-Night, celebración do 11F) ou nas xornadas de portas abertas no</w:t>
      </w:r>
      <w:r w:rsidR="00113B5B">
        <w:rPr>
          <w:rFonts w:ascii="Verdana" w:hAnsi="Verdana" w:cstheme="minorHAnsi"/>
          <w:color w:val="000000" w:themeColor="text1"/>
          <w:sz w:val="18"/>
          <w:szCs w:val="18"/>
          <w:lang w:val="gl-ES"/>
        </w:rPr>
        <w:t>s</w:t>
      </w:r>
      <w:r w:rsidRPr="00FD0C24">
        <w:rPr>
          <w:rFonts w:ascii="Verdana" w:hAnsi="Verdana" w:cstheme="minorHAnsi"/>
          <w:color w:val="000000" w:themeColor="text1"/>
          <w:sz w:val="18"/>
          <w:szCs w:val="18"/>
          <w:lang w:val="gl-ES"/>
        </w:rPr>
        <w:t xml:space="preserve"> centros de investigación mariña. Estas accións favorecen a adquisición da competencia CB15, mellorando a súa capacidade para comunicar a ciencia á sociedade.</w:t>
      </w:r>
    </w:p>
    <w:p w14:paraId="10C19067" w14:textId="77777777" w:rsidR="0046248F" w:rsidRPr="00FD0C24" w:rsidRDefault="0046248F" w:rsidP="00A940E8">
      <w:pPr>
        <w:spacing w:line="276" w:lineRule="auto"/>
        <w:jc w:val="both"/>
        <w:rPr>
          <w:rFonts w:ascii="Verdana" w:hAnsi="Verdana" w:cstheme="minorHAnsi"/>
          <w:color w:val="000000" w:themeColor="text1"/>
          <w:sz w:val="18"/>
          <w:szCs w:val="18"/>
          <w:lang w:val="gl-ES"/>
        </w:rPr>
      </w:pPr>
    </w:p>
    <w:p w14:paraId="6FDFE111" w14:textId="5FC6D051" w:rsidR="008524CA" w:rsidRPr="00113B5B" w:rsidRDefault="0046248F" w:rsidP="00113B5B">
      <w:pPr>
        <w:spacing w:line="276" w:lineRule="auto"/>
        <w:jc w:val="both"/>
        <w:rPr>
          <w:rFonts w:ascii="Verdana" w:hAnsi="Verdana" w:cstheme="minorHAnsi"/>
          <w:color w:val="000000" w:themeColor="text1"/>
          <w:sz w:val="18"/>
          <w:szCs w:val="18"/>
          <w:lang w:val="gl-ES"/>
        </w:rPr>
      </w:pPr>
      <w:r w:rsidRPr="00FD0C24">
        <w:rPr>
          <w:rFonts w:ascii="Verdana" w:hAnsi="Verdana" w:cstheme="minorHAnsi"/>
          <w:color w:val="000000" w:themeColor="text1"/>
          <w:sz w:val="18"/>
          <w:szCs w:val="18"/>
          <w:lang w:val="gl-ES"/>
        </w:rPr>
        <w:t>Finalmente, como requisito fundamental para poder defender a súa tese, os doutorandos deberán ter publicado polo menos unha publicación en revistas de alto impacto (JCR) como primeiro asinante. Este obxectivo permite garantir que o alumno, neste momento, debe ter alcanzado a maioría das competencias definidas no título. A publicación como primeiro asinante dunha publicación require unha alta madurez científica, definida pola comprensión do campo de estudo, o deseño e desenvolvemento de todas as fases do método científico, desde a busca de información, a formulación de preguntas clave, a integración de coñecementos e análise crítica e a capacidade de comunicar coñecementos por escrito.</w:t>
      </w:r>
    </w:p>
    <w:p w14:paraId="34F06CBD" w14:textId="77777777" w:rsidR="008524CA" w:rsidRPr="00FD0C24" w:rsidRDefault="008524CA" w:rsidP="008524CA">
      <w:pPr>
        <w:jc w:val="both"/>
        <w:rPr>
          <w:rFonts w:ascii="Verdana" w:hAnsi="Verdana" w:cstheme="minorHAnsi"/>
          <w:sz w:val="15"/>
          <w:szCs w:val="15"/>
          <w:lang w:val="gl-ES"/>
        </w:rPr>
      </w:pPr>
    </w:p>
    <w:p w14:paraId="06884C41" w14:textId="4395B9EE" w:rsidR="008524CA" w:rsidRPr="00FD0C24" w:rsidRDefault="00FD0C24" w:rsidP="008524CA">
      <w:pPr>
        <w:jc w:val="both"/>
        <w:rPr>
          <w:rFonts w:ascii="Verdana" w:hAnsi="Verdana" w:cstheme="minorHAnsi"/>
          <w:color w:val="000000" w:themeColor="text1"/>
          <w:sz w:val="18"/>
          <w:szCs w:val="18"/>
          <w:lang w:val="gl-ES"/>
        </w:rPr>
      </w:pPr>
      <w:r w:rsidRPr="00FD0C24">
        <w:rPr>
          <w:rFonts w:ascii="Verdana" w:hAnsi="Verdana" w:cstheme="minorHAnsi"/>
          <w:color w:val="000000" w:themeColor="text1"/>
          <w:sz w:val="18"/>
          <w:szCs w:val="18"/>
          <w:lang w:val="gl-ES"/>
        </w:rPr>
        <w:t>Todo elo, permite asegurar que os estudantes alcanzaron os resultados de aprendizaxe establecidos no RD 1027/2011, para o nivel 4 do MECES, unha vez defendida a súa teses doutoral</w:t>
      </w:r>
    </w:p>
    <w:p w14:paraId="00B2A98F" w14:textId="611F9688" w:rsidR="00FD0C24" w:rsidRDefault="00FD0C24" w:rsidP="008524CA">
      <w:pPr>
        <w:jc w:val="both"/>
        <w:rPr>
          <w:rFonts w:cstheme="minorHAnsi"/>
          <w:i/>
          <w:sz w:val="16"/>
          <w:szCs w:val="16"/>
          <w:lang w:val="gl-ES"/>
        </w:rPr>
      </w:pPr>
    </w:p>
    <w:p w14:paraId="13DED978" w14:textId="54CD651B" w:rsidR="00FD0C24" w:rsidRDefault="00FD0C24" w:rsidP="008524CA">
      <w:pPr>
        <w:jc w:val="both"/>
        <w:rPr>
          <w:rFonts w:ascii="Verdana" w:hAnsi="Verdana" w:cstheme="minorHAnsi"/>
          <w:color w:val="000000" w:themeColor="text1"/>
          <w:sz w:val="18"/>
          <w:szCs w:val="18"/>
          <w:lang w:val="gl-ES"/>
        </w:rPr>
      </w:pPr>
      <w:r w:rsidRPr="00FD0C24">
        <w:rPr>
          <w:rFonts w:ascii="Verdana" w:hAnsi="Verdana" w:cstheme="minorHAnsi"/>
          <w:color w:val="000000" w:themeColor="text1"/>
          <w:sz w:val="18"/>
          <w:szCs w:val="18"/>
          <w:lang w:val="gl-ES"/>
        </w:rPr>
        <w:t xml:space="preserve">Os resultados das teses </w:t>
      </w:r>
      <w:r>
        <w:rPr>
          <w:rFonts w:ascii="Verdana" w:hAnsi="Verdana" w:cstheme="minorHAnsi"/>
          <w:color w:val="000000" w:themeColor="text1"/>
          <w:sz w:val="18"/>
          <w:szCs w:val="18"/>
          <w:lang w:val="gl-ES"/>
        </w:rPr>
        <w:t xml:space="preserve">son reflexados </w:t>
      </w:r>
      <w:r w:rsidR="00A940E8">
        <w:rPr>
          <w:rFonts w:ascii="Verdana" w:hAnsi="Verdana" w:cstheme="minorHAnsi"/>
          <w:color w:val="000000" w:themeColor="text1"/>
          <w:sz w:val="18"/>
          <w:szCs w:val="18"/>
          <w:lang w:val="gl-ES"/>
        </w:rPr>
        <w:t xml:space="preserve">no recoñecemento das </w:t>
      </w:r>
      <w:r>
        <w:rPr>
          <w:rFonts w:ascii="Verdana" w:hAnsi="Verdana" w:cstheme="minorHAnsi"/>
          <w:color w:val="000000" w:themeColor="text1"/>
          <w:sz w:val="18"/>
          <w:szCs w:val="18"/>
          <w:lang w:val="gl-ES"/>
        </w:rPr>
        <w:t>actividades formativas, con un elevado numero de contribucións a congresos tanto nacionais como internacionais e, alo menos, unha publicación en revistas do JCR antes da defensa da teses por cada estudante.</w:t>
      </w:r>
    </w:p>
    <w:p w14:paraId="0885E997" w14:textId="145F034D" w:rsidR="00FD0C24" w:rsidRDefault="00FD0C24" w:rsidP="008524CA">
      <w:pPr>
        <w:jc w:val="both"/>
        <w:rPr>
          <w:rFonts w:ascii="Verdana" w:hAnsi="Verdana" w:cstheme="minorHAnsi"/>
          <w:color w:val="000000" w:themeColor="text1"/>
          <w:sz w:val="18"/>
          <w:szCs w:val="18"/>
          <w:lang w:val="gl-ES"/>
        </w:rPr>
      </w:pPr>
    </w:p>
    <w:p w14:paraId="1C0E525A" w14:textId="533D729E" w:rsidR="00FD0C24" w:rsidRPr="00FD0C24" w:rsidRDefault="00FD0C24" w:rsidP="008524CA">
      <w:pPr>
        <w:jc w:val="both"/>
        <w:rPr>
          <w:rFonts w:ascii="Verdana" w:hAnsi="Verdana" w:cstheme="minorHAnsi"/>
          <w:color w:val="000000" w:themeColor="text1"/>
          <w:sz w:val="18"/>
          <w:szCs w:val="18"/>
          <w:lang w:val="gl-ES"/>
        </w:rPr>
      </w:pPr>
      <w:r>
        <w:rPr>
          <w:rFonts w:ascii="Verdana" w:hAnsi="Verdana" w:cstheme="minorHAnsi"/>
          <w:color w:val="000000" w:themeColor="text1"/>
          <w:sz w:val="18"/>
          <w:szCs w:val="18"/>
          <w:lang w:val="gl-ES"/>
        </w:rPr>
        <w:t xml:space="preserve">No </w:t>
      </w:r>
      <w:r w:rsidR="00D02F24">
        <w:rPr>
          <w:rFonts w:ascii="Verdana" w:hAnsi="Verdana" w:cstheme="minorHAnsi"/>
          <w:color w:val="000000" w:themeColor="text1"/>
          <w:sz w:val="18"/>
          <w:szCs w:val="18"/>
          <w:lang w:val="gl-ES"/>
        </w:rPr>
        <w:t xml:space="preserve">extinto </w:t>
      </w:r>
      <w:r>
        <w:rPr>
          <w:rFonts w:ascii="Verdana" w:hAnsi="Verdana" w:cstheme="minorHAnsi"/>
          <w:color w:val="000000" w:themeColor="text1"/>
          <w:sz w:val="18"/>
          <w:szCs w:val="18"/>
          <w:lang w:val="gl-ES"/>
        </w:rPr>
        <w:t>plan de estudos (201</w:t>
      </w:r>
      <w:r w:rsidR="005F4435">
        <w:rPr>
          <w:rFonts w:ascii="Verdana" w:hAnsi="Verdana" w:cstheme="minorHAnsi"/>
          <w:color w:val="000000" w:themeColor="text1"/>
          <w:sz w:val="18"/>
          <w:szCs w:val="18"/>
          <w:lang w:val="gl-ES"/>
        </w:rPr>
        <w:t>3</w:t>
      </w:r>
      <w:r>
        <w:rPr>
          <w:rFonts w:ascii="Verdana" w:hAnsi="Verdana" w:cstheme="minorHAnsi"/>
          <w:color w:val="000000" w:themeColor="text1"/>
          <w:sz w:val="18"/>
          <w:szCs w:val="18"/>
          <w:lang w:val="gl-ES"/>
        </w:rPr>
        <w:t xml:space="preserve">) o porcentaxe de teses coa cualificación sobresaliente </w:t>
      </w:r>
      <w:r w:rsidRPr="00FD0C24">
        <w:rPr>
          <w:rFonts w:ascii="Verdana" w:hAnsi="Verdana" w:cstheme="minorHAnsi"/>
          <w:i/>
          <w:iCs/>
          <w:color w:val="000000" w:themeColor="text1"/>
          <w:sz w:val="18"/>
          <w:szCs w:val="18"/>
          <w:lang w:val="gl-ES"/>
        </w:rPr>
        <w:t>cum laude</w:t>
      </w:r>
      <w:r>
        <w:rPr>
          <w:rFonts w:ascii="Verdana" w:hAnsi="Verdana" w:cstheme="minorHAnsi"/>
          <w:color w:val="000000" w:themeColor="text1"/>
          <w:sz w:val="18"/>
          <w:szCs w:val="18"/>
          <w:lang w:val="gl-ES"/>
        </w:rPr>
        <w:t xml:space="preserve"> acadou o 82,12%. No presente plan (2018) </w:t>
      </w:r>
      <w:r w:rsidRPr="00113B5B">
        <w:rPr>
          <w:rFonts w:ascii="Verdana" w:hAnsi="Verdana" w:cstheme="minorHAnsi"/>
          <w:color w:val="000000" w:themeColor="text1"/>
          <w:sz w:val="18"/>
          <w:szCs w:val="18"/>
          <w:lang w:val="gl-ES"/>
        </w:rPr>
        <w:t xml:space="preserve">defendéronse </w:t>
      </w:r>
      <w:r w:rsidR="003E664F">
        <w:rPr>
          <w:rFonts w:ascii="Verdana" w:hAnsi="Verdana" w:cstheme="minorHAnsi"/>
          <w:color w:val="000000" w:themeColor="text1"/>
          <w:sz w:val="18"/>
          <w:szCs w:val="18"/>
          <w:lang w:val="gl-ES"/>
        </w:rPr>
        <w:t>5</w:t>
      </w:r>
      <w:r w:rsidRPr="00113B5B">
        <w:rPr>
          <w:rFonts w:ascii="Verdana" w:hAnsi="Verdana" w:cstheme="minorHAnsi"/>
          <w:color w:val="000000" w:themeColor="text1"/>
          <w:sz w:val="18"/>
          <w:szCs w:val="18"/>
          <w:lang w:val="gl-ES"/>
        </w:rPr>
        <w:t xml:space="preserve"> teses na UVIGO</w:t>
      </w:r>
      <w:r w:rsidR="003E664F">
        <w:rPr>
          <w:rFonts w:ascii="Verdana" w:hAnsi="Verdana" w:cstheme="minorHAnsi"/>
          <w:color w:val="000000" w:themeColor="text1"/>
          <w:sz w:val="18"/>
          <w:szCs w:val="18"/>
          <w:lang w:val="gl-ES"/>
        </w:rPr>
        <w:t xml:space="preserve">, </w:t>
      </w:r>
      <w:r w:rsidR="003E664F" w:rsidRPr="003E664F">
        <w:rPr>
          <w:rFonts w:ascii="Verdana" w:hAnsi="Verdana" w:cstheme="minorHAnsi"/>
          <w:color w:val="000000" w:themeColor="text1"/>
          <w:sz w:val="18"/>
          <w:szCs w:val="18"/>
          <w:highlight w:val="yellow"/>
          <w:lang w:val="gl-ES"/>
        </w:rPr>
        <w:t>catro</w:t>
      </w:r>
      <w:r w:rsidR="003E664F">
        <w:rPr>
          <w:rFonts w:ascii="Verdana" w:hAnsi="Verdana" w:cstheme="minorHAnsi"/>
          <w:color w:val="000000" w:themeColor="text1"/>
          <w:sz w:val="18"/>
          <w:szCs w:val="18"/>
          <w:lang w:val="gl-ES"/>
        </w:rPr>
        <w:t xml:space="preserve"> d</w:t>
      </w:r>
      <w:r w:rsidRPr="00113B5B">
        <w:rPr>
          <w:rFonts w:ascii="Verdana" w:hAnsi="Verdana" w:cstheme="minorHAnsi"/>
          <w:color w:val="000000" w:themeColor="text1"/>
          <w:sz w:val="18"/>
          <w:szCs w:val="18"/>
          <w:lang w:val="gl-ES"/>
        </w:rPr>
        <w:t>elas c</w:t>
      </w:r>
      <w:r w:rsidR="00D02F24" w:rsidRPr="00113B5B">
        <w:rPr>
          <w:rFonts w:ascii="Verdana" w:hAnsi="Verdana" w:cstheme="minorHAnsi"/>
          <w:color w:val="000000" w:themeColor="text1"/>
          <w:sz w:val="18"/>
          <w:szCs w:val="18"/>
          <w:lang w:val="gl-ES"/>
        </w:rPr>
        <w:t>o</w:t>
      </w:r>
      <w:r w:rsidRPr="00113B5B">
        <w:rPr>
          <w:rFonts w:ascii="Verdana" w:hAnsi="Verdana" w:cstheme="minorHAnsi"/>
          <w:color w:val="000000" w:themeColor="text1"/>
          <w:sz w:val="18"/>
          <w:szCs w:val="18"/>
          <w:lang w:val="gl-ES"/>
        </w:rPr>
        <w:t>a cualificación de sobresaliente cum laude.</w:t>
      </w:r>
      <w:r>
        <w:rPr>
          <w:rFonts w:ascii="Verdana" w:hAnsi="Verdana" w:cstheme="minorHAnsi"/>
          <w:color w:val="000000" w:themeColor="text1"/>
          <w:sz w:val="18"/>
          <w:szCs w:val="18"/>
          <w:lang w:val="gl-ES"/>
        </w:rPr>
        <w:t xml:space="preserve"> </w:t>
      </w:r>
      <w:r w:rsidR="00113B5B" w:rsidRPr="00D614C3">
        <w:rPr>
          <w:rFonts w:ascii="Verdana" w:hAnsi="Verdana" w:cstheme="minorHAnsi"/>
          <w:color w:val="000000" w:themeColor="text1"/>
          <w:sz w:val="18"/>
          <w:szCs w:val="18"/>
          <w:highlight w:val="yellow"/>
          <w:lang w:val="gl-ES"/>
        </w:rPr>
        <w:t xml:space="preserve">Está en trámite a lectura dunha </w:t>
      </w:r>
      <w:r w:rsidR="00D614C3" w:rsidRPr="00D614C3">
        <w:rPr>
          <w:rFonts w:ascii="Verdana" w:hAnsi="Verdana" w:cstheme="minorHAnsi"/>
          <w:color w:val="000000" w:themeColor="text1"/>
          <w:sz w:val="18"/>
          <w:szCs w:val="18"/>
          <w:highlight w:val="yellow"/>
          <w:lang w:val="gl-ES"/>
        </w:rPr>
        <w:t>teses mais que solicita a mención internacional.</w:t>
      </w:r>
    </w:p>
    <w:p w14:paraId="0B762B8A" w14:textId="4F71124A" w:rsidR="00FD0C24" w:rsidRDefault="00FD0C24" w:rsidP="008524CA">
      <w:pPr>
        <w:jc w:val="both"/>
        <w:rPr>
          <w:rFonts w:cstheme="minorHAnsi"/>
          <w:i/>
          <w:sz w:val="16"/>
          <w:szCs w:val="16"/>
          <w:lang w:val="gl-ES"/>
        </w:rPr>
      </w:pPr>
    </w:p>
    <w:p w14:paraId="3FD793D3" w14:textId="4C4ED18E" w:rsidR="00FD0C24" w:rsidRDefault="00FD0C24" w:rsidP="008524CA">
      <w:pPr>
        <w:jc w:val="both"/>
        <w:rPr>
          <w:rFonts w:cstheme="minorHAnsi"/>
          <w:i/>
          <w:sz w:val="16"/>
          <w:szCs w:val="16"/>
          <w:lang w:val="gl-ES"/>
        </w:rPr>
      </w:pPr>
    </w:p>
    <w:p w14:paraId="7F31B292" w14:textId="77777777" w:rsidR="008524CA" w:rsidRDefault="008524CA"/>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A54B1E" w:rsidRPr="005A6714" w14:paraId="6408F49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1FF8E75" w14:textId="77777777" w:rsidR="00A54B1E" w:rsidRPr="005A6714" w:rsidRDefault="00A54B1E" w:rsidP="00A54B1E">
            <w:pPr>
              <w:spacing w:line="360" w:lineRule="auto"/>
              <w:jc w:val="both"/>
              <w:rPr>
                <w:rFonts w:cs="Verdana"/>
                <w:iCs/>
                <w:sz w:val="16"/>
                <w:szCs w:val="16"/>
                <w:lang w:val="gl-ES"/>
              </w:rPr>
            </w:pPr>
            <w:r w:rsidRPr="005A6714">
              <w:rPr>
                <w:rFonts w:cs="Verdana"/>
                <w:iCs/>
                <w:sz w:val="16"/>
                <w:szCs w:val="16"/>
                <w:lang w:val="gl-ES"/>
              </w:rPr>
              <w:t>6.2.- Os resultados dos indicadores académicos do programa de doutoramento e a súa evolución son axeitados e coherentes coas previsións establecidas na memoria verificada</w:t>
            </w:r>
          </w:p>
        </w:tc>
      </w:tr>
      <w:tr w:rsidR="00A54B1E" w:rsidRPr="005A6714" w14:paraId="1328663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69C601B" w14:textId="77777777" w:rsidR="00A54B1E" w:rsidRPr="00026B1C" w:rsidRDefault="00A54B1E" w:rsidP="00A54B1E">
            <w:pPr>
              <w:spacing w:line="360" w:lineRule="auto"/>
              <w:jc w:val="both"/>
              <w:rPr>
                <w:rFonts w:cs="Verdana"/>
                <w:sz w:val="16"/>
                <w:szCs w:val="16"/>
                <w:lang w:val="gl-ES"/>
              </w:rPr>
            </w:pPr>
            <w:r w:rsidRPr="00026B1C">
              <w:rPr>
                <w:rFonts w:cs="Verdana"/>
                <w:sz w:val="16"/>
                <w:szCs w:val="16"/>
                <w:lang w:val="gl-ES"/>
              </w:rPr>
              <w:t>Aspectos a valorar:</w:t>
            </w:r>
          </w:p>
          <w:p w14:paraId="781FD36E" w14:textId="77777777" w:rsidR="00A54B1E" w:rsidRPr="00026B1C" w:rsidRDefault="00A54B1E" w:rsidP="00B16162">
            <w:pPr>
              <w:numPr>
                <w:ilvl w:val="0"/>
                <w:numId w:val="7"/>
              </w:numPr>
              <w:spacing w:line="360" w:lineRule="auto"/>
              <w:contextualSpacing/>
              <w:jc w:val="both"/>
              <w:rPr>
                <w:rFonts w:cs="Verdana"/>
                <w:sz w:val="16"/>
                <w:szCs w:val="16"/>
                <w:lang w:val="gl-ES"/>
              </w:rPr>
            </w:pPr>
            <w:r w:rsidRPr="00026B1C">
              <w:rPr>
                <w:rFonts w:cs="Verdana"/>
                <w:sz w:val="16"/>
                <w:szCs w:val="16"/>
                <w:lang w:val="gl-ES"/>
              </w:rPr>
              <w:t xml:space="preserve">Valoración da estimación dos resultados previstos na memoria para o programa de </w:t>
            </w:r>
            <w:r w:rsidRPr="00026B1C">
              <w:rPr>
                <w:rFonts w:cs="Verdana"/>
                <w:bCs/>
                <w:iCs/>
                <w:sz w:val="16"/>
                <w:szCs w:val="16"/>
                <w:lang w:val="gl-ES"/>
              </w:rPr>
              <w:t>doutoramento</w:t>
            </w:r>
            <w:r w:rsidRPr="00026B1C">
              <w:rPr>
                <w:rFonts w:cs="Verdana"/>
                <w:sz w:val="16"/>
                <w:szCs w:val="16"/>
                <w:lang w:val="gl-ES"/>
              </w:rPr>
              <w:t>, analizando as diferentes taxas, as teses defendidas e as contribucións científicas derivadas das teses.</w:t>
            </w:r>
          </w:p>
          <w:p w14:paraId="77FF2B2D" w14:textId="77777777" w:rsidR="00A54B1E" w:rsidRPr="00026B1C" w:rsidRDefault="00A54B1E" w:rsidP="00B16162">
            <w:pPr>
              <w:numPr>
                <w:ilvl w:val="0"/>
                <w:numId w:val="7"/>
              </w:numPr>
              <w:spacing w:line="360" w:lineRule="auto"/>
              <w:contextualSpacing/>
              <w:jc w:val="both"/>
              <w:rPr>
                <w:rFonts w:cs="Verdana"/>
                <w:sz w:val="16"/>
                <w:szCs w:val="16"/>
                <w:lang w:val="gl-ES"/>
              </w:rPr>
            </w:pPr>
            <w:r w:rsidRPr="00026B1C">
              <w:rPr>
                <w:sz w:val="16"/>
                <w:szCs w:val="16"/>
                <w:lang w:val="gl-ES"/>
              </w:rPr>
              <w:t>Os resultados dos indicadores téñense en conta para a mellora e revisión do programa.</w:t>
            </w:r>
          </w:p>
        </w:tc>
      </w:tr>
    </w:tbl>
    <w:p w14:paraId="7A351042" w14:textId="77777777" w:rsidR="00D02F24" w:rsidRPr="005A6714" w:rsidRDefault="00D02F24" w:rsidP="00D02F24">
      <w:pPr>
        <w:spacing w:line="360" w:lineRule="auto"/>
        <w:jc w:val="both"/>
        <w:rPr>
          <w:rFonts w:cs="Verdana"/>
          <w:bCs/>
          <w:i/>
          <w:iCs/>
          <w:sz w:val="16"/>
          <w:szCs w:val="16"/>
          <w:lang w:val="gl-ES"/>
        </w:rPr>
      </w:pPr>
      <w:r w:rsidRPr="005A6714">
        <w:rPr>
          <w:rFonts w:cs="Verdana"/>
          <w:b/>
          <w:bCs/>
          <w:iCs/>
          <w:sz w:val="16"/>
          <w:szCs w:val="16"/>
          <w:lang w:val="gl-ES"/>
        </w:rPr>
        <w:t>Reflexión/comentarios que xustifiquen a valoración:</w:t>
      </w:r>
    </w:p>
    <w:p w14:paraId="35AE4E74" w14:textId="5FA152AA" w:rsidR="0086370B" w:rsidRDefault="0086370B" w:rsidP="0086370B">
      <w:pPr>
        <w:autoSpaceDE w:val="0"/>
        <w:autoSpaceDN w:val="0"/>
        <w:adjustRightInd w:val="0"/>
        <w:spacing w:line="276" w:lineRule="auto"/>
        <w:jc w:val="both"/>
        <w:rPr>
          <w:rFonts w:ascii="Verdana" w:eastAsiaTheme="minorHAnsi" w:hAnsi="Verdana" w:cs="DejaVuSansCondensed"/>
          <w:sz w:val="18"/>
          <w:szCs w:val="18"/>
          <w:lang w:val="gl-ES" w:eastAsia="en-US"/>
        </w:rPr>
      </w:pPr>
      <w:r w:rsidRPr="0086370B">
        <w:rPr>
          <w:rFonts w:ascii="Verdana" w:eastAsiaTheme="minorHAnsi" w:hAnsi="Verdana" w:cs="DejaVuSansCondensed"/>
          <w:sz w:val="18"/>
          <w:szCs w:val="18"/>
          <w:lang w:val="gl-ES" w:eastAsia="en-US"/>
        </w:rPr>
        <w:t>Tendo en conta a longa traxectoria do programa que iniciouse co plan 201</w:t>
      </w:r>
      <w:r w:rsidR="00113B5B">
        <w:rPr>
          <w:rFonts w:ascii="Verdana" w:eastAsiaTheme="minorHAnsi" w:hAnsi="Verdana" w:cs="DejaVuSansCondensed"/>
          <w:sz w:val="18"/>
          <w:szCs w:val="18"/>
          <w:lang w:val="gl-ES" w:eastAsia="en-US"/>
        </w:rPr>
        <w:t>3</w:t>
      </w:r>
      <w:r w:rsidRPr="0086370B">
        <w:rPr>
          <w:rFonts w:ascii="Verdana" w:eastAsiaTheme="minorHAnsi" w:hAnsi="Verdana" w:cs="DejaVuSansCondensed"/>
          <w:sz w:val="18"/>
          <w:szCs w:val="18"/>
          <w:lang w:val="gl-ES" w:eastAsia="en-US"/>
        </w:rPr>
        <w:t xml:space="preserve"> e mudou ao plan 2018</w:t>
      </w:r>
      <w:r>
        <w:rPr>
          <w:rFonts w:ascii="Verdana" w:eastAsiaTheme="minorHAnsi" w:hAnsi="Verdana" w:cs="DejaVuSansCondensed"/>
          <w:sz w:val="18"/>
          <w:szCs w:val="18"/>
          <w:lang w:val="gl-ES" w:eastAsia="en-US"/>
        </w:rPr>
        <w:t xml:space="preserve">, os resultados do programa son satisfactorios, </w:t>
      </w:r>
      <w:r w:rsidRPr="0086370B">
        <w:rPr>
          <w:rFonts w:ascii="Verdana" w:eastAsiaTheme="minorHAnsi" w:hAnsi="Verdana" w:cs="DejaVuSansCondensed"/>
          <w:sz w:val="18"/>
          <w:szCs w:val="18"/>
          <w:lang w:val="gl-ES" w:eastAsia="en-US"/>
        </w:rPr>
        <w:t xml:space="preserve">aínda que si detectamos que a maioría do alumnado esgota as dúas </w:t>
      </w:r>
      <w:r>
        <w:rPr>
          <w:rFonts w:ascii="Verdana" w:eastAsiaTheme="minorHAnsi" w:hAnsi="Verdana" w:cs="DejaVuSansCondensed"/>
          <w:sz w:val="18"/>
          <w:szCs w:val="18"/>
          <w:lang w:val="gl-ES" w:eastAsia="en-US"/>
        </w:rPr>
        <w:t>prórrogas</w:t>
      </w:r>
      <w:r w:rsidRPr="0086370B">
        <w:rPr>
          <w:rFonts w:ascii="Verdana" w:eastAsiaTheme="minorHAnsi" w:hAnsi="Verdana" w:cs="DejaVuSansCondensed"/>
          <w:sz w:val="18"/>
          <w:szCs w:val="18"/>
          <w:lang w:val="gl-ES" w:eastAsia="en-US"/>
        </w:rPr>
        <w:t xml:space="preserve"> dispoñibles</w:t>
      </w:r>
      <w:r>
        <w:rPr>
          <w:rFonts w:ascii="Verdana" w:eastAsiaTheme="minorHAnsi" w:hAnsi="Verdana" w:cs="DejaVuSansCondensed"/>
          <w:sz w:val="18"/>
          <w:szCs w:val="18"/>
          <w:lang w:val="gl-ES" w:eastAsia="en-US"/>
        </w:rPr>
        <w:t>.</w:t>
      </w:r>
    </w:p>
    <w:p w14:paraId="19C4A5A8" w14:textId="2F7DF5C6" w:rsidR="0086370B" w:rsidRDefault="0086370B" w:rsidP="0086370B">
      <w:pPr>
        <w:autoSpaceDE w:val="0"/>
        <w:autoSpaceDN w:val="0"/>
        <w:adjustRightInd w:val="0"/>
        <w:spacing w:line="276" w:lineRule="auto"/>
        <w:jc w:val="both"/>
        <w:rPr>
          <w:rFonts w:ascii="Verdana" w:eastAsiaTheme="minorHAnsi" w:hAnsi="Verdana" w:cs="DejaVuSansCondensed"/>
          <w:sz w:val="18"/>
          <w:szCs w:val="18"/>
          <w:lang w:val="gl-ES" w:eastAsia="en-US"/>
        </w:rPr>
      </w:pPr>
    </w:p>
    <w:p w14:paraId="1C70893A" w14:textId="17BC3D14" w:rsidR="0086370B" w:rsidRDefault="0086370B" w:rsidP="0086370B">
      <w:pPr>
        <w:autoSpaceDE w:val="0"/>
        <w:autoSpaceDN w:val="0"/>
        <w:adjustRightInd w:val="0"/>
        <w:spacing w:line="276" w:lineRule="auto"/>
        <w:jc w:val="both"/>
        <w:rPr>
          <w:rFonts w:ascii="Verdana" w:eastAsiaTheme="minorHAnsi" w:hAnsi="Verdana" w:cs="DejaVuSansCondensed"/>
          <w:sz w:val="18"/>
          <w:szCs w:val="18"/>
          <w:lang w:val="gl-ES" w:eastAsia="en-US"/>
        </w:rPr>
      </w:pPr>
      <w:r w:rsidRPr="00996F20">
        <w:rPr>
          <w:rFonts w:ascii="Verdana" w:eastAsiaTheme="minorHAnsi" w:hAnsi="Verdana" w:cs="DejaVuSansCondensed"/>
          <w:sz w:val="18"/>
          <w:szCs w:val="18"/>
          <w:highlight w:val="yellow"/>
          <w:lang w:val="gl-ES" w:eastAsia="en-US"/>
        </w:rPr>
        <w:t xml:space="preserve">O número de teses dende </w:t>
      </w:r>
      <w:r w:rsidR="00996F20" w:rsidRPr="00996F20">
        <w:rPr>
          <w:rFonts w:ascii="Verdana" w:eastAsiaTheme="minorHAnsi" w:hAnsi="Verdana" w:cs="DejaVuSansCondensed"/>
          <w:sz w:val="18"/>
          <w:szCs w:val="18"/>
          <w:highlight w:val="yellow"/>
          <w:lang w:val="gl-ES" w:eastAsia="en-US"/>
        </w:rPr>
        <w:t xml:space="preserve">o inicio (curso </w:t>
      </w:r>
      <w:r w:rsidRPr="00996F20">
        <w:rPr>
          <w:rFonts w:ascii="Verdana" w:eastAsiaTheme="minorHAnsi" w:hAnsi="Verdana" w:cs="DejaVuSansCondensed"/>
          <w:sz w:val="18"/>
          <w:szCs w:val="18"/>
          <w:highlight w:val="yellow"/>
          <w:lang w:val="gl-ES" w:eastAsia="en-US"/>
        </w:rPr>
        <w:t>2012</w:t>
      </w:r>
      <w:r w:rsidR="00996F20" w:rsidRPr="00996F20">
        <w:rPr>
          <w:rFonts w:ascii="Verdana" w:eastAsiaTheme="minorHAnsi" w:hAnsi="Verdana" w:cs="DejaVuSansCondensed"/>
          <w:sz w:val="18"/>
          <w:szCs w:val="18"/>
          <w:highlight w:val="yellow"/>
          <w:lang w:val="gl-ES" w:eastAsia="en-US"/>
        </w:rPr>
        <w:t>-13)</w:t>
      </w:r>
      <w:r w:rsidRPr="00996F20">
        <w:rPr>
          <w:rFonts w:ascii="Verdana" w:eastAsiaTheme="minorHAnsi" w:hAnsi="Verdana" w:cs="DejaVuSansCondensed"/>
          <w:sz w:val="18"/>
          <w:szCs w:val="18"/>
          <w:highlight w:val="yellow"/>
          <w:lang w:val="gl-ES" w:eastAsia="en-US"/>
        </w:rPr>
        <w:t xml:space="preserve">, supera as 100, defendéndose </w:t>
      </w:r>
      <w:r w:rsidR="00996F20" w:rsidRPr="00996F20">
        <w:rPr>
          <w:rFonts w:ascii="Verdana" w:eastAsiaTheme="minorHAnsi" w:hAnsi="Verdana" w:cs="DejaVuSansCondensed"/>
          <w:sz w:val="18"/>
          <w:szCs w:val="18"/>
          <w:highlight w:val="yellow"/>
          <w:lang w:val="gl-ES" w:eastAsia="en-US"/>
        </w:rPr>
        <w:t>5</w:t>
      </w:r>
      <w:r w:rsidRPr="00996F20">
        <w:rPr>
          <w:rFonts w:ascii="Verdana" w:eastAsiaTheme="minorHAnsi" w:hAnsi="Verdana" w:cs="DejaVuSansCondensed"/>
          <w:sz w:val="18"/>
          <w:szCs w:val="18"/>
          <w:highlight w:val="yellow"/>
          <w:lang w:val="gl-ES" w:eastAsia="en-US"/>
        </w:rPr>
        <w:t xml:space="preserve"> no marco do plan 2018. Todas elas acadaron a cualificación de </w:t>
      </w:r>
      <w:r w:rsidRPr="00996F20">
        <w:rPr>
          <w:rFonts w:ascii="Verdana" w:eastAsiaTheme="minorHAnsi" w:hAnsi="Verdana" w:cs="DejaVuSansCondensed"/>
          <w:i/>
          <w:iCs/>
          <w:sz w:val="18"/>
          <w:szCs w:val="18"/>
          <w:highlight w:val="yellow"/>
          <w:lang w:val="gl-ES" w:eastAsia="en-US"/>
        </w:rPr>
        <w:t xml:space="preserve">sobresaliente cum laude. </w:t>
      </w:r>
      <w:r w:rsidRPr="00996F20">
        <w:rPr>
          <w:rFonts w:ascii="Verdana" w:eastAsiaTheme="minorHAnsi" w:hAnsi="Verdana" w:cs="DejaVuSansCondensed"/>
          <w:sz w:val="18"/>
          <w:szCs w:val="18"/>
          <w:highlight w:val="yellow"/>
          <w:lang w:val="gl-ES" w:eastAsia="en-US"/>
        </w:rPr>
        <w:t>Ningunha tivo mención internacional, o que podemos xustificar polos curtos prazos de execución, unha delas finalizada en pouco mais de dous anos.</w:t>
      </w:r>
    </w:p>
    <w:p w14:paraId="5101BB18" w14:textId="4A73648E" w:rsidR="0086370B" w:rsidRDefault="0086370B" w:rsidP="0086370B">
      <w:pPr>
        <w:autoSpaceDE w:val="0"/>
        <w:autoSpaceDN w:val="0"/>
        <w:adjustRightInd w:val="0"/>
        <w:spacing w:line="276" w:lineRule="auto"/>
        <w:jc w:val="both"/>
        <w:rPr>
          <w:rFonts w:ascii="Verdana" w:eastAsiaTheme="minorHAnsi" w:hAnsi="Verdana" w:cs="DejaVuSansCondensed"/>
          <w:sz w:val="18"/>
          <w:szCs w:val="18"/>
          <w:lang w:val="gl-ES" w:eastAsia="en-US"/>
        </w:rPr>
      </w:pPr>
    </w:p>
    <w:p w14:paraId="47E57773" w14:textId="58A31612" w:rsidR="0086370B" w:rsidRPr="0086370B" w:rsidRDefault="0086370B" w:rsidP="0086370B">
      <w:pPr>
        <w:autoSpaceDE w:val="0"/>
        <w:autoSpaceDN w:val="0"/>
        <w:adjustRightInd w:val="0"/>
        <w:spacing w:line="276" w:lineRule="auto"/>
        <w:jc w:val="both"/>
        <w:rPr>
          <w:rFonts w:ascii="Verdana" w:eastAsiaTheme="minorHAnsi" w:hAnsi="Verdana" w:cs="DejaVuSansCondensed"/>
          <w:sz w:val="18"/>
          <w:szCs w:val="18"/>
          <w:lang w:val="gl-ES" w:eastAsia="en-US"/>
        </w:rPr>
      </w:pPr>
      <w:r>
        <w:rPr>
          <w:rFonts w:ascii="Verdana" w:eastAsiaTheme="minorHAnsi" w:hAnsi="Verdana" w:cs="DejaVuSansCondensed"/>
          <w:sz w:val="18"/>
          <w:szCs w:val="18"/>
          <w:lang w:val="gl-ES" w:eastAsia="en-US"/>
        </w:rPr>
        <w:t xml:space="preserve">O programa establece como requisito para a defensa da teses a obriga de contar co, alomenos,  un articulo nunha revista del JCR. </w:t>
      </w:r>
      <w:r w:rsidRPr="0086370B">
        <w:rPr>
          <w:rFonts w:ascii="Verdana" w:eastAsiaTheme="minorHAnsi" w:hAnsi="Verdana" w:cs="DejaVuSansCondensed"/>
          <w:sz w:val="18"/>
          <w:szCs w:val="18"/>
          <w:lang w:val="gl-ES" w:eastAsia="en-US"/>
        </w:rPr>
        <w:t xml:space="preserve">Ademais, o programa recoñece </w:t>
      </w:r>
      <w:r>
        <w:rPr>
          <w:rFonts w:ascii="Verdana" w:eastAsiaTheme="minorHAnsi" w:hAnsi="Verdana" w:cs="DejaVuSansCondensed"/>
          <w:sz w:val="18"/>
          <w:szCs w:val="18"/>
          <w:lang w:val="gl-ES" w:eastAsia="en-US"/>
        </w:rPr>
        <w:t xml:space="preserve">outras contribucións científicas como </w:t>
      </w:r>
      <w:r w:rsidRPr="0086370B">
        <w:rPr>
          <w:rFonts w:ascii="Verdana" w:eastAsiaTheme="minorHAnsi" w:hAnsi="Verdana" w:cs="DejaVuSansCondensed"/>
          <w:sz w:val="18"/>
          <w:szCs w:val="18"/>
          <w:lang w:val="gl-ES" w:eastAsia="en-US"/>
        </w:rPr>
        <w:t>a asistencia a congresos e outro tipo de publicacións como actividades formativas.</w:t>
      </w:r>
      <w:r>
        <w:rPr>
          <w:rFonts w:ascii="Verdana" w:eastAsiaTheme="minorHAnsi" w:hAnsi="Verdana" w:cs="DejaVuSansCondensed"/>
          <w:sz w:val="18"/>
          <w:szCs w:val="18"/>
          <w:lang w:val="gl-ES" w:eastAsia="en-US"/>
        </w:rPr>
        <w:t xml:space="preserve"> Deste xeito, as contribucións científicas derivadas das teses son numerosas y de elevada calidade científica. </w:t>
      </w:r>
    </w:p>
    <w:p w14:paraId="0BE2BEB8" w14:textId="77777777" w:rsidR="00D02F24" w:rsidRDefault="00D02F24"/>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A54B1E" w:rsidRPr="005A6714" w14:paraId="3ACD785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AD50FD6" w14:textId="77777777" w:rsidR="00A54B1E" w:rsidRPr="005A6714" w:rsidRDefault="00A54B1E" w:rsidP="00A54B1E">
            <w:pPr>
              <w:spacing w:line="360" w:lineRule="auto"/>
              <w:jc w:val="both"/>
              <w:rPr>
                <w:rFonts w:cs="Verdana"/>
                <w:iCs/>
                <w:sz w:val="16"/>
                <w:szCs w:val="16"/>
                <w:lang w:val="gl-ES"/>
              </w:rPr>
            </w:pPr>
            <w:r w:rsidRPr="005A6714">
              <w:rPr>
                <w:rFonts w:cs="Verdana"/>
                <w:iCs/>
                <w:sz w:val="16"/>
                <w:szCs w:val="16"/>
                <w:lang w:val="gl-ES"/>
              </w:rPr>
              <w:t>6.3.- Os indicadores son adecuados ao perfil dos estudantes, de acordo co ámbito científico do programa</w:t>
            </w:r>
          </w:p>
        </w:tc>
      </w:tr>
      <w:tr w:rsidR="00A54B1E" w:rsidRPr="005A6714" w14:paraId="4D6F425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8F1F4F" w14:textId="77777777" w:rsidR="00A54B1E" w:rsidRPr="005A6714" w:rsidRDefault="00A54B1E" w:rsidP="00A54B1E">
            <w:pPr>
              <w:spacing w:line="360" w:lineRule="auto"/>
              <w:jc w:val="both"/>
              <w:rPr>
                <w:rFonts w:cs="Verdana"/>
                <w:sz w:val="16"/>
                <w:szCs w:val="16"/>
                <w:lang w:val="gl-ES"/>
              </w:rPr>
            </w:pPr>
            <w:r w:rsidRPr="005A6714">
              <w:rPr>
                <w:rFonts w:cs="Verdana"/>
                <w:sz w:val="16"/>
                <w:szCs w:val="16"/>
                <w:lang w:val="gl-ES"/>
              </w:rPr>
              <w:t>Aspectos a valorar:</w:t>
            </w:r>
          </w:p>
          <w:p w14:paraId="48B11B40" w14:textId="77777777" w:rsidR="00A54B1E" w:rsidRPr="005A6714" w:rsidRDefault="00A54B1E" w:rsidP="00B16162">
            <w:pPr>
              <w:numPr>
                <w:ilvl w:val="0"/>
                <w:numId w:val="8"/>
              </w:numPr>
              <w:spacing w:line="360" w:lineRule="auto"/>
              <w:contextualSpacing/>
              <w:jc w:val="both"/>
              <w:rPr>
                <w:sz w:val="16"/>
                <w:szCs w:val="16"/>
                <w:lang w:val="gl-ES"/>
              </w:rPr>
            </w:pPr>
            <w:r w:rsidRPr="005A6714">
              <w:rPr>
                <w:rFonts w:cs="Verdana"/>
                <w:sz w:val="16"/>
                <w:szCs w:val="16"/>
                <w:lang w:val="gl-ES"/>
              </w:rPr>
              <w:t>Analizar, á vista dos resultados obtidos polo programa no período avaliado, tendo en conta o perfil dos estudantes, as características do programa e o ámbito científico.</w:t>
            </w:r>
          </w:p>
        </w:tc>
      </w:tr>
    </w:tbl>
    <w:p w14:paraId="7155169D" w14:textId="77777777" w:rsidR="00FD0C24" w:rsidRDefault="00FD0C24" w:rsidP="00FD0C24">
      <w:pPr>
        <w:rPr>
          <w:rFonts w:ascii="Verdana" w:hAnsi="Verdana" w:cs="Arial"/>
          <w:b/>
          <w:bCs/>
          <w:color w:val="000000" w:themeColor="text1"/>
          <w:sz w:val="18"/>
          <w:szCs w:val="18"/>
          <w:lang w:val="gl-ES"/>
        </w:rPr>
      </w:pPr>
    </w:p>
    <w:p w14:paraId="6FA927A8" w14:textId="084A2CA3" w:rsidR="00FD0C24" w:rsidRDefault="00FD0C24" w:rsidP="00A940E8">
      <w:pPr>
        <w:spacing w:line="276" w:lineRule="auto"/>
        <w:rPr>
          <w:rFonts w:ascii="Verdana" w:hAnsi="Verdana" w:cs="Arial"/>
          <w:color w:val="000000" w:themeColor="text1"/>
          <w:sz w:val="18"/>
          <w:szCs w:val="18"/>
          <w:lang w:val="gl-ES"/>
        </w:rPr>
      </w:pPr>
      <w:r w:rsidRPr="00026B1C">
        <w:rPr>
          <w:rFonts w:ascii="Verdana" w:hAnsi="Verdana" w:cs="Arial"/>
          <w:color w:val="000000" w:themeColor="text1"/>
          <w:sz w:val="18"/>
          <w:szCs w:val="18"/>
          <w:lang w:val="gl-ES"/>
        </w:rPr>
        <w:t xml:space="preserve">Ata o momento, dentro do programa de doutoramento </w:t>
      </w:r>
      <w:r w:rsidR="00C762B3" w:rsidRPr="00026B1C">
        <w:rPr>
          <w:rFonts w:ascii="Verdana" w:hAnsi="Verdana" w:cs="Arial"/>
          <w:color w:val="000000" w:themeColor="text1"/>
          <w:sz w:val="18"/>
          <w:szCs w:val="18"/>
          <w:lang w:val="gl-ES"/>
        </w:rPr>
        <w:t xml:space="preserve">iniciado no 2018 </w:t>
      </w:r>
      <w:r w:rsidRPr="00026B1C">
        <w:rPr>
          <w:rFonts w:ascii="Verdana" w:hAnsi="Verdana" w:cs="Arial"/>
          <w:color w:val="000000" w:themeColor="text1"/>
          <w:sz w:val="18"/>
          <w:szCs w:val="18"/>
          <w:lang w:val="gl-ES"/>
        </w:rPr>
        <w:t xml:space="preserve">defendéronse un total de </w:t>
      </w:r>
      <w:r w:rsidR="00996F20">
        <w:rPr>
          <w:rFonts w:ascii="Verdana" w:hAnsi="Verdana" w:cs="Arial"/>
          <w:color w:val="000000" w:themeColor="text1"/>
          <w:sz w:val="18"/>
          <w:szCs w:val="18"/>
          <w:lang w:val="gl-ES"/>
        </w:rPr>
        <w:t>5</w:t>
      </w:r>
      <w:r w:rsidRPr="00026B1C">
        <w:rPr>
          <w:rFonts w:ascii="Verdana" w:hAnsi="Verdana" w:cs="Arial"/>
          <w:color w:val="000000" w:themeColor="text1"/>
          <w:sz w:val="18"/>
          <w:szCs w:val="18"/>
          <w:lang w:val="gl-ES"/>
        </w:rPr>
        <w:t xml:space="preserve"> teses,</w:t>
      </w:r>
      <w:r w:rsidR="00C762B3" w:rsidRPr="00026B1C">
        <w:rPr>
          <w:rFonts w:ascii="Verdana" w:hAnsi="Verdana" w:cs="Arial"/>
          <w:color w:val="000000" w:themeColor="text1"/>
          <w:sz w:val="18"/>
          <w:szCs w:val="18"/>
          <w:lang w:val="gl-ES"/>
        </w:rPr>
        <w:t xml:space="preserve"> todas elas na Universidade de Vigo.</w:t>
      </w:r>
      <w:r w:rsidRPr="00026B1C">
        <w:rPr>
          <w:rFonts w:ascii="Verdana" w:hAnsi="Verdana" w:cs="Arial"/>
          <w:color w:val="000000" w:themeColor="text1"/>
          <w:sz w:val="18"/>
          <w:szCs w:val="18"/>
          <w:lang w:val="gl-ES"/>
        </w:rPr>
        <w:t xml:space="preserve"> </w:t>
      </w:r>
      <w:r w:rsidR="00A940E8" w:rsidRPr="00026B1C">
        <w:rPr>
          <w:rFonts w:ascii="Verdana" w:hAnsi="Verdana" w:cs="Arial"/>
          <w:color w:val="000000" w:themeColor="text1"/>
          <w:sz w:val="18"/>
          <w:szCs w:val="18"/>
          <w:lang w:val="gl-ES"/>
        </w:rPr>
        <w:t>O</w:t>
      </w:r>
      <w:r w:rsidR="00C762B3" w:rsidRPr="00026B1C">
        <w:rPr>
          <w:rFonts w:ascii="Verdana" w:hAnsi="Verdana" w:cs="Arial"/>
          <w:color w:val="000000" w:themeColor="text1"/>
          <w:sz w:val="18"/>
          <w:szCs w:val="18"/>
          <w:lang w:val="gl-ES"/>
        </w:rPr>
        <w:t xml:space="preserve"> plan extinto, implantado entre os anos 201</w:t>
      </w:r>
      <w:r w:rsidR="00026B1C">
        <w:rPr>
          <w:rFonts w:ascii="Verdana" w:hAnsi="Verdana" w:cs="Arial"/>
          <w:color w:val="000000" w:themeColor="text1"/>
          <w:sz w:val="18"/>
          <w:szCs w:val="18"/>
          <w:lang w:val="gl-ES"/>
        </w:rPr>
        <w:t>2</w:t>
      </w:r>
      <w:r w:rsidR="00C762B3" w:rsidRPr="00026B1C">
        <w:rPr>
          <w:rFonts w:ascii="Verdana" w:hAnsi="Verdana" w:cs="Arial"/>
          <w:color w:val="000000" w:themeColor="text1"/>
          <w:sz w:val="18"/>
          <w:szCs w:val="18"/>
          <w:lang w:val="gl-ES"/>
        </w:rPr>
        <w:t xml:space="preserve"> a 2018, foi un programa de referencia nas Ciencias </w:t>
      </w:r>
      <w:r w:rsidR="00996F20" w:rsidRPr="00026B1C">
        <w:rPr>
          <w:rFonts w:ascii="Verdana" w:hAnsi="Verdana" w:cs="Arial"/>
          <w:color w:val="000000" w:themeColor="text1"/>
          <w:sz w:val="18"/>
          <w:szCs w:val="18"/>
          <w:lang w:val="gl-ES"/>
        </w:rPr>
        <w:t>Mariñas</w:t>
      </w:r>
      <w:r w:rsidR="00C762B3" w:rsidRPr="00026B1C">
        <w:rPr>
          <w:rFonts w:ascii="Verdana" w:hAnsi="Verdana" w:cs="Arial"/>
          <w:color w:val="000000" w:themeColor="text1"/>
          <w:sz w:val="18"/>
          <w:szCs w:val="18"/>
          <w:lang w:val="gl-ES"/>
        </w:rPr>
        <w:t xml:space="preserve"> e cos mellores resultados na UVIGO, con </w:t>
      </w:r>
      <w:r w:rsidR="00026B1C" w:rsidRPr="00026B1C">
        <w:rPr>
          <w:rFonts w:ascii="Verdana" w:hAnsi="Verdana" w:cs="Arial"/>
          <w:color w:val="000000" w:themeColor="text1"/>
          <w:sz w:val="18"/>
          <w:szCs w:val="18"/>
          <w:lang w:val="gl-ES"/>
        </w:rPr>
        <w:t>mais de 100</w:t>
      </w:r>
      <w:r w:rsidR="00C762B3" w:rsidRPr="00026B1C">
        <w:rPr>
          <w:rFonts w:ascii="Verdana" w:hAnsi="Verdana" w:cs="Arial"/>
          <w:color w:val="000000" w:themeColor="text1"/>
          <w:sz w:val="18"/>
          <w:szCs w:val="18"/>
          <w:lang w:val="gl-ES"/>
        </w:rPr>
        <w:t xml:space="preserve"> teses doutorais defendidas nos seus 6 anos de vixencia. Cabe</w:t>
      </w:r>
      <w:r w:rsidR="00C762B3">
        <w:rPr>
          <w:rFonts w:ascii="Verdana" w:hAnsi="Verdana" w:cs="Arial"/>
          <w:color w:val="000000" w:themeColor="text1"/>
          <w:sz w:val="18"/>
          <w:szCs w:val="18"/>
          <w:lang w:val="gl-ES"/>
        </w:rPr>
        <w:t xml:space="preserve"> esperar que o novo plan manteña o mesmo nivel de resultados e de excelencia.</w:t>
      </w:r>
    </w:p>
    <w:p w14:paraId="292698B3" w14:textId="48BCD488" w:rsidR="00026B1C" w:rsidRDefault="00026B1C" w:rsidP="00A940E8">
      <w:pPr>
        <w:spacing w:line="276" w:lineRule="auto"/>
        <w:rPr>
          <w:rFonts w:ascii="Verdana" w:hAnsi="Verdana" w:cs="Arial"/>
          <w:color w:val="000000" w:themeColor="text1"/>
          <w:sz w:val="18"/>
          <w:szCs w:val="18"/>
          <w:lang w:val="gl-ES"/>
        </w:rPr>
      </w:pPr>
    </w:p>
    <w:p w14:paraId="0F324684" w14:textId="2BD9F679" w:rsidR="00026B1C" w:rsidRPr="005A773A" w:rsidRDefault="00026B1C" w:rsidP="00A940E8">
      <w:pPr>
        <w:spacing w:line="276" w:lineRule="auto"/>
        <w:rPr>
          <w:rFonts w:ascii="Verdana" w:hAnsi="Verdana" w:cs="Arial"/>
          <w:b/>
          <w:bCs/>
          <w:color w:val="000000" w:themeColor="text1"/>
          <w:sz w:val="18"/>
          <w:szCs w:val="18"/>
          <w:lang w:val="gl-ES"/>
        </w:rPr>
      </w:pPr>
      <w:r>
        <w:rPr>
          <w:rFonts w:ascii="Verdana" w:hAnsi="Verdana" w:cs="Arial"/>
          <w:color w:val="000000" w:themeColor="text1"/>
          <w:sz w:val="18"/>
          <w:szCs w:val="18"/>
          <w:lang w:val="gl-ES"/>
        </w:rPr>
        <w:t>Ademais, as actividades formativas recoñecidas para acadar as 1000 horas necesarias para a defensa da teses, que inclúen diferentes actividades de investigación (congresos, publicacións, estadías, etc), definen un perfil dos doutorandos que encaixa co o espírito e as características do programa (definidas na súa memoria) e co ámbito científico no que se enmarca.</w:t>
      </w:r>
    </w:p>
    <w:p w14:paraId="47634A72" w14:textId="05E44B2F" w:rsidR="00FD0C24" w:rsidRDefault="00FD0C24" w:rsidP="00A940E8">
      <w:pPr>
        <w:spacing w:line="276" w:lineRule="auto"/>
        <w:rPr>
          <w:rFonts w:ascii="Verdana" w:hAnsi="Verdana" w:cs="Arial"/>
          <w:b/>
          <w:bCs/>
          <w:color w:val="000000" w:themeColor="text1"/>
          <w:sz w:val="18"/>
          <w:szCs w:val="18"/>
          <w:lang w:val="gl-ES"/>
        </w:rPr>
      </w:pPr>
    </w:p>
    <w:p w14:paraId="5CE25148" w14:textId="77777777" w:rsidR="00FD0C24" w:rsidRPr="003B4523" w:rsidRDefault="00FD0C24"/>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A54B1E" w:rsidRPr="005A6714" w14:paraId="15C66C65"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08B152E9" w14:textId="77777777" w:rsidR="00A54B1E" w:rsidRPr="005A6714" w:rsidRDefault="00A54B1E" w:rsidP="00A54B1E">
            <w:pPr>
              <w:spacing w:line="360" w:lineRule="auto"/>
              <w:jc w:val="both"/>
              <w:rPr>
                <w:rFonts w:cs="Verdana"/>
                <w:iCs/>
                <w:sz w:val="16"/>
                <w:szCs w:val="16"/>
                <w:lang w:val="gl-ES"/>
              </w:rPr>
            </w:pPr>
            <w:r w:rsidRPr="005A6714">
              <w:rPr>
                <w:rFonts w:cs="Verdana"/>
                <w:iCs/>
                <w:sz w:val="16"/>
                <w:szCs w:val="16"/>
                <w:lang w:val="gl-ES"/>
              </w:rPr>
              <w:t>6.4.- A satisfacción do estudantado, do PDI, dos egresados e doutros grupos de interese é axeitada.</w:t>
            </w:r>
          </w:p>
        </w:tc>
      </w:tr>
      <w:tr w:rsidR="00A54B1E" w:rsidRPr="005A6714" w14:paraId="30697CC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839178F" w14:textId="77777777" w:rsidR="00A54B1E" w:rsidRPr="005A6714" w:rsidRDefault="00A54B1E" w:rsidP="00A54B1E">
            <w:pPr>
              <w:spacing w:line="360" w:lineRule="auto"/>
              <w:jc w:val="both"/>
              <w:rPr>
                <w:rFonts w:cs="Verdana"/>
                <w:sz w:val="16"/>
                <w:szCs w:val="16"/>
                <w:lang w:val="gl-ES"/>
              </w:rPr>
            </w:pPr>
            <w:r w:rsidRPr="005A6714">
              <w:rPr>
                <w:rFonts w:cs="Verdana"/>
                <w:sz w:val="16"/>
                <w:szCs w:val="16"/>
                <w:lang w:val="gl-ES"/>
              </w:rPr>
              <w:t>Aspectos a valorar:</w:t>
            </w:r>
          </w:p>
          <w:p w14:paraId="4149C3FB" w14:textId="77777777" w:rsidR="00A54B1E" w:rsidRPr="005A6714" w:rsidRDefault="00A54B1E" w:rsidP="00B16162">
            <w:pPr>
              <w:widowControl w:val="0"/>
              <w:numPr>
                <w:ilvl w:val="0"/>
                <w:numId w:val="8"/>
              </w:numPr>
              <w:tabs>
                <w:tab w:val="left" w:pos="142"/>
              </w:tabs>
              <w:spacing w:line="360" w:lineRule="auto"/>
              <w:contextualSpacing/>
              <w:jc w:val="both"/>
              <w:outlineLvl w:val="3"/>
              <w:rPr>
                <w:sz w:val="16"/>
                <w:szCs w:val="16"/>
                <w:lang w:val="gl-ES"/>
              </w:rPr>
            </w:pPr>
            <w:r w:rsidRPr="005A6714">
              <w:rPr>
                <w:sz w:val="16"/>
                <w:szCs w:val="16"/>
                <w:lang w:val="gl-ES"/>
              </w:rPr>
              <w:t>Análise dos indicadores de satisfacción de estudantes, PDI, egresados e outros grupos de interese.</w:t>
            </w:r>
          </w:p>
          <w:p w14:paraId="45F057EA" w14:textId="77777777" w:rsidR="00A54B1E" w:rsidRPr="005A6714" w:rsidRDefault="00A54B1E" w:rsidP="00B16162">
            <w:pPr>
              <w:widowControl w:val="0"/>
              <w:numPr>
                <w:ilvl w:val="0"/>
                <w:numId w:val="8"/>
              </w:numPr>
              <w:tabs>
                <w:tab w:val="left" w:pos="142"/>
              </w:tabs>
              <w:spacing w:line="360" w:lineRule="auto"/>
              <w:contextualSpacing/>
              <w:jc w:val="both"/>
              <w:outlineLvl w:val="3"/>
              <w:rPr>
                <w:sz w:val="16"/>
                <w:szCs w:val="16"/>
                <w:lang w:val="gl-ES"/>
              </w:rPr>
            </w:pPr>
            <w:r w:rsidRPr="005A6714">
              <w:rPr>
                <w:sz w:val="16"/>
                <w:szCs w:val="16"/>
                <w:lang w:val="gl-ES"/>
              </w:rPr>
              <w:t>Os indicadores de satisfacción téñense en conta para a mellora e revisión do programa.</w:t>
            </w:r>
          </w:p>
        </w:tc>
      </w:tr>
    </w:tbl>
    <w:p w14:paraId="20C18185" w14:textId="77777777" w:rsidR="00A940E8" w:rsidRPr="00A940E8" w:rsidRDefault="00A940E8" w:rsidP="00A940E8">
      <w:pPr>
        <w:spacing w:line="360" w:lineRule="auto"/>
        <w:jc w:val="both"/>
        <w:rPr>
          <w:rFonts w:cs="Verdana"/>
          <w:bCs/>
          <w:i/>
          <w:iCs/>
          <w:sz w:val="16"/>
          <w:szCs w:val="16"/>
          <w:lang w:val="gl-ES"/>
        </w:rPr>
      </w:pPr>
      <w:r w:rsidRPr="00A940E8">
        <w:rPr>
          <w:rFonts w:cs="Verdana"/>
          <w:b/>
          <w:bCs/>
          <w:iCs/>
          <w:sz w:val="16"/>
          <w:szCs w:val="16"/>
          <w:lang w:val="gl-ES"/>
        </w:rPr>
        <w:t>Reflexión/comentarios que xustifiquen a valoración:</w:t>
      </w:r>
    </w:p>
    <w:p w14:paraId="20B267F2" w14:textId="77777777" w:rsidR="00A940E8" w:rsidRPr="005A6714" w:rsidRDefault="00A940E8" w:rsidP="00A940E8">
      <w:pPr>
        <w:autoSpaceDE w:val="0"/>
        <w:autoSpaceDN w:val="0"/>
        <w:adjustRightInd w:val="0"/>
        <w:spacing w:line="360" w:lineRule="auto"/>
        <w:jc w:val="both"/>
        <w:rPr>
          <w:rFonts w:eastAsiaTheme="minorHAnsi" w:cs="DejaVuSansCondensed"/>
          <w:color w:val="00B050"/>
          <w:sz w:val="16"/>
          <w:szCs w:val="16"/>
          <w:lang w:val="gl-ES" w:eastAsia="en-US"/>
        </w:rPr>
      </w:pPr>
    </w:p>
    <w:p w14:paraId="774A7F16" w14:textId="77777777" w:rsidR="00A940E8" w:rsidRPr="00A940E8" w:rsidRDefault="00A940E8" w:rsidP="00C21806">
      <w:pPr>
        <w:autoSpaceDE w:val="0"/>
        <w:autoSpaceDN w:val="0"/>
        <w:adjustRightInd w:val="0"/>
        <w:spacing w:line="276" w:lineRule="auto"/>
        <w:jc w:val="both"/>
        <w:rPr>
          <w:rFonts w:ascii="Verdana" w:eastAsiaTheme="minorHAnsi" w:hAnsi="Verdana" w:cs="DejaVuSansCondensed"/>
          <w:sz w:val="18"/>
          <w:szCs w:val="18"/>
          <w:lang w:val="gl-ES" w:eastAsia="en-US"/>
        </w:rPr>
      </w:pPr>
      <w:r w:rsidRPr="00A940E8">
        <w:rPr>
          <w:rFonts w:ascii="Verdana" w:eastAsiaTheme="minorHAnsi" w:hAnsi="Verdana" w:cs="DejaVuSansCondensed"/>
          <w:sz w:val="18"/>
          <w:szCs w:val="18"/>
          <w:lang w:val="gl-ES" w:eastAsia="en-US"/>
        </w:rPr>
        <w:t>O Sistema de Garantía da Calidade (SGC) da EIDO conta con procesos que garanten a recollida de opinión e a avaliación da satisfacción dos diferentes grupos de interese:</w:t>
      </w:r>
    </w:p>
    <w:p w14:paraId="7FFA5677" w14:textId="77777777" w:rsidR="00A940E8" w:rsidRPr="00A940E8" w:rsidRDefault="00A940E8" w:rsidP="00B16162">
      <w:pPr>
        <w:pStyle w:val="Prrafodelista"/>
        <w:numPr>
          <w:ilvl w:val="0"/>
          <w:numId w:val="10"/>
        </w:numPr>
        <w:suppressAutoHyphens w:val="0"/>
        <w:autoSpaceDE w:val="0"/>
        <w:autoSpaceDN w:val="0"/>
        <w:adjustRightInd w:val="0"/>
        <w:spacing w:line="276" w:lineRule="auto"/>
        <w:jc w:val="both"/>
        <w:rPr>
          <w:rFonts w:eastAsiaTheme="minorHAnsi" w:cs="DejaVuSansCondensed"/>
          <w:color w:val="auto"/>
          <w:sz w:val="18"/>
          <w:szCs w:val="18"/>
          <w:lang w:eastAsia="en-US"/>
        </w:rPr>
      </w:pPr>
      <w:r w:rsidRPr="00A940E8">
        <w:rPr>
          <w:rFonts w:eastAsiaTheme="minorHAnsi" w:cs="DejaVuSansCondensed"/>
          <w:color w:val="auto"/>
          <w:sz w:val="18"/>
          <w:szCs w:val="18"/>
          <w:lang w:eastAsia="en-US"/>
        </w:rPr>
        <w:t>Medición da satisfacción</w:t>
      </w:r>
    </w:p>
    <w:p w14:paraId="41D40D97" w14:textId="77777777" w:rsidR="00A940E8" w:rsidRPr="00A940E8" w:rsidRDefault="00A940E8" w:rsidP="00B16162">
      <w:pPr>
        <w:pStyle w:val="Prrafodelista"/>
        <w:numPr>
          <w:ilvl w:val="0"/>
          <w:numId w:val="10"/>
        </w:numPr>
        <w:suppressAutoHyphens w:val="0"/>
        <w:autoSpaceDE w:val="0"/>
        <w:autoSpaceDN w:val="0"/>
        <w:adjustRightInd w:val="0"/>
        <w:spacing w:line="276" w:lineRule="auto"/>
        <w:jc w:val="both"/>
        <w:rPr>
          <w:rFonts w:eastAsiaTheme="minorHAnsi" w:cs="DejaVuSansCondensed"/>
          <w:color w:val="auto"/>
          <w:sz w:val="18"/>
          <w:szCs w:val="18"/>
          <w:lang w:eastAsia="en-US"/>
        </w:rPr>
      </w:pPr>
      <w:r w:rsidRPr="00A940E8">
        <w:rPr>
          <w:rFonts w:eastAsiaTheme="minorHAnsi" w:cs="DejaVuSansCondensed"/>
          <w:color w:val="auto"/>
          <w:sz w:val="18"/>
          <w:szCs w:val="18"/>
          <w:lang w:eastAsia="en-US"/>
        </w:rPr>
        <w:t>Xestión das queixas, suxestións e parabéns</w:t>
      </w:r>
    </w:p>
    <w:p w14:paraId="7F1A2528" w14:textId="77777777" w:rsidR="00A940E8" w:rsidRPr="00A940E8" w:rsidRDefault="00A940E8" w:rsidP="00C21806">
      <w:pPr>
        <w:autoSpaceDE w:val="0"/>
        <w:autoSpaceDN w:val="0"/>
        <w:adjustRightInd w:val="0"/>
        <w:spacing w:line="276" w:lineRule="auto"/>
        <w:ind w:left="360"/>
        <w:jc w:val="both"/>
        <w:rPr>
          <w:rFonts w:ascii="Verdana" w:eastAsiaTheme="minorHAnsi" w:hAnsi="Verdana" w:cs="DejaVuSansCondensed"/>
          <w:sz w:val="18"/>
          <w:szCs w:val="18"/>
          <w:lang w:eastAsia="en-US"/>
        </w:rPr>
      </w:pPr>
    </w:p>
    <w:p w14:paraId="5C34F989" w14:textId="77777777" w:rsidR="00A940E8" w:rsidRPr="00A940E8" w:rsidRDefault="00A940E8" w:rsidP="00C21806">
      <w:pPr>
        <w:autoSpaceDE w:val="0"/>
        <w:autoSpaceDN w:val="0"/>
        <w:adjustRightInd w:val="0"/>
        <w:spacing w:line="276" w:lineRule="auto"/>
        <w:jc w:val="both"/>
        <w:rPr>
          <w:rFonts w:ascii="Verdana" w:eastAsiaTheme="minorHAnsi" w:hAnsi="Verdana" w:cs="DejaVuSansCondensed"/>
          <w:b/>
          <w:sz w:val="18"/>
          <w:szCs w:val="18"/>
          <w:lang w:val="gl-ES" w:eastAsia="en-US"/>
        </w:rPr>
      </w:pPr>
      <w:r w:rsidRPr="00A940E8">
        <w:rPr>
          <w:rFonts w:ascii="Verdana" w:eastAsiaTheme="minorHAnsi" w:hAnsi="Verdana" w:cs="DejaVuSansCondensed"/>
          <w:b/>
          <w:sz w:val="18"/>
          <w:szCs w:val="18"/>
          <w:lang w:val="gl-ES" w:eastAsia="en-US"/>
        </w:rPr>
        <w:t>Medición da satisfacción</w:t>
      </w:r>
    </w:p>
    <w:p w14:paraId="7755D5EE" w14:textId="77777777" w:rsidR="00A940E8" w:rsidRPr="00A940E8" w:rsidRDefault="00A940E8" w:rsidP="00C21806">
      <w:pPr>
        <w:autoSpaceDE w:val="0"/>
        <w:autoSpaceDN w:val="0"/>
        <w:adjustRightInd w:val="0"/>
        <w:spacing w:line="276" w:lineRule="auto"/>
        <w:jc w:val="both"/>
        <w:rPr>
          <w:rFonts w:ascii="Verdana" w:eastAsiaTheme="minorHAnsi" w:hAnsi="Verdana" w:cs="DejaVuSansCondensed"/>
          <w:sz w:val="18"/>
          <w:szCs w:val="18"/>
          <w:lang w:val="gl-ES" w:eastAsia="en-US"/>
        </w:rPr>
      </w:pPr>
      <w:r w:rsidRPr="00A940E8">
        <w:rPr>
          <w:rFonts w:ascii="Verdana" w:eastAsiaTheme="minorHAnsi" w:hAnsi="Verdana" w:cs="DejaVuSansCondensed"/>
          <w:sz w:val="18"/>
          <w:szCs w:val="18"/>
          <w:lang w:val="gl-ES" w:eastAsia="en-US"/>
        </w:rPr>
        <w:lastRenderedPageBreak/>
        <w:t xml:space="preserve">Podemos considerar que as actividades de medición de satisfacción comezaron, no ciclo de doutoramento, no ano 2016 coa posta en marcha da primeira enquisa a estudantes, na que se valorou o curso 2015/16. </w:t>
      </w:r>
    </w:p>
    <w:p w14:paraId="32FD1182" w14:textId="77777777" w:rsidR="00A940E8" w:rsidRPr="00A940E8" w:rsidRDefault="00A940E8" w:rsidP="00C21806">
      <w:pPr>
        <w:autoSpaceDE w:val="0"/>
        <w:autoSpaceDN w:val="0"/>
        <w:adjustRightInd w:val="0"/>
        <w:spacing w:line="276" w:lineRule="auto"/>
        <w:jc w:val="both"/>
        <w:rPr>
          <w:rFonts w:ascii="Verdana" w:eastAsiaTheme="minorHAnsi" w:hAnsi="Verdana" w:cs="DejaVuSansCondensed"/>
          <w:sz w:val="18"/>
          <w:szCs w:val="18"/>
          <w:lang w:val="gl-ES" w:eastAsia="en-US"/>
        </w:rPr>
      </w:pPr>
      <w:r w:rsidRPr="00A940E8">
        <w:rPr>
          <w:rFonts w:ascii="Verdana" w:eastAsiaTheme="minorHAnsi" w:hAnsi="Verdana" w:cs="DejaVuSansCondensed"/>
          <w:sz w:val="18"/>
          <w:szCs w:val="18"/>
          <w:lang w:val="gl-ES"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14:paraId="3195806B" w14:textId="68563CBB" w:rsidR="00A940E8" w:rsidRPr="00C21806" w:rsidRDefault="00A940E8" w:rsidP="00B16162">
      <w:pPr>
        <w:pStyle w:val="Prrafodelista"/>
        <w:numPr>
          <w:ilvl w:val="0"/>
          <w:numId w:val="10"/>
        </w:numPr>
        <w:autoSpaceDE w:val="0"/>
        <w:autoSpaceDN w:val="0"/>
        <w:adjustRightInd w:val="0"/>
        <w:spacing w:line="276" w:lineRule="auto"/>
        <w:ind w:left="284" w:hanging="284"/>
        <w:jc w:val="both"/>
        <w:rPr>
          <w:rFonts w:eastAsiaTheme="minorHAnsi" w:cs="DejaVuSansCondensed"/>
          <w:sz w:val="18"/>
          <w:szCs w:val="18"/>
          <w:lang w:eastAsia="en-US"/>
        </w:rPr>
      </w:pPr>
      <w:r w:rsidRPr="00C21806">
        <w:rPr>
          <w:rFonts w:eastAsiaTheme="minorHAnsi" w:cs="DejaVuSansCondensed"/>
          <w:sz w:val="18"/>
          <w:szCs w:val="18"/>
          <w:lang w:eastAsia="en-US"/>
        </w:rPr>
        <w:t>Primeiro ciclo: 2017/18 a 2018/19</w:t>
      </w:r>
    </w:p>
    <w:p w14:paraId="4F6C5AB1" w14:textId="77777777" w:rsidR="00A940E8" w:rsidRPr="00A940E8" w:rsidRDefault="00A940E8" w:rsidP="00B16162">
      <w:pPr>
        <w:pStyle w:val="Prrafodelista"/>
        <w:numPr>
          <w:ilvl w:val="0"/>
          <w:numId w:val="14"/>
        </w:numPr>
        <w:suppressAutoHyphens w:val="0"/>
        <w:autoSpaceDE w:val="0"/>
        <w:autoSpaceDN w:val="0"/>
        <w:adjustRightInd w:val="0"/>
        <w:spacing w:line="276" w:lineRule="auto"/>
        <w:jc w:val="both"/>
        <w:rPr>
          <w:rFonts w:eastAsiaTheme="minorHAnsi" w:cs="DejaVuSansCondensed"/>
          <w:color w:val="auto"/>
          <w:sz w:val="18"/>
          <w:szCs w:val="18"/>
          <w:lang w:eastAsia="en-US"/>
        </w:rPr>
      </w:pPr>
      <w:r w:rsidRPr="00A940E8">
        <w:rPr>
          <w:rFonts w:eastAsiaTheme="minorHAnsi" w:cs="DejaVuSansCondensed"/>
          <w:color w:val="auto"/>
          <w:sz w:val="18"/>
          <w:szCs w:val="18"/>
          <w:lang w:eastAsia="en-US"/>
        </w:rPr>
        <w:t>Consolidación da enquisa anual de estudantes de 1º e 3º ano (cursos 2016/17 e 2017/18)</w:t>
      </w:r>
    </w:p>
    <w:p w14:paraId="0AE01FA1" w14:textId="77777777" w:rsidR="00A940E8" w:rsidRPr="00A940E8" w:rsidRDefault="00A940E8" w:rsidP="00B16162">
      <w:pPr>
        <w:pStyle w:val="Prrafodelista"/>
        <w:numPr>
          <w:ilvl w:val="0"/>
          <w:numId w:val="14"/>
        </w:numPr>
        <w:suppressAutoHyphens w:val="0"/>
        <w:autoSpaceDE w:val="0"/>
        <w:autoSpaceDN w:val="0"/>
        <w:adjustRightInd w:val="0"/>
        <w:spacing w:line="276" w:lineRule="auto"/>
        <w:jc w:val="both"/>
        <w:rPr>
          <w:rFonts w:eastAsiaTheme="minorHAnsi" w:cs="DejaVuSansCondensed"/>
          <w:color w:val="auto"/>
          <w:sz w:val="18"/>
          <w:szCs w:val="18"/>
          <w:lang w:eastAsia="en-US"/>
        </w:rPr>
      </w:pPr>
      <w:r w:rsidRPr="00A940E8">
        <w:rPr>
          <w:rFonts w:eastAsiaTheme="minorHAnsi" w:cs="DejaVuSansCondensed"/>
          <w:color w:val="auto"/>
          <w:sz w:val="18"/>
          <w:szCs w:val="18"/>
          <w:lang w:eastAsia="en-US"/>
        </w:rPr>
        <w:t>2018: Realización da primeira enquisa ao PDI (directores e titores de teses), tomando toda a poboación histórica desde 2013.</w:t>
      </w:r>
    </w:p>
    <w:p w14:paraId="532A2978" w14:textId="77777777" w:rsidR="00A940E8" w:rsidRPr="00A940E8" w:rsidRDefault="00A940E8" w:rsidP="00B16162">
      <w:pPr>
        <w:pStyle w:val="Prrafodelista"/>
        <w:numPr>
          <w:ilvl w:val="0"/>
          <w:numId w:val="14"/>
        </w:numPr>
        <w:suppressAutoHyphens w:val="0"/>
        <w:autoSpaceDE w:val="0"/>
        <w:autoSpaceDN w:val="0"/>
        <w:adjustRightInd w:val="0"/>
        <w:spacing w:line="276" w:lineRule="auto"/>
        <w:jc w:val="both"/>
        <w:rPr>
          <w:rFonts w:eastAsiaTheme="minorHAnsi" w:cs="DejaVuSansCondensed"/>
          <w:color w:val="auto"/>
          <w:sz w:val="18"/>
          <w:szCs w:val="18"/>
          <w:lang w:eastAsia="en-US"/>
        </w:rPr>
      </w:pPr>
      <w:r w:rsidRPr="00A940E8">
        <w:rPr>
          <w:rFonts w:eastAsiaTheme="minorHAnsi" w:cs="DejaVuSansCondensed"/>
          <w:color w:val="auto"/>
          <w:sz w:val="18"/>
          <w:szCs w:val="18"/>
          <w:lang w:eastAsia="en-US"/>
        </w:rPr>
        <w:t xml:space="preserve">As análises de resultados e toma de accións de mellora realizáronse na Comisión de Calidade da Eido en xullo de 2020. </w:t>
      </w:r>
    </w:p>
    <w:p w14:paraId="68705149" w14:textId="77777777" w:rsidR="008345F5" w:rsidRPr="008345F5" w:rsidRDefault="008345F5" w:rsidP="00B16162">
      <w:pPr>
        <w:pStyle w:val="Prrafodelista"/>
        <w:numPr>
          <w:ilvl w:val="0"/>
          <w:numId w:val="10"/>
        </w:numPr>
        <w:autoSpaceDE w:val="0"/>
        <w:autoSpaceDN w:val="0"/>
        <w:adjustRightInd w:val="0"/>
        <w:spacing w:line="276" w:lineRule="auto"/>
        <w:ind w:left="284" w:hanging="284"/>
        <w:jc w:val="both"/>
        <w:rPr>
          <w:rFonts w:eastAsiaTheme="minorHAnsi" w:cs="DejaVuSansCondensed"/>
          <w:sz w:val="18"/>
          <w:szCs w:val="18"/>
          <w:lang w:eastAsia="en-US"/>
        </w:rPr>
      </w:pPr>
      <w:r w:rsidRPr="008345F5">
        <w:rPr>
          <w:rFonts w:eastAsiaTheme="minorHAnsi" w:cs="DejaVuSansCondensed"/>
          <w:sz w:val="18"/>
          <w:szCs w:val="18"/>
          <w:lang w:eastAsia="en-US"/>
        </w:rPr>
        <w:t>-Segundo ciclo (actual): 2019/20 a 2021/22</w:t>
      </w:r>
    </w:p>
    <w:p w14:paraId="37EB516F" w14:textId="77777777" w:rsidR="008345F5" w:rsidRPr="008345F5" w:rsidRDefault="008345F5" w:rsidP="00B16162">
      <w:pPr>
        <w:pStyle w:val="Prrafodelista"/>
        <w:numPr>
          <w:ilvl w:val="0"/>
          <w:numId w:val="14"/>
        </w:numPr>
        <w:suppressAutoHyphens w:val="0"/>
        <w:autoSpaceDE w:val="0"/>
        <w:autoSpaceDN w:val="0"/>
        <w:adjustRightInd w:val="0"/>
        <w:spacing w:line="276" w:lineRule="auto"/>
        <w:jc w:val="both"/>
        <w:rPr>
          <w:rFonts w:eastAsiaTheme="minorHAnsi" w:cs="DejaVuSansCondensed"/>
          <w:color w:val="auto"/>
          <w:sz w:val="18"/>
          <w:szCs w:val="18"/>
          <w:lang w:eastAsia="en-US"/>
        </w:rPr>
      </w:pPr>
      <w:r w:rsidRPr="008345F5">
        <w:rPr>
          <w:rFonts w:eastAsiaTheme="minorHAnsi" w:cs="DejaVuSansCondensed"/>
          <w:color w:val="auto"/>
          <w:sz w:val="18"/>
          <w:szCs w:val="18"/>
          <w:lang w:eastAsia="en-US"/>
        </w:rPr>
        <w:t>2020: realización da enquisa anual a estudantes de 1º e 3º ano (de forma extraordinaria cursos 2018/19 –retrasada pola pandemia- e 2019/20)</w:t>
      </w:r>
    </w:p>
    <w:p w14:paraId="599FE916" w14:textId="77777777" w:rsidR="008345F5" w:rsidRPr="008345F5" w:rsidRDefault="008345F5" w:rsidP="00B16162">
      <w:pPr>
        <w:pStyle w:val="Prrafodelista"/>
        <w:numPr>
          <w:ilvl w:val="0"/>
          <w:numId w:val="14"/>
        </w:numPr>
        <w:suppressAutoHyphens w:val="0"/>
        <w:autoSpaceDE w:val="0"/>
        <w:autoSpaceDN w:val="0"/>
        <w:adjustRightInd w:val="0"/>
        <w:spacing w:line="276" w:lineRule="auto"/>
        <w:jc w:val="both"/>
        <w:rPr>
          <w:rFonts w:eastAsiaTheme="minorHAnsi" w:cs="DejaVuSansCondensed"/>
          <w:color w:val="auto"/>
          <w:sz w:val="18"/>
          <w:szCs w:val="18"/>
          <w:lang w:eastAsia="en-US"/>
        </w:rPr>
      </w:pPr>
      <w:r w:rsidRPr="008345F5">
        <w:rPr>
          <w:rFonts w:eastAsiaTheme="minorHAnsi" w:cs="DejaVuSansCondensed"/>
          <w:color w:val="auto"/>
          <w:sz w:val="18"/>
          <w:szCs w:val="18"/>
          <w:lang w:eastAsia="en-US"/>
        </w:rPr>
        <w:t>2020: segunda enquisa ao PDI (directores e titores de teses), cos datos do período 2018/19 e 2019/20</w:t>
      </w:r>
    </w:p>
    <w:p w14:paraId="66BDE20F" w14:textId="77777777" w:rsidR="008345F5" w:rsidRPr="008345F5" w:rsidRDefault="008345F5" w:rsidP="00B16162">
      <w:pPr>
        <w:pStyle w:val="Prrafodelista"/>
        <w:numPr>
          <w:ilvl w:val="0"/>
          <w:numId w:val="14"/>
        </w:numPr>
        <w:suppressAutoHyphens w:val="0"/>
        <w:autoSpaceDE w:val="0"/>
        <w:autoSpaceDN w:val="0"/>
        <w:adjustRightInd w:val="0"/>
        <w:spacing w:line="276" w:lineRule="auto"/>
        <w:jc w:val="both"/>
        <w:rPr>
          <w:rFonts w:eastAsiaTheme="minorHAnsi" w:cs="DejaVuSansCondensed"/>
          <w:color w:val="auto"/>
          <w:sz w:val="18"/>
          <w:szCs w:val="18"/>
          <w:lang w:eastAsia="en-US"/>
        </w:rPr>
      </w:pPr>
      <w:r w:rsidRPr="008345F5">
        <w:rPr>
          <w:rFonts w:eastAsiaTheme="minorHAnsi" w:cs="DejaVuSansCondensed"/>
          <w:color w:val="auto"/>
          <w:sz w:val="18"/>
          <w:szCs w:val="18"/>
          <w:lang w:eastAsia="en-US"/>
        </w:rPr>
        <w:t>Aprobación de novos cuestionarios (PAS) e fichas metodolóxicas harmonizados, por grupos de interese, entre as 3 universidades do SUG. Realización: novembro 2021</w:t>
      </w:r>
    </w:p>
    <w:p w14:paraId="1D9636F6" w14:textId="77777777" w:rsidR="008345F5" w:rsidRPr="008345F5" w:rsidRDefault="008345F5" w:rsidP="00B16162">
      <w:pPr>
        <w:pStyle w:val="Prrafodelista"/>
        <w:numPr>
          <w:ilvl w:val="0"/>
          <w:numId w:val="14"/>
        </w:numPr>
        <w:suppressAutoHyphens w:val="0"/>
        <w:autoSpaceDE w:val="0"/>
        <w:autoSpaceDN w:val="0"/>
        <w:adjustRightInd w:val="0"/>
        <w:spacing w:line="276" w:lineRule="auto"/>
        <w:jc w:val="both"/>
        <w:rPr>
          <w:rFonts w:eastAsiaTheme="minorHAnsi" w:cs="DejaVuSansCondensed"/>
          <w:color w:val="auto"/>
          <w:sz w:val="18"/>
          <w:szCs w:val="18"/>
          <w:lang w:eastAsia="en-US"/>
        </w:rPr>
      </w:pPr>
      <w:r w:rsidRPr="008345F5">
        <w:rPr>
          <w:rFonts w:eastAsiaTheme="minorHAnsi" w:cs="DejaVuSansCondensed"/>
          <w:color w:val="auto"/>
          <w:sz w:val="18"/>
          <w:szCs w:val="18"/>
          <w:lang w:eastAsia="en-US"/>
        </w:rPr>
        <w:t>Egresados: 1º estudo histórico de inserción laboral 1990-2020 en novembro de 2022. Realización do 1º estudo anual de inserción laboral e satisfacción, sobre o curso 2020/21, en outubro de 2023, a través do Observatorio de Egresados do Consello Social.</w:t>
      </w:r>
    </w:p>
    <w:p w14:paraId="4650B89E" w14:textId="77777777" w:rsidR="008345F5" w:rsidRPr="008345F5" w:rsidRDefault="008345F5" w:rsidP="00B16162">
      <w:pPr>
        <w:pStyle w:val="Prrafodelista"/>
        <w:numPr>
          <w:ilvl w:val="0"/>
          <w:numId w:val="10"/>
        </w:numPr>
        <w:autoSpaceDE w:val="0"/>
        <w:autoSpaceDN w:val="0"/>
        <w:adjustRightInd w:val="0"/>
        <w:spacing w:line="276" w:lineRule="auto"/>
        <w:ind w:left="284" w:hanging="284"/>
        <w:jc w:val="both"/>
        <w:rPr>
          <w:rFonts w:eastAsiaTheme="minorHAnsi" w:cs="DejaVuSansCondensed"/>
          <w:sz w:val="18"/>
          <w:szCs w:val="18"/>
          <w:lang w:eastAsia="en-US"/>
        </w:rPr>
      </w:pPr>
      <w:r w:rsidRPr="008345F5">
        <w:rPr>
          <w:rFonts w:eastAsiaTheme="minorHAnsi" w:cs="DejaVuSansCondensed"/>
          <w:sz w:val="18"/>
          <w:szCs w:val="18"/>
          <w:lang w:eastAsia="en-US"/>
        </w:rPr>
        <w:t>Terceiro ciclo: 2022/23 a 2025/26: aprobado na Comisión de Calidade en xullo de 2023.</w:t>
      </w:r>
    </w:p>
    <w:p w14:paraId="21C765FC" w14:textId="77777777" w:rsidR="008345F5" w:rsidRPr="008345F5" w:rsidRDefault="008345F5" w:rsidP="008345F5">
      <w:pPr>
        <w:spacing w:line="276" w:lineRule="auto"/>
        <w:jc w:val="both"/>
        <w:rPr>
          <w:rFonts w:ascii="Verdana" w:eastAsiaTheme="minorHAnsi" w:hAnsi="Verdana" w:cs="DejaVuSansCondensed"/>
          <w:color w:val="00000A"/>
          <w:sz w:val="18"/>
          <w:szCs w:val="18"/>
          <w:lang w:val="gl-ES" w:eastAsia="en-US"/>
        </w:rPr>
      </w:pPr>
    </w:p>
    <w:p w14:paraId="153D8836" w14:textId="77777777" w:rsidR="00A940E8" w:rsidRPr="00A940E8" w:rsidRDefault="00A940E8" w:rsidP="00C21806">
      <w:pPr>
        <w:spacing w:line="276" w:lineRule="auto"/>
        <w:jc w:val="both"/>
        <w:rPr>
          <w:rFonts w:ascii="Verdana" w:hAnsi="Verdana"/>
          <w:sz w:val="18"/>
          <w:szCs w:val="18"/>
          <w:lang w:val="gl-ES"/>
        </w:rPr>
      </w:pPr>
    </w:p>
    <w:p w14:paraId="4E93379D" w14:textId="77777777" w:rsidR="00A940E8" w:rsidRPr="002B6099" w:rsidRDefault="00A940E8" w:rsidP="002B6099">
      <w:pPr>
        <w:spacing w:line="276" w:lineRule="auto"/>
        <w:jc w:val="both"/>
        <w:rPr>
          <w:rFonts w:ascii="Verdana" w:hAnsi="Verdana"/>
          <w:b/>
          <w:bCs/>
          <w:sz w:val="18"/>
          <w:szCs w:val="18"/>
          <w:lang w:val="gl-ES"/>
        </w:rPr>
      </w:pPr>
      <w:r w:rsidRPr="002B6099">
        <w:rPr>
          <w:rFonts w:ascii="Verdana" w:hAnsi="Verdana"/>
          <w:b/>
          <w:bCs/>
          <w:sz w:val="18"/>
          <w:szCs w:val="18"/>
          <w:lang w:val="gl-ES"/>
        </w:rPr>
        <w:t>Síntese xeral dos resultados obtidos:</w:t>
      </w:r>
    </w:p>
    <w:p w14:paraId="48188F12" w14:textId="77777777" w:rsidR="00A940E8" w:rsidRPr="00A940E8" w:rsidRDefault="00A940E8" w:rsidP="002B6099">
      <w:pPr>
        <w:spacing w:line="276" w:lineRule="auto"/>
        <w:jc w:val="both"/>
        <w:rPr>
          <w:rFonts w:ascii="Verdana" w:hAnsi="Verdana"/>
          <w:sz w:val="18"/>
          <w:szCs w:val="18"/>
          <w:u w:val="single"/>
          <w:lang w:val="gl-ES"/>
        </w:rPr>
      </w:pPr>
      <w:r w:rsidRPr="00A940E8">
        <w:rPr>
          <w:rFonts w:ascii="Verdana" w:hAnsi="Verdana"/>
          <w:sz w:val="18"/>
          <w:szCs w:val="18"/>
          <w:u w:val="single"/>
          <w:lang w:val="gl-ES"/>
        </w:rPr>
        <w:t>Estudantes:</w:t>
      </w:r>
    </w:p>
    <w:p w14:paraId="7135933C" w14:textId="2843992D" w:rsidR="00A940E8" w:rsidRDefault="00A940E8" w:rsidP="00B16162">
      <w:pPr>
        <w:pStyle w:val="Prrafodelista"/>
        <w:numPr>
          <w:ilvl w:val="0"/>
          <w:numId w:val="28"/>
        </w:numPr>
        <w:spacing w:line="276" w:lineRule="auto"/>
        <w:ind w:left="284" w:hanging="284"/>
        <w:jc w:val="both"/>
        <w:rPr>
          <w:sz w:val="18"/>
          <w:szCs w:val="18"/>
        </w:rPr>
      </w:pPr>
      <w:r w:rsidRPr="002B6099">
        <w:rPr>
          <w:sz w:val="18"/>
          <w:szCs w:val="18"/>
        </w:rPr>
        <w:t>Resultados de participación agregados (Universidade de Vigo) e do programa</w:t>
      </w:r>
    </w:p>
    <w:p w14:paraId="0F4D9E20" w14:textId="37C66D2D" w:rsidR="00E67828" w:rsidRDefault="00E67828" w:rsidP="00E67828">
      <w:pPr>
        <w:spacing w:line="276" w:lineRule="auto"/>
        <w:jc w:val="both"/>
        <w:rPr>
          <w:sz w:val="18"/>
          <w:szCs w:val="18"/>
        </w:rPr>
      </w:pPr>
    </w:p>
    <w:p w14:paraId="52571B4F" w14:textId="77777777" w:rsidR="001544D5" w:rsidRPr="001544D5" w:rsidRDefault="001544D5" w:rsidP="00E67828">
      <w:pPr>
        <w:spacing w:line="276" w:lineRule="auto"/>
        <w:jc w:val="both"/>
        <w:rPr>
          <w:rFonts w:ascii="Verdana" w:hAnsi="Verdana"/>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63"/>
        <w:gridCol w:w="863"/>
        <w:gridCol w:w="863"/>
        <w:gridCol w:w="863"/>
        <w:gridCol w:w="864"/>
        <w:gridCol w:w="864"/>
        <w:gridCol w:w="864"/>
        <w:gridCol w:w="865"/>
        <w:gridCol w:w="864"/>
        <w:gridCol w:w="862"/>
      </w:tblGrid>
      <w:tr w:rsidR="001544D5" w:rsidRPr="001544D5" w14:paraId="3B4AA93B" w14:textId="77777777" w:rsidTr="00231FB4">
        <w:tc>
          <w:tcPr>
            <w:tcW w:w="999" w:type="pct"/>
            <w:gridSpan w:val="2"/>
            <w:shd w:val="clear" w:color="auto" w:fill="BDD6EE" w:themeFill="accent1" w:themeFillTint="66"/>
          </w:tcPr>
          <w:p w14:paraId="1CBC6988"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2015/2016</w:t>
            </w:r>
          </w:p>
        </w:tc>
        <w:tc>
          <w:tcPr>
            <w:tcW w:w="999" w:type="pct"/>
            <w:gridSpan w:val="2"/>
            <w:shd w:val="clear" w:color="auto" w:fill="BDD6EE" w:themeFill="accent1" w:themeFillTint="66"/>
          </w:tcPr>
          <w:p w14:paraId="0329389D"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2016/2017</w:t>
            </w:r>
          </w:p>
        </w:tc>
        <w:tc>
          <w:tcPr>
            <w:tcW w:w="1000" w:type="pct"/>
            <w:gridSpan w:val="2"/>
            <w:shd w:val="clear" w:color="auto" w:fill="BDD6EE" w:themeFill="accent1" w:themeFillTint="66"/>
          </w:tcPr>
          <w:p w14:paraId="5F6D86F8"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2017/2018</w:t>
            </w:r>
          </w:p>
        </w:tc>
        <w:tc>
          <w:tcPr>
            <w:tcW w:w="1001" w:type="pct"/>
            <w:gridSpan w:val="2"/>
            <w:shd w:val="clear" w:color="auto" w:fill="BDD6EE" w:themeFill="accent1" w:themeFillTint="66"/>
          </w:tcPr>
          <w:p w14:paraId="07DFD12F"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2018/2019</w:t>
            </w:r>
          </w:p>
        </w:tc>
        <w:tc>
          <w:tcPr>
            <w:tcW w:w="1001" w:type="pct"/>
            <w:gridSpan w:val="2"/>
            <w:shd w:val="clear" w:color="auto" w:fill="BDD6EE" w:themeFill="accent1" w:themeFillTint="66"/>
          </w:tcPr>
          <w:p w14:paraId="3068B092"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2019/2020</w:t>
            </w:r>
          </w:p>
        </w:tc>
      </w:tr>
      <w:tr w:rsidR="001544D5" w:rsidRPr="001544D5" w14:paraId="012E1619" w14:textId="77777777" w:rsidTr="00231FB4">
        <w:tc>
          <w:tcPr>
            <w:tcW w:w="500" w:type="pct"/>
            <w:tcBorders>
              <w:bottom w:val="single" w:sz="4" w:space="0" w:color="auto"/>
            </w:tcBorders>
            <w:shd w:val="clear" w:color="auto" w:fill="DEEAF6" w:themeFill="accent1" w:themeFillTint="33"/>
          </w:tcPr>
          <w:p w14:paraId="3A4B0E42"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6C6EBAF0"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6F067588"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65D7D56B"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2423632F"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7CA0B878"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3CD1CEDA"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57F95364"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13010723"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297B7B18"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r>
      <w:tr w:rsidR="001544D5" w:rsidRPr="001544D5" w14:paraId="02584170" w14:textId="77777777" w:rsidTr="00231FB4">
        <w:tc>
          <w:tcPr>
            <w:tcW w:w="500" w:type="pct"/>
            <w:shd w:val="clear" w:color="auto" w:fill="FFFFFF" w:themeFill="background1"/>
          </w:tcPr>
          <w:p w14:paraId="60127068"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52,76 %</w:t>
            </w:r>
          </w:p>
        </w:tc>
        <w:tc>
          <w:tcPr>
            <w:tcW w:w="500" w:type="pct"/>
            <w:shd w:val="clear" w:color="auto" w:fill="FFFFFF" w:themeFill="background1"/>
          </w:tcPr>
          <w:p w14:paraId="3E6F2FE2"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44,13%</w:t>
            </w:r>
          </w:p>
        </w:tc>
        <w:tc>
          <w:tcPr>
            <w:tcW w:w="500" w:type="pct"/>
            <w:shd w:val="clear" w:color="auto" w:fill="FFFFFF" w:themeFill="background1"/>
          </w:tcPr>
          <w:p w14:paraId="4A8CB7D5"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50,61%</w:t>
            </w:r>
          </w:p>
        </w:tc>
        <w:tc>
          <w:tcPr>
            <w:tcW w:w="500" w:type="pct"/>
            <w:shd w:val="clear" w:color="auto" w:fill="FFFFFF" w:themeFill="background1"/>
          </w:tcPr>
          <w:p w14:paraId="13755234"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47,32%</w:t>
            </w:r>
          </w:p>
        </w:tc>
        <w:tc>
          <w:tcPr>
            <w:tcW w:w="500" w:type="pct"/>
            <w:shd w:val="clear" w:color="auto" w:fill="FFFFFF" w:themeFill="background1"/>
          </w:tcPr>
          <w:p w14:paraId="16DF56FB"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50,42%</w:t>
            </w:r>
          </w:p>
        </w:tc>
        <w:tc>
          <w:tcPr>
            <w:tcW w:w="500" w:type="pct"/>
            <w:shd w:val="clear" w:color="auto" w:fill="FFFFFF" w:themeFill="background1"/>
          </w:tcPr>
          <w:p w14:paraId="1118969B"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42,57%</w:t>
            </w:r>
          </w:p>
        </w:tc>
        <w:tc>
          <w:tcPr>
            <w:tcW w:w="500" w:type="pct"/>
            <w:shd w:val="clear" w:color="auto" w:fill="FFFFFF" w:themeFill="background1"/>
          </w:tcPr>
          <w:p w14:paraId="77566D5B"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45,61%</w:t>
            </w:r>
          </w:p>
        </w:tc>
        <w:tc>
          <w:tcPr>
            <w:tcW w:w="500" w:type="pct"/>
            <w:shd w:val="clear" w:color="auto" w:fill="FFFFFF" w:themeFill="background1"/>
          </w:tcPr>
          <w:p w14:paraId="49AE2CFA"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45,38%</w:t>
            </w:r>
          </w:p>
        </w:tc>
        <w:tc>
          <w:tcPr>
            <w:tcW w:w="500" w:type="pct"/>
            <w:shd w:val="clear" w:color="auto" w:fill="FFFFFF" w:themeFill="background1"/>
          </w:tcPr>
          <w:p w14:paraId="3A004278"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51,19%</w:t>
            </w:r>
          </w:p>
        </w:tc>
        <w:tc>
          <w:tcPr>
            <w:tcW w:w="500" w:type="pct"/>
            <w:shd w:val="clear" w:color="auto" w:fill="FFFFFF" w:themeFill="background1"/>
          </w:tcPr>
          <w:p w14:paraId="3702D2A8"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50,37%</w:t>
            </w:r>
          </w:p>
        </w:tc>
      </w:tr>
      <w:tr w:rsidR="001544D5" w:rsidRPr="001544D5" w14:paraId="5B2A47AD" w14:textId="77777777" w:rsidTr="00231FB4">
        <w:tc>
          <w:tcPr>
            <w:tcW w:w="500" w:type="pct"/>
            <w:shd w:val="clear" w:color="auto" w:fill="FFFFFF" w:themeFill="background1"/>
            <w:vAlign w:val="center"/>
          </w:tcPr>
          <w:p w14:paraId="0ED32754" w14:textId="77777777" w:rsidR="001544D5" w:rsidRPr="001544D5" w:rsidRDefault="001544D5" w:rsidP="00231FB4">
            <w:pPr>
              <w:spacing w:line="360" w:lineRule="auto"/>
              <w:jc w:val="center"/>
              <w:rPr>
                <w:rFonts w:ascii="Verdana" w:hAnsi="Verdana"/>
                <w:sz w:val="16"/>
                <w:szCs w:val="16"/>
              </w:rPr>
            </w:pPr>
            <w:r w:rsidRPr="001544D5">
              <w:rPr>
                <w:rFonts w:ascii="Verdana" w:hAnsi="Verdana"/>
                <w:color w:val="000000" w:themeColor="text1"/>
                <w:sz w:val="16"/>
                <w:szCs w:val="16"/>
                <w:lang w:val="gl-ES"/>
              </w:rPr>
              <w:t>60%</w:t>
            </w:r>
          </w:p>
        </w:tc>
        <w:tc>
          <w:tcPr>
            <w:tcW w:w="500" w:type="pct"/>
            <w:shd w:val="clear" w:color="auto" w:fill="FFFFFF" w:themeFill="background1"/>
            <w:vAlign w:val="center"/>
          </w:tcPr>
          <w:p w14:paraId="5598797D" w14:textId="77777777" w:rsidR="001544D5" w:rsidRPr="001544D5" w:rsidRDefault="001544D5" w:rsidP="00231FB4">
            <w:pPr>
              <w:spacing w:line="360" w:lineRule="auto"/>
              <w:jc w:val="center"/>
              <w:rPr>
                <w:rFonts w:ascii="Verdana" w:hAnsi="Verdana"/>
                <w:sz w:val="16"/>
                <w:szCs w:val="16"/>
              </w:rPr>
            </w:pPr>
            <w:r w:rsidRPr="001544D5">
              <w:rPr>
                <w:rFonts w:ascii="Verdana" w:hAnsi="Verdana"/>
                <w:color w:val="000000" w:themeColor="text1"/>
                <w:sz w:val="16"/>
                <w:szCs w:val="16"/>
                <w:lang w:val="gl-ES"/>
              </w:rPr>
              <w:t>68%</w:t>
            </w:r>
          </w:p>
        </w:tc>
        <w:tc>
          <w:tcPr>
            <w:tcW w:w="500" w:type="pct"/>
            <w:shd w:val="clear" w:color="auto" w:fill="FFFFFF" w:themeFill="background1"/>
            <w:vAlign w:val="center"/>
          </w:tcPr>
          <w:p w14:paraId="55799530"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lang w:val="gl-ES"/>
              </w:rPr>
              <w:t>74%</w:t>
            </w:r>
          </w:p>
        </w:tc>
        <w:tc>
          <w:tcPr>
            <w:tcW w:w="500" w:type="pct"/>
            <w:shd w:val="clear" w:color="auto" w:fill="FFFFFF" w:themeFill="background1"/>
            <w:vAlign w:val="center"/>
          </w:tcPr>
          <w:p w14:paraId="345D380B"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lang w:val="gl-ES"/>
              </w:rPr>
              <w:t>52%</w:t>
            </w:r>
          </w:p>
        </w:tc>
        <w:tc>
          <w:tcPr>
            <w:tcW w:w="500" w:type="pct"/>
            <w:shd w:val="clear" w:color="auto" w:fill="FFFFFF" w:themeFill="background1"/>
            <w:vAlign w:val="center"/>
          </w:tcPr>
          <w:p w14:paraId="773BBD28"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lang w:val="gl-ES"/>
              </w:rPr>
              <w:t>56%</w:t>
            </w:r>
          </w:p>
        </w:tc>
        <w:tc>
          <w:tcPr>
            <w:tcW w:w="500" w:type="pct"/>
            <w:shd w:val="clear" w:color="auto" w:fill="FFFFFF" w:themeFill="background1"/>
            <w:vAlign w:val="center"/>
          </w:tcPr>
          <w:p w14:paraId="49D4AC74"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lang w:val="gl-ES"/>
              </w:rPr>
              <w:t>77%</w:t>
            </w:r>
          </w:p>
        </w:tc>
        <w:tc>
          <w:tcPr>
            <w:tcW w:w="500" w:type="pct"/>
            <w:shd w:val="clear" w:color="auto" w:fill="FFFFFF" w:themeFill="background1"/>
          </w:tcPr>
          <w:p w14:paraId="7EE8C0F8"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w:t>
            </w:r>
          </w:p>
        </w:tc>
        <w:tc>
          <w:tcPr>
            <w:tcW w:w="500" w:type="pct"/>
            <w:shd w:val="clear" w:color="auto" w:fill="FFFFFF" w:themeFill="background1"/>
          </w:tcPr>
          <w:p w14:paraId="423FDA56"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w:t>
            </w:r>
          </w:p>
        </w:tc>
        <w:tc>
          <w:tcPr>
            <w:tcW w:w="500" w:type="pct"/>
            <w:shd w:val="clear" w:color="auto" w:fill="FFFFFF" w:themeFill="background1"/>
          </w:tcPr>
          <w:p w14:paraId="26A7F2FB"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w:t>
            </w:r>
          </w:p>
        </w:tc>
        <w:tc>
          <w:tcPr>
            <w:tcW w:w="500" w:type="pct"/>
            <w:shd w:val="clear" w:color="auto" w:fill="FFFFFF" w:themeFill="background1"/>
          </w:tcPr>
          <w:p w14:paraId="14214394"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w:t>
            </w:r>
          </w:p>
        </w:tc>
      </w:tr>
    </w:tbl>
    <w:p w14:paraId="45827FFE" w14:textId="7B3EBE05" w:rsidR="001544D5" w:rsidRPr="001544D5" w:rsidRDefault="001544D5" w:rsidP="00E67828">
      <w:pPr>
        <w:spacing w:line="276" w:lineRule="auto"/>
        <w:jc w:val="both"/>
        <w:rPr>
          <w:rFonts w:ascii="Verdana" w:hAnsi="Verdana"/>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63"/>
        <w:gridCol w:w="863"/>
        <w:gridCol w:w="863"/>
        <w:gridCol w:w="864"/>
        <w:gridCol w:w="864"/>
        <w:gridCol w:w="865"/>
        <w:gridCol w:w="864"/>
        <w:gridCol w:w="865"/>
        <w:gridCol w:w="864"/>
        <w:gridCol w:w="860"/>
      </w:tblGrid>
      <w:tr w:rsidR="001544D5" w:rsidRPr="001544D5" w14:paraId="3DAD6D1E" w14:textId="77777777" w:rsidTr="00231FB4">
        <w:tc>
          <w:tcPr>
            <w:tcW w:w="999" w:type="pct"/>
            <w:gridSpan w:val="2"/>
            <w:shd w:val="clear" w:color="auto" w:fill="BDD6EE" w:themeFill="accent1" w:themeFillTint="66"/>
          </w:tcPr>
          <w:p w14:paraId="275DB7DF"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2020/2021</w:t>
            </w:r>
          </w:p>
        </w:tc>
        <w:tc>
          <w:tcPr>
            <w:tcW w:w="1000" w:type="pct"/>
            <w:gridSpan w:val="2"/>
            <w:shd w:val="clear" w:color="auto" w:fill="BDD6EE" w:themeFill="accent1" w:themeFillTint="66"/>
          </w:tcPr>
          <w:p w14:paraId="5163BEF3"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2021/2022</w:t>
            </w:r>
          </w:p>
        </w:tc>
        <w:tc>
          <w:tcPr>
            <w:tcW w:w="1001" w:type="pct"/>
            <w:gridSpan w:val="2"/>
            <w:shd w:val="clear" w:color="auto" w:fill="BDD6EE" w:themeFill="accent1" w:themeFillTint="66"/>
          </w:tcPr>
          <w:p w14:paraId="7AA1616A" w14:textId="77777777" w:rsidR="001544D5" w:rsidRPr="001544D5" w:rsidRDefault="001544D5" w:rsidP="00231FB4">
            <w:pPr>
              <w:spacing w:before="120" w:after="120" w:line="360" w:lineRule="auto"/>
              <w:jc w:val="center"/>
              <w:rPr>
                <w:rFonts w:ascii="Verdana" w:hAnsi="Verdana"/>
                <w:color w:val="0070C0"/>
                <w:sz w:val="16"/>
                <w:szCs w:val="16"/>
              </w:rPr>
            </w:pPr>
            <w:r w:rsidRPr="001544D5">
              <w:rPr>
                <w:rFonts w:ascii="Verdana" w:hAnsi="Verdana"/>
                <w:color w:val="0070C0"/>
                <w:sz w:val="16"/>
                <w:szCs w:val="16"/>
              </w:rPr>
              <w:t>Curso 2022/2023</w:t>
            </w:r>
          </w:p>
        </w:tc>
        <w:tc>
          <w:tcPr>
            <w:tcW w:w="1001" w:type="pct"/>
            <w:gridSpan w:val="2"/>
            <w:shd w:val="clear" w:color="auto" w:fill="BDD6EE" w:themeFill="accent1" w:themeFillTint="66"/>
          </w:tcPr>
          <w:p w14:paraId="1C232A5A" w14:textId="77777777" w:rsidR="001544D5" w:rsidRPr="001544D5" w:rsidRDefault="001544D5" w:rsidP="00231FB4">
            <w:pPr>
              <w:spacing w:before="120" w:after="120" w:line="360" w:lineRule="auto"/>
              <w:jc w:val="center"/>
              <w:rPr>
                <w:rFonts w:ascii="Verdana" w:hAnsi="Verdana"/>
                <w:sz w:val="16"/>
                <w:szCs w:val="16"/>
              </w:rPr>
            </w:pPr>
          </w:p>
        </w:tc>
        <w:tc>
          <w:tcPr>
            <w:tcW w:w="998" w:type="pct"/>
            <w:gridSpan w:val="2"/>
            <w:shd w:val="clear" w:color="auto" w:fill="BDD6EE" w:themeFill="accent1" w:themeFillTint="66"/>
          </w:tcPr>
          <w:p w14:paraId="0C1C8881" w14:textId="77777777" w:rsidR="001544D5" w:rsidRPr="001544D5" w:rsidRDefault="001544D5" w:rsidP="00231FB4">
            <w:pPr>
              <w:spacing w:before="120" w:after="120" w:line="360" w:lineRule="auto"/>
              <w:jc w:val="center"/>
              <w:rPr>
                <w:rFonts w:ascii="Verdana" w:hAnsi="Verdana"/>
                <w:sz w:val="16"/>
                <w:szCs w:val="16"/>
              </w:rPr>
            </w:pPr>
          </w:p>
        </w:tc>
      </w:tr>
      <w:tr w:rsidR="001544D5" w:rsidRPr="001544D5" w14:paraId="1F23AC49" w14:textId="77777777" w:rsidTr="00231FB4">
        <w:tc>
          <w:tcPr>
            <w:tcW w:w="500" w:type="pct"/>
            <w:tcBorders>
              <w:bottom w:val="single" w:sz="4" w:space="0" w:color="auto"/>
            </w:tcBorders>
            <w:shd w:val="clear" w:color="auto" w:fill="DEEAF6" w:themeFill="accent1" w:themeFillTint="33"/>
          </w:tcPr>
          <w:p w14:paraId="413FF0D7"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4D0732E2"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2837EC95"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047BD9DD"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1E619C93" w14:textId="77777777" w:rsidR="001544D5" w:rsidRPr="001544D5" w:rsidRDefault="001544D5" w:rsidP="00231FB4">
            <w:pPr>
              <w:spacing w:line="360" w:lineRule="auto"/>
              <w:jc w:val="center"/>
              <w:rPr>
                <w:rFonts w:ascii="Verdana" w:hAnsi="Verdana"/>
                <w:color w:val="0070C0"/>
                <w:sz w:val="16"/>
                <w:szCs w:val="16"/>
              </w:rPr>
            </w:pPr>
            <w:r w:rsidRPr="001544D5">
              <w:rPr>
                <w:rFonts w:ascii="Verdana" w:hAnsi="Verdana"/>
                <w:color w:val="0070C0"/>
                <w:sz w:val="16"/>
                <w:szCs w:val="16"/>
              </w:rPr>
              <w:t>1º ano</w:t>
            </w:r>
          </w:p>
        </w:tc>
        <w:tc>
          <w:tcPr>
            <w:tcW w:w="501" w:type="pct"/>
            <w:tcBorders>
              <w:bottom w:val="single" w:sz="4" w:space="0" w:color="auto"/>
            </w:tcBorders>
            <w:shd w:val="clear" w:color="auto" w:fill="DEEAF6" w:themeFill="accent1" w:themeFillTint="33"/>
          </w:tcPr>
          <w:p w14:paraId="21C06A1A" w14:textId="77777777" w:rsidR="001544D5" w:rsidRPr="001544D5" w:rsidRDefault="001544D5" w:rsidP="00231FB4">
            <w:pPr>
              <w:spacing w:line="360" w:lineRule="auto"/>
              <w:jc w:val="center"/>
              <w:rPr>
                <w:rFonts w:ascii="Verdana" w:hAnsi="Verdana"/>
                <w:color w:val="0070C0"/>
                <w:sz w:val="16"/>
                <w:szCs w:val="16"/>
              </w:rPr>
            </w:pPr>
            <w:r w:rsidRPr="001544D5">
              <w:rPr>
                <w:rFonts w:ascii="Verdana" w:hAnsi="Verdana"/>
                <w:color w:val="0070C0"/>
                <w:sz w:val="16"/>
                <w:szCs w:val="16"/>
              </w:rPr>
              <w:t>3º ano</w:t>
            </w:r>
          </w:p>
        </w:tc>
        <w:tc>
          <w:tcPr>
            <w:tcW w:w="500" w:type="pct"/>
            <w:tcBorders>
              <w:bottom w:val="single" w:sz="4" w:space="0" w:color="auto"/>
            </w:tcBorders>
            <w:shd w:val="clear" w:color="auto" w:fill="DEEAF6" w:themeFill="accent1" w:themeFillTint="33"/>
          </w:tcPr>
          <w:p w14:paraId="6DB331D9" w14:textId="77777777" w:rsidR="001544D5" w:rsidRPr="001544D5" w:rsidRDefault="001544D5" w:rsidP="00231FB4">
            <w:pPr>
              <w:spacing w:line="360" w:lineRule="auto"/>
              <w:jc w:val="center"/>
              <w:rPr>
                <w:rFonts w:ascii="Verdana" w:hAnsi="Verdana"/>
                <w:sz w:val="16"/>
                <w:szCs w:val="16"/>
              </w:rPr>
            </w:pPr>
          </w:p>
        </w:tc>
        <w:tc>
          <w:tcPr>
            <w:tcW w:w="501" w:type="pct"/>
            <w:tcBorders>
              <w:bottom w:val="single" w:sz="4" w:space="0" w:color="auto"/>
            </w:tcBorders>
            <w:shd w:val="clear" w:color="auto" w:fill="DEEAF6" w:themeFill="accent1" w:themeFillTint="33"/>
          </w:tcPr>
          <w:p w14:paraId="0E8C39D6" w14:textId="77777777" w:rsidR="001544D5" w:rsidRPr="001544D5" w:rsidRDefault="001544D5" w:rsidP="00231FB4">
            <w:pPr>
              <w:spacing w:line="360" w:lineRule="auto"/>
              <w:jc w:val="center"/>
              <w:rPr>
                <w:rFonts w:ascii="Verdana" w:hAnsi="Verdana"/>
                <w:sz w:val="16"/>
                <w:szCs w:val="16"/>
              </w:rPr>
            </w:pPr>
          </w:p>
        </w:tc>
        <w:tc>
          <w:tcPr>
            <w:tcW w:w="500" w:type="pct"/>
            <w:tcBorders>
              <w:bottom w:val="single" w:sz="4" w:space="0" w:color="auto"/>
            </w:tcBorders>
            <w:shd w:val="clear" w:color="auto" w:fill="DEEAF6" w:themeFill="accent1" w:themeFillTint="33"/>
          </w:tcPr>
          <w:p w14:paraId="34937EB7" w14:textId="77777777" w:rsidR="001544D5" w:rsidRPr="001544D5" w:rsidRDefault="001544D5" w:rsidP="00231FB4">
            <w:pPr>
              <w:spacing w:line="360" w:lineRule="auto"/>
              <w:jc w:val="center"/>
              <w:rPr>
                <w:rFonts w:ascii="Verdana" w:hAnsi="Verdana"/>
                <w:sz w:val="16"/>
                <w:szCs w:val="16"/>
              </w:rPr>
            </w:pPr>
          </w:p>
        </w:tc>
        <w:tc>
          <w:tcPr>
            <w:tcW w:w="498" w:type="pct"/>
            <w:tcBorders>
              <w:bottom w:val="single" w:sz="4" w:space="0" w:color="auto"/>
            </w:tcBorders>
            <w:shd w:val="clear" w:color="auto" w:fill="DEEAF6" w:themeFill="accent1" w:themeFillTint="33"/>
          </w:tcPr>
          <w:p w14:paraId="19710042" w14:textId="77777777" w:rsidR="001544D5" w:rsidRPr="001544D5" w:rsidRDefault="001544D5" w:rsidP="00231FB4">
            <w:pPr>
              <w:spacing w:line="360" w:lineRule="auto"/>
              <w:jc w:val="center"/>
              <w:rPr>
                <w:rFonts w:ascii="Verdana" w:hAnsi="Verdana"/>
                <w:sz w:val="16"/>
                <w:szCs w:val="16"/>
              </w:rPr>
            </w:pPr>
          </w:p>
        </w:tc>
      </w:tr>
      <w:tr w:rsidR="001544D5" w:rsidRPr="001544D5" w14:paraId="49A9E151" w14:textId="77777777" w:rsidTr="00231FB4">
        <w:tc>
          <w:tcPr>
            <w:tcW w:w="500" w:type="pct"/>
            <w:shd w:val="clear" w:color="auto" w:fill="FFFFFF" w:themeFill="background1"/>
          </w:tcPr>
          <w:p w14:paraId="36952ADC"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48,56%</w:t>
            </w:r>
          </w:p>
        </w:tc>
        <w:tc>
          <w:tcPr>
            <w:tcW w:w="500" w:type="pct"/>
            <w:shd w:val="clear" w:color="auto" w:fill="FFFFFF" w:themeFill="background1"/>
          </w:tcPr>
          <w:p w14:paraId="139A188F"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49,75%</w:t>
            </w:r>
          </w:p>
        </w:tc>
        <w:tc>
          <w:tcPr>
            <w:tcW w:w="500" w:type="pct"/>
            <w:shd w:val="clear" w:color="auto" w:fill="FFFFFF" w:themeFill="background1"/>
          </w:tcPr>
          <w:p w14:paraId="19ACE93D"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52,55%</w:t>
            </w:r>
          </w:p>
        </w:tc>
        <w:tc>
          <w:tcPr>
            <w:tcW w:w="500" w:type="pct"/>
            <w:shd w:val="clear" w:color="auto" w:fill="FFFFFF" w:themeFill="background1"/>
          </w:tcPr>
          <w:p w14:paraId="197C80FC"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47,39%</w:t>
            </w:r>
          </w:p>
        </w:tc>
        <w:tc>
          <w:tcPr>
            <w:tcW w:w="500" w:type="pct"/>
            <w:shd w:val="clear" w:color="auto" w:fill="FFFFFF" w:themeFill="background1"/>
          </w:tcPr>
          <w:p w14:paraId="586D0362" w14:textId="77777777" w:rsidR="001544D5" w:rsidRPr="001544D5" w:rsidRDefault="001544D5" w:rsidP="00231FB4">
            <w:pPr>
              <w:spacing w:line="360" w:lineRule="auto"/>
              <w:jc w:val="center"/>
              <w:rPr>
                <w:rFonts w:ascii="Verdana" w:hAnsi="Verdana"/>
                <w:color w:val="0070C0"/>
                <w:sz w:val="16"/>
                <w:szCs w:val="16"/>
              </w:rPr>
            </w:pPr>
            <w:r w:rsidRPr="001544D5">
              <w:rPr>
                <w:rFonts w:ascii="Verdana" w:hAnsi="Verdana"/>
                <w:color w:val="0070C0"/>
                <w:sz w:val="16"/>
                <w:szCs w:val="16"/>
              </w:rPr>
              <w:t>48,26%</w:t>
            </w:r>
          </w:p>
        </w:tc>
        <w:tc>
          <w:tcPr>
            <w:tcW w:w="501" w:type="pct"/>
            <w:shd w:val="clear" w:color="auto" w:fill="FFFFFF" w:themeFill="background1"/>
          </w:tcPr>
          <w:p w14:paraId="6927BD83" w14:textId="77777777" w:rsidR="001544D5" w:rsidRPr="001544D5" w:rsidRDefault="001544D5" w:rsidP="00231FB4">
            <w:pPr>
              <w:spacing w:line="360" w:lineRule="auto"/>
              <w:jc w:val="center"/>
              <w:rPr>
                <w:rFonts w:ascii="Verdana" w:hAnsi="Verdana"/>
                <w:color w:val="0070C0"/>
                <w:sz w:val="16"/>
                <w:szCs w:val="16"/>
              </w:rPr>
            </w:pPr>
            <w:r w:rsidRPr="001544D5">
              <w:rPr>
                <w:rFonts w:ascii="Verdana" w:hAnsi="Verdana"/>
                <w:color w:val="0070C0"/>
                <w:sz w:val="16"/>
                <w:szCs w:val="16"/>
              </w:rPr>
              <w:t>46,50%</w:t>
            </w:r>
          </w:p>
        </w:tc>
        <w:tc>
          <w:tcPr>
            <w:tcW w:w="500" w:type="pct"/>
            <w:shd w:val="clear" w:color="auto" w:fill="FFFFFF" w:themeFill="background1"/>
          </w:tcPr>
          <w:p w14:paraId="349E2E8C" w14:textId="77777777" w:rsidR="001544D5" w:rsidRPr="001544D5" w:rsidRDefault="001544D5" w:rsidP="00231FB4">
            <w:pPr>
              <w:spacing w:line="360" w:lineRule="auto"/>
              <w:jc w:val="center"/>
              <w:rPr>
                <w:rFonts w:ascii="Verdana" w:hAnsi="Verdana"/>
                <w:sz w:val="16"/>
                <w:szCs w:val="16"/>
              </w:rPr>
            </w:pPr>
          </w:p>
        </w:tc>
        <w:tc>
          <w:tcPr>
            <w:tcW w:w="501" w:type="pct"/>
            <w:shd w:val="clear" w:color="auto" w:fill="FFFFFF" w:themeFill="background1"/>
          </w:tcPr>
          <w:p w14:paraId="336C702D" w14:textId="77777777" w:rsidR="001544D5" w:rsidRPr="001544D5" w:rsidRDefault="001544D5" w:rsidP="00231FB4">
            <w:pPr>
              <w:spacing w:line="360" w:lineRule="auto"/>
              <w:jc w:val="center"/>
              <w:rPr>
                <w:rFonts w:ascii="Verdana" w:hAnsi="Verdana"/>
                <w:sz w:val="16"/>
                <w:szCs w:val="16"/>
              </w:rPr>
            </w:pPr>
          </w:p>
        </w:tc>
        <w:tc>
          <w:tcPr>
            <w:tcW w:w="500" w:type="pct"/>
            <w:shd w:val="clear" w:color="auto" w:fill="FFFFFF" w:themeFill="background1"/>
          </w:tcPr>
          <w:p w14:paraId="6218347B" w14:textId="77777777" w:rsidR="001544D5" w:rsidRPr="001544D5" w:rsidRDefault="001544D5" w:rsidP="00231FB4">
            <w:pPr>
              <w:spacing w:line="360" w:lineRule="auto"/>
              <w:jc w:val="center"/>
              <w:rPr>
                <w:rFonts w:ascii="Verdana" w:hAnsi="Verdana"/>
                <w:sz w:val="16"/>
                <w:szCs w:val="16"/>
              </w:rPr>
            </w:pPr>
          </w:p>
        </w:tc>
        <w:tc>
          <w:tcPr>
            <w:tcW w:w="498" w:type="pct"/>
            <w:shd w:val="clear" w:color="auto" w:fill="FFFFFF" w:themeFill="background1"/>
          </w:tcPr>
          <w:p w14:paraId="55A22D1F" w14:textId="77777777" w:rsidR="001544D5" w:rsidRPr="001544D5" w:rsidRDefault="001544D5" w:rsidP="00231FB4">
            <w:pPr>
              <w:spacing w:line="360" w:lineRule="auto"/>
              <w:jc w:val="center"/>
              <w:rPr>
                <w:rFonts w:ascii="Verdana" w:hAnsi="Verdana"/>
                <w:sz w:val="16"/>
                <w:szCs w:val="16"/>
              </w:rPr>
            </w:pPr>
          </w:p>
        </w:tc>
      </w:tr>
      <w:tr w:rsidR="001544D5" w:rsidRPr="001544D5" w14:paraId="62647F55" w14:textId="77777777" w:rsidTr="00231FB4">
        <w:tc>
          <w:tcPr>
            <w:tcW w:w="500" w:type="pct"/>
            <w:shd w:val="clear" w:color="auto" w:fill="FFFFFF" w:themeFill="background1"/>
            <w:vAlign w:val="center"/>
          </w:tcPr>
          <w:p w14:paraId="1535BF37" w14:textId="77777777" w:rsidR="001544D5" w:rsidRPr="001544D5" w:rsidRDefault="001544D5" w:rsidP="00231FB4">
            <w:pPr>
              <w:spacing w:line="360" w:lineRule="auto"/>
              <w:jc w:val="center"/>
              <w:rPr>
                <w:rFonts w:ascii="Verdana" w:hAnsi="Verdana"/>
                <w:sz w:val="16"/>
                <w:szCs w:val="16"/>
              </w:rPr>
            </w:pPr>
            <w:r w:rsidRPr="001544D5">
              <w:rPr>
                <w:rFonts w:ascii="Verdana" w:hAnsi="Verdana"/>
                <w:color w:val="000000" w:themeColor="text1"/>
                <w:sz w:val="16"/>
                <w:szCs w:val="16"/>
                <w:lang w:val="gl-ES"/>
              </w:rPr>
              <w:t>27%</w:t>
            </w:r>
          </w:p>
        </w:tc>
        <w:tc>
          <w:tcPr>
            <w:tcW w:w="500" w:type="pct"/>
            <w:shd w:val="clear" w:color="auto" w:fill="FFFFFF" w:themeFill="background1"/>
            <w:vAlign w:val="center"/>
          </w:tcPr>
          <w:p w14:paraId="49F54BD7" w14:textId="77777777" w:rsidR="001544D5" w:rsidRPr="001544D5" w:rsidRDefault="001544D5" w:rsidP="00231FB4">
            <w:pPr>
              <w:spacing w:line="360" w:lineRule="auto"/>
              <w:jc w:val="center"/>
              <w:rPr>
                <w:rFonts w:ascii="Verdana" w:hAnsi="Verdana"/>
                <w:sz w:val="16"/>
                <w:szCs w:val="16"/>
              </w:rPr>
            </w:pPr>
            <w:r w:rsidRPr="001544D5">
              <w:rPr>
                <w:rFonts w:ascii="Verdana" w:hAnsi="Verdana"/>
                <w:color w:val="000000" w:themeColor="text1"/>
                <w:sz w:val="16"/>
                <w:szCs w:val="16"/>
                <w:lang w:val="gl-ES"/>
              </w:rPr>
              <w:t>40%</w:t>
            </w:r>
          </w:p>
        </w:tc>
        <w:tc>
          <w:tcPr>
            <w:tcW w:w="500" w:type="pct"/>
            <w:shd w:val="clear" w:color="auto" w:fill="FFFFFF" w:themeFill="background1"/>
            <w:vAlign w:val="center"/>
          </w:tcPr>
          <w:p w14:paraId="626B4D0C" w14:textId="77777777" w:rsidR="001544D5" w:rsidRPr="001544D5" w:rsidRDefault="001544D5" w:rsidP="00231FB4">
            <w:pPr>
              <w:spacing w:line="360" w:lineRule="auto"/>
              <w:jc w:val="center"/>
              <w:rPr>
                <w:rFonts w:ascii="Verdana" w:hAnsi="Verdana"/>
                <w:sz w:val="16"/>
                <w:szCs w:val="16"/>
              </w:rPr>
            </w:pPr>
            <w:r w:rsidRPr="001544D5">
              <w:rPr>
                <w:rFonts w:ascii="Verdana" w:hAnsi="Verdana"/>
                <w:color w:val="000000" w:themeColor="text1"/>
                <w:sz w:val="16"/>
                <w:szCs w:val="16"/>
                <w:lang w:val="gl-ES"/>
              </w:rPr>
              <w:t>18%</w:t>
            </w:r>
          </w:p>
        </w:tc>
        <w:tc>
          <w:tcPr>
            <w:tcW w:w="500" w:type="pct"/>
            <w:shd w:val="clear" w:color="auto" w:fill="FFFFFF" w:themeFill="background1"/>
            <w:vAlign w:val="center"/>
          </w:tcPr>
          <w:p w14:paraId="4977AC50" w14:textId="77777777" w:rsidR="001544D5" w:rsidRPr="001544D5" w:rsidRDefault="001544D5" w:rsidP="00231FB4">
            <w:pPr>
              <w:spacing w:line="360" w:lineRule="auto"/>
              <w:jc w:val="center"/>
              <w:rPr>
                <w:rFonts w:ascii="Verdana" w:hAnsi="Verdana"/>
                <w:sz w:val="16"/>
                <w:szCs w:val="16"/>
              </w:rPr>
            </w:pPr>
            <w:r w:rsidRPr="001544D5">
              <w:rPr>
                <w:rFonts w:ascii="Verdana" w:hAnsi="Verdana"/>
                <w:color w:val="000000" w:themeColor="text1"/>
                <w:sz w:val="16"/>
                <w:szCs w:val="16"/>
                <w:lang w:val="gl-ES"/>
              </w:rPr>
              <w:t>53%</w:t>
            </w:r>
          </w:p>
        </w:tc>
        <w:tc>
          <w:tcPr>
            <w:tcW w:w="500" w:type="pct"/>
            <w:shd w:val="clear" w:color="auto" w:fill="FFFFFF" w:themeFill="background1"/>
          </w:tcPr>
          <w:p w14:paraId="0F1A4292" w14:textId="1274DFE9" w:rsidR="001544D5" w:rsidRPr="001544D5" w:rsidRDefault="001A368B" w:rsidP="00231FB4">
            <w:pPr>
              <w:spacing w:line="360" w:lineRule="auto"/>
              <w:jc w:val="center"/>
              <w:rPr>
                <w:rFonts w:ascii="Verdana" w:hAnsi="Verdana"/>
                <w:sz w:val="16"/>
                <w:szCs w:val="16"/>
              </w:rPr>
            </w:pPr>
            <w:r>
              <w:rPr>
                <w:rFonts w:ascii="Verdana" w:hAnsi="Verdana"/>
                <w:sz w:val="16"/>
                <w:szCs w:val="16"/>
              </w:rPr>
              <w:t>47%</w:t>
            </w:r>
          </w:p>
        </w:tc>
        <w:tc>
          <w:tcPr>
            <w:tcW w:w="501" w:type="pct"/>
            <w:shd w:val="clear" w:color="auto" w:fill="FFFFFF" w:themeFill="background1"/>
          </w:tcPr>
          <w:p w14:paraId="7D7895C8" w14:textId="3E65248E" w:rsidR="001544D5" w:rsidRPr="001544D5" w:rsidRDefault="001A368B" w:rsidP="00231FB4">
            <w:pPr>
              <w:spacing w:line="360" w:lineRule="auto"/>
              <w:jc w:val="center"/>
              <w:rPr>
                <w:rFonts w:ascii="Verdana" w:hAnsi="Verdana"/>
                <w:sz w:val="16"/>
                <w:szCs w:val="16"/>
              </w:rPr>
            </w:pPr>
            <w:r>
              <w:rPr>
                <w:rFonts w:ascii="Verdana" w:hAnsi="Verdana"/>
                <w:sz w:val="16"/>
                <w:szCs w:val="16"/>
              </w:rPr>
              <w:t>40%</w:t>
            </w:r>
          </w:p>
        </w:tc>
        <w:tc>
          <w:tcPr>
            <w:tcW w:w="500" w:type="pct"/>
            <w:shd w:val="clear" w:color="auto" w:fill="FFFFFF" w:themeFill="background1"/>
          </w:tcPr>
          <w:p w14:paraId="16170315" w14:textId="77777777" w:rsidR="001544D5" w:rsidRPr="001544D5" w:rsidRDefault="001544D5" w:rsidP="00231FB4">
            <w:pPr>
              <w:spacing w:line="360" w:lineRule="auto"/>
              <w:jc w:val="center"/>
              <w:rPr>
                <w:rFonts w:ascii="Verdana" w:hAnsi="Verdana"/>
                <w:sz w:val="16"/>
                <w:szCs w:val="16"/>
              </w:rPr>
            </w:pPr>
          </w:p>
        </w:tc>
        <w:tc>
          <w:tcPr>
            <w:tcW w:w="501" w:type="pct"/>
            <w:shd w:val="clear" w:color="auto" w:fill="FFFFFF" w:themeFill="background1"/>
          </w:tcPr>
          <w:p w14:paraId="0BDE05FD" w14:textId="77777777" w:rsidR="001544D5" w:rsidRPr="001544D5" w:rsidRDefault="001544D5" w:rsidP="00231FB4">
            <w:pPr>
              <w:spacing w:line="360" w:lineRule="auto"/>
              <w:jc w:val="center"/>
              <w:rPr>
                <w:rFonts w:ascii="Verdana" w:hAnsi="Verdana"/>
                <w:sz w:val="16"/>
                <w:szCs w:val="16"/>
              </w:rPr>
            </w:pPr>
          </w:p>
        </w:tc>
        <w:tc>
          <w:tcPr>
            <w:tcW w:w="500" w:type="pct"/>
            <w:shd w:val="clear" w:color="auto" w:fill="FFFFFF" w:themeFill="background1"/>
          </w:tcPr>
          <w:p w14:paraId="5F9867B7" w14:textId="77777777" w:rsidR="001544D5" w:rsidRPr="001544D5" w:rsidRDefault="001544D5" w:rsidP="00231FB4">
            <w:pPr>
              <w:spacing w:line="360" w:lineRule="auto"/>
              <w:jc w:val="center"/>
              <w:rPr>
                <w:rFonts w:ascii="Verdana" w:hAnsi="Verdana"/>
                <w:sz w:val="16"/>
                <w:szCs w:val="16"/>
              </w:rPr>
            </w:pPr>
          </w:p>
        </w:tc>
        <w:tc>
          <w:tcPr>
            <w:tcW w:w="498" w:type="pct"/>
            <w:shd w:val="clear" w:color="auto" w:fill="FFFFFF" w:themeFill="background1"/>
          </w:tcPr>
          <w:p w14:paraId="74CFC925" w14:textId="77777777" w:rsidR="001544D5" w:rsidRPr="001544D5" w:rsidRDefault="001544D5" w:rsidP="00231FB4">
            <w:pPr>
              <w:spacing w:line="360" w:lineRule="auto"/>
              <w:jc w:val="center"/>
              <w:rPr>
                <w:rFonts w:ascii="Verdana" w:hAnsi="Verdana"/>
                <w:sz w:val="16"/>
                <w:szCs w:val="16"/>
              </w:rPr>
            </w:pPr>
          </w:p>
        </w:tc>
      </w:tr>
    </w:tbl>
    <w:p w14:paraId="310CBA7B" w14:textId="77777777" w:rsidR="001544D5" w:rsidRPr="001544D5" w:rsidRDefault="001544D5" w:rsidP="00E67828">
      <w:pPr>
        <w:spacing w:line="276" w:lineRule="auto"/>
        <w:jc w:val="both"/>
        <w:rPr>
          <w:rFonts w:ascii="Verdana" w:hAnsi="Verdana"/>
          <w:sz w:val="16"/>
          <w:szCs w:val="16"/>
        </w:rPr>
      </w:pPr>
    </w:p>
    <w:p w14:paraId="0857D219" w14:textId="77777777" w:rsidR="001544D5" w:rsidRPr="001544D5" w:rsidRDefault="001544D5" w:rsidP="001544D5">
      <w:pPr>
        <w:spacing w:line="276" w:lineRule="auto"/>
        <w:jc w:val="both"/>
        <w:rPr>
          <w:rFonts w:ascii="Verdana" w:hAnsi="Verdana"/>
          <w:sz w:val="18"/>
          <w:szCs w:val="18"/>
          <w:lang w:val="gl-ES"/>
        </w:rPr>
      </w:pPr>
      <w:r w:rsidRPr="001544D5">
        <w:rPr>
          <w:rFonts w:ascii="Verdana" w:hAnsi="Verdana"/>
          <w:sz w:val="18"/>
          <w:szCs w:val="18"/>
          <w:lang w:val="gl-ES"/>
        </w:rPr>
        <w:t>Os resultados de participación institucionais (fila superior) son moi elevados, con valores por riba do 45% para os estudantes de 1º e de 3º ano. Lixeira tendencia negativa en 1º ano, diminuíndo a taxa de participación do 52%, o ano anterior, ao 48% (180 respostas efectivas dunha poboación de 373). En 3º ano, lixeira tendencia á alza, pasando de 43% a 46% (113 respostas efectivas dunha poboación de 243). Ambas as dúas mantéñense en valores históricos relativamente estables. As actividades de promoción e de información institucionais respecto da participación considéranse efectivas.</w:t>
      </w:r>
    </w:p>
    <w:p w14:paraId="1E8F3696" w14:textId="2C23CB05" w:rsidR="00A940E8" w:rsidRPr="00A940E8" w:rsidRDefault="001544D5" w:rsidP="001544D5">
      <w:pPr>
        <w:spacing w:line="276" w:lineRule="auto"/>
        <w:jc w:val="both"/>
        <w:rPr>
          <w:rFonts w:ascii="Verdana" w:hAnsi="Verdana"/>
          <w:sz w:val="18"/>
          <w:szCs w:val="18"/>
          <w:lang w:val="gl-ES"/>
        </w:rPr>
      </w:pPr>
      <w:r w:rsidRPr="001544D5">
        <w:rPr>
          <w:rFonts w:ascii="Verdana" w:hAnsi="Verdana"/>
          <w:sz w:val="18"/>
          <w:szCs w:val="18"/>
          <w:lang w:val="gl-ES"/>
        </w:rPr>
        <w:t>Estes son os resultados verdadeiramente significativos para a análise da participación, posto que os desagregados por programa non posen ser considerados desde o mesmo punto de vista ao tratarse de poboacións moi pequenas. Aínda así, a gran maioría dos programas, 31/40 en 1º ano e 27/39 en 3º ano, superan o 35% de participación.</w:t>
      </w:r>
      <w:r w:rsidR="00A940E8" w:rsidRPr="00A940E8">
        <w:rPr>
          <w:rFonts w:ascii="Verdana" w:hAnsi="Verdana"/>
          <w:sz w:val="18"/>
          <w:szCs w:val="18"/>
          <w:lang w:val="gl-ES"/>
        </w:rPr>
        <w:t>.</w:t>
      </w:r>
    </w:p>
    <w:p w14:paraId="772DCB37" w14:textId="77777777" w:rsidR="00A940E8" w:rsidRPr="00A940E8" w:rsidRDefault="00A940E8" w:rsidP="002B6099">
      <w:pPr>
        <w:spacing w:line="276" w:lineRule="auto"/>
        <w:jc w:val="both"/>
        <w:rPr>
          <w:rFonts w:ascii="Verdana" w:hAnsi="Verdana"/>
          <w:sz w:val="18"/>
          <w:szCs w:val="18"/>
          <w:lang w:val="gl-ES"/>
        </w:rPr>
      </w:pPr>
    </w:p>
    <w:p w14:paraId="32381EFE" w14:textId="2F4BDF60" w:rsidR="002B6099" w:rsidRP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 xml:space="preserve">Os resultados de participación do programa (fila inferior) </w:t>
      </w:r>
      <w:r w:rsidR="002B6099">
        <w:rPr>
          <w:rFonts w:ascii="Verdana" w:hAnsi="Verdana"/>
          <w:sz w:val="18"/>
          <w:szCs w:val="18"/>
          <w:lang w:val="gl-ES"/>
        </w:rPr>
        <w:t xml:space="preserve">foron superiores a media da  participación institucional nos tres primeiros cursos considerados (2015-16 a 2017-18). Nos últimos dous cursos baixaron lixeiramente para os alumnos do 3º ano, e mais significativamente  para os alumnos do 1º ano. Esta baixada pódese xustificar polo feito de que o maior </w:t>
      </w:r>
      <w:r w:rsidR="002B6099" w:rsidRPr="002B6099">
        <w:rPr>
          <w:rFonts w:ascii="Verdana" w:hAnsi="Verdana"/>
          <w:sz w:val="18"/>
          <w:szCs w:val="18"/>
          <w:lang w:val="gl-ES"/>
        </w:rPr>
        <w:t>número de alumnos do noso programa matricula</w:t>
      </w:r>
      <w:r w:rsidR="002B6099">
        <w:rPr>
          <w:rFonts w:ascii="Verdana" w:hAnsi="Verdana"/>
          <w:sz w:val="18"/>
          <w:szCs w:val="18"/>
          <w:lang w:val="gl-ES"/>
        </w:rPr>
        <w:t>se</w:t>
      </w:r>
      <w:r w:rsidR="002B6099" w:rsidRPr="002B6099">
        <w:rPr>
          <w:rFonts w:ascii="Verdana" w:hAnsi="Verdana"/>
          <w:sz w:val="18"/>
          <w:szCs w:val="18"/>
          <w:lang w:val="gl-ES"/>
        </w:rPr>
        <w:t xml:space="preserve"> no segundo </w:t>
      </w:r>
      <w:r w:rsidR="002B6099">
        <w:rPr>
          <w:rFonts w:ascii="Verdana" w:hAnsi="Verdana"/>
          <w:sz w:val="18"/>
          <w:szCs w:val="18"/>
          <w:lang w:val="gl-ES"/>
        </w:rPr>
        <w:t>prazo</w:t>
      </w:r>
      <w:r w:rsidR="002B6099" w:rsidRPr="002B6099">
        <w:rPr>
          <w:rFonts w:ascii="Verdana" w:hAnsi="Verdana"/>
          <w:sz w:val="18"/>
          <w:szCs w:val="18"/>
          <w:lang w:val="gl-ES"/>
        </w:rPr>
        <w:t>, polo que no momento de realizar as enquisas é posible que aínda non estean matriculados ou a súa entrada no programa sexa moi recente.</w:t>
      </w:r>
    </w:p>
    <w:p w14:paraId="301341AD" w14:textId="77777777" w:rsidR="00A940E8" w:rsidRDefault="00A940E8" w:rsidP="002B6099">
      <w:pPr>
        <w:spacing w:line="276" w:lineRule="auto"/>
        <w:jc w:val="both"/>
        <w:rPr>
          <w:rFonts w:ascii="Verdana" w:hAnsi="Verdana"/>
          <w:sz w:val="18"/>
          <w:szCs w:val="18"/>
          <w:lang w:val="gl-ES"/>
        </w:rPr>
      </w:pPr>
    </w:p>
    <w:p w14:paraId="07074044" w14:textId="5EEB7F69" w:rsidR="00A940E8" w:rsidRDefault="00A940E8" w:rsidP="00B16162">
      <w:pPr>
        <w:pStyle w:val="Prrafodelista"/>
        <w:numPr>
          <w:ilvl w:val="0"/>
          <w:numId w:val="28"/>
        </w:numPr>
        <w:spacing w:line="276" w:lineRule="auto"/>
        <w:ind w:left="284" w:hanging="284"/>
        <w:jc w:val="both"/>
        <w:rPr>
          <w:sz w:val="18"/>
          <w:szCs w:val="18"/>
        </w:rPr>
      </w:pPr>
      <w:r w:rsidRPr="00A940E8">
        <w:rPr>
          <w:sz w:val="18"/>
          <w:szCs w:val="18"/>
        </w:rPr>
        <w:t>Resultados de satisfacción agregados (Universidade de Vigo) e do programa</w:t>
      </w:r>
    </w:p>
    <w:p w14:paraId="0B83D430" w14:textId="49ED069B" w:rsidR="001544D5" w:rsidRPr="001544D5" w:rsidRDefault="001544D5" w:rsidP="001544D5">
      <w:pPr>
        <w:spacing w:line="276" w:lineRule="auto"/>
        <w:jc w:val="both"/>
        <w:rPr>
          <w:rFonts w:ascii="Verdana" w:hAnsi="Verdana"/>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63"/>
        <w:gridCol w:w="863"/>
        <w:gridCol w:w="863"/>
        <w:gridCol w:w="864"/>
        <w:gridCol w:w="864"/>
        <w:gridCol w:w="865"/>
        <w:gridCol w:w="864"/>
        <w:gridCol w:w="865"/>
        <w:gridCol w:w="864"/>
        <w:gridCol w:w="860"/>
      </w:tblGrid>
      <w:tr w:rsidR="001544D5" w:rsidRPr="001544D5" w14:paraId="3B7D94CE" w14:textId="77777777" w:rsidTr="00231FB4">
        <w:tc>
          <w:tcPr>
            <w:tcW w:w="999" w:type="pct"/>
            <w:gridSpan w:val="2"/>
            <w:shd w:val="clear" w:color="auto" w:fill="BDD6EE" w:themeFill="accent1" w:themeFillTint="66"/>
          </w:tcPr>
          <w:p w14:paraId="2144D5BB"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2015/2016</w:t>
            </w:r>
          </w:p>
        </w:tc>
        <w:tc>
          <w:tcPr>
            <w:tcW w:w="999" w:type="pct"/>
            <w:gridSpan w:val="2"/>
            <w:shd w:val="clear" w:color="auto" w:fill="BDD6EE" w:themeFill="accent1" w:themeFillTint="66"/>
          </w:tcPr>
          <w:p w14:paraId="68C837EE"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2016/2017</w:t>
            </w:r>
          </w:p>
        </w:tc>
        <w:tc>
          <w:tcPr>
            <w:tcW w:w="1001" w:type="pct"/>
            <w:gridSpan w:val="2"/>
            <w:shd w:val="clear" w:color="auto" w:fill="BDD6EE" w:themeFill="accent1" w:themeFillTint="66"/>
          </w:tcPr>
          <w:p w14:paraId="64168CDC"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2017/2018</w:t>
            </w:r>
          </w:p>
        </w:tc>
        <w:tc>
          <w:tcPr>
            <w:tcW w:w="1001" w:type="pct"/>
            <w:gridSpan w:val="2"/>
            <w:shd w:val="clear" w:color="auto" w:fill="BDD6EE" w:themeFill="accent1" w:themeFillTint="66"/>
          </w:tcPr>
          <w:p w14:paraId="5026C73C"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2018/2019</w:t>
            </w:r>
          </w:p>
        </w:tc>
        <w:tc>
          <w:tcPr>
            <w:tcW w:w="999" w:type="pct"/>
            <w:gridSpan w:val="2"/>
            <w:shd w:val="clear" w:color="auto" w:fill="BDD6EE" w:themeFill="accent1" w:themeFillTint="66"/>
          </w:tcPr>
          <w:p w14:paraId="7AB6378A"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2019/2020</w:t>
            </w:r>
          </w:p>
        </w:tc>
      </w:tr>
      <w:tr w:rsidR="001544D5" w:rsidRPr="001544D5" w14:paraId="557A1EDB" w14:textId="77777777" w:rsidTr="00231FB4">
        <w:tc>
          <w:tcPr>
            <w:tcW w:w="500" w:type="pct"/>
            <w:tcBorders>
              <w:bottom w:val="single" w:sz="4" w:space="0" w:color="auto"/>
            </w:tcBorders>
            <w:shd w:val="clear" w:color="auto" w:fill="DEEAF6" w:themeFill="accent1" w:themeFillTint="33"/>
          </w:tcPr>
          <w:p w14:paraId="5BC27D6C"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4F52893A"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2C674C9D"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11F2F503"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30AE1CA1"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228D0A3B"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17CE46B0"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1" w:type="pct"/>
            <w:tcBorders>
              <w:bottom w:val="single" w:sz="4" w:space="0" w:color="auto"/>
            </w:tcBorders>
            <w:shd w:val="clear" w:color="auto" w:fill="DEEAF6" w:themeFill="accent1" w:themeFillTint="33"/>
          </w:tcPr>
          <w:p w14:paraId="5F7A8BD4"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7B531F33"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499" w:type="pct"/>
            <w:tcBorders>
              <w:bottom w:val="single" w:sz="4" w:space="0" w:color="auto"/>
            </w:tcBorders>
            <w:shd w:val="clear" w:color="auto" w:fill="DEEAF6" w:themeFill="accent1" w:themeFillTint="33"/>
          </w:tcPr>
          <w:p w14:paraId="3EE0E9E7"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r>
      <w:tr w:rsidR="001544D5" w:rsidRPr="001544D5" w14:paraId="4C63AC16" w14:textId="77777777" w:rsidTr="00231FB4">
        <w:tc>
          <w:tcPr>
            <w:tcW w:w="500" w:type="pct"/>
            <w:shd w:val="clear" w:color="auto" w:fill="FFFFFF" w:themeFill="background1"/>
          </w:tcPr>
          <w:p w14:paraId="48FE8C87"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3,83</w:t>
            </w:r>
          </w:p>
        </w:tc>
        <w:tc>
          <w:tcPr>
            <w:tcW w:w="500" w:type="pct"/>
            <w:shd w:val="clear" w:color="auto" w:fill="FFFFFF" w:themeFill="background1"/>
          </w:tcPr>
          <w:p w14:paraId="6861F021"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3,49</w:t>
            </w:r>
          </w:p>
        </w:tc>
        <w:tc>
          <w:tcPr>
            <w:tcW w:w="500" w:type="pct"/>
            <w:shd w:val="clear" w:color="auto" w:fill="FFFFFF" w:themeFill="background1"/>
          </w:tcPr>
          <w:p w14:paraId="10462112"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3,33</w:t>
            </w:r>
          </w:p>
        </w:tc>
        <w:tc>
          <w:tcPr>
            <w:tcW w:w="500" w:type="pct"/>
            <w:shd w:val="clear" w:color="auto" w:fill="FFFFFF" w:themeFill="background1"/>
          </w:tcPr>
          <w:p w14:paraId="6D6F6569"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3,49</w:t>
            </w:r>
          </w:p>
        </w:tc>
        <w:tc>
          <w:tcPr>
            <w:tcW w:w="500" w:type="pct"/>
            <w:shd w:val="clear" w:color="auto" w:fill="FFFFFF" w:themeFill="background1"/>
          </w:tcPr>
          <w:p w14:paraId="65925DFC"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4,04</w:t>
            </w:r>
          </w:p>
        </w:tc>
        <w:tc>
          <w:tcPr>
            <w:tcW w:w="500" w:type="pct"/>
            <w:shd w:val="clear" w:color="auto" w:fill="FFFFFF" w:themeFill="background1"/>
          </w:tcPr>
          <w:p w14:paraId="3B2C7BAB"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3,76</w:t>
            </w:r>
          </w:p>
        </w:tc>
        <w:tc>
          <w:tcPr>
            <w:tcW w:w="500" w:type="pct"/>
            <w:shd w:val="clear" w:color="auto" w:fill="FFFFFF" w:themeFill="background1"/>
          </w:tcPr>
          <w:p w14:paraId="349110E9"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3,95</w:t>
            </w:r>
          </w:p>
        </w:tc>
        <w:tc>
          <w:tcPr>
            <w:tcW w:w="501" w:type="pct"/>
            <w:shd w:val="clear" w:color="auto" w:fill="FFFFFF" w:themeFill="background1"/>
          </w:tcPr>
          <w:p w14:paraId="3C42808E"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3,85</w:t>
            </w:r>
          </w:p>
        </w:tc>
        <w:tc>
          <w:tcPr>
            <w:tcW w:w="500" w:type="pct"/>
            <w:shd w:val="clear" w:color="auto" w:fill="FFFFFF" w:themeFill="background1"/>
          </w:tcPr>
          <w:p w14:paraId="5E4A8D1E"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4,15</w:t>
            </w:r>
          </w:p>
        </w:tc>
        <w:tc>
          <w:tcPr>
            <w:tcW w:w="499" w:type="pct"/>
            <w:shd w:val="clear" w:color="auto" w:fill="FFFFFF" w:themeFill="background1"/>
          </w:tcPr>
          <w:p w14:paraId="6D14A750"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4,01</w:t>
            </w:r>
          </w:p>
        </w:tc>
      </w:tr>
      <w:tr w:rsidR="001544D5" w:rsidRPr="001544D5" w14:paraId="6313D947" w14:textId="77777777" w:rsidTr="00231FB4">
        <w:tc>
          <w:tcPr>
            <w:tcW w:w="500" w:type="pct"/>
            <w:shd w:val="clear" w:color="auto" w:fill="FFFFFF" w:themeFill="background1"/>
          </w:tcPr>
          <w:p w14:paraId="26CDA3EE"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lang w:val="gl-ES"/>
              </w:rPr>
              <w:t>3,62</w:t>
            </w:r>
          </w:p>
        </w:tc>
        <w:tc>
          <w:tcPr>
            <w:tcW w:w="500" w:type="pct"/>
            <w:shd w:val="clear" w:color="auto" w:fill="FFFFFF" w:themeFill="background1"/>
          </w:tcPr>
          <w:p w14:paraId="3A16B66E"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lang w:val="gl-ES"/>
              </w:rPr>
              <w:t>3,05</w:t>
            </w:r>
          </w:p>
        </w:tc>
        <w:tc>
          <w:tcPr>
            <w:tcW w:w="500" w:type="pct"/>
            <w:shd w:val="clear" w:color="auto" w:fill="FFFFFF" w:themeFill="background1"/>
          </w:tcPr>
          <w:p w14:paraId="1461730E"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lang w:val="gl-ES"/>
              </w:rPr>
              <w:t>2,70</w:t>
            </w:r>
          </w:p>
        </w:tc>
        <w:tc>
          <w:tcPr>
            <w:tcW w:w="500" w:type="pct"/>
            <w:shd w:val="clear" w:color="auto" w:fill="FFFFFF" w:themeFill="background1"/>
          </w:tcPr>
          <w:p w14:paraId="7987926F"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lang w:val="gl-ES"/>
              </w:rPr>
              <w:t>3,35</w:t>
            </w:r>
          </w:p>
        </w:tc>
        <w:tc>
          <w:tcPr>
            <w:tcW w:w="500" w:type="pct"/>
            <w:shd w:val="clear" w:color="auto" w:fill="FFFFFF" w:themeFill="background1"/>
          </w:tcPr>
          <w:p w14:paraId="6109AEEC"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lang w:val="gl-ES"/>
              </w:rPr>
              <w:t>3,52</w:t>
            </w:r>
          </w:p>
        </w:tc>
        <w:tc>
          <w:tcPr>
            <w:tcW w:w="500" w:type="pct"/>
            <w:shd w:val="clear" w:color="auto" w:fill="FFFFFF" w:themeFill="background1"/>
          </w:tcPr>
          <w:p w14:paraId="4B8884A7"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lang w:val="gl-ES"/>
              </w:rPr>
              <w:t>3,47</w:t>
            </w:r>
          </w:p>
        </w:tc>
        <w:tc>
          <w:tcPr>
            <w:tcW w:w="500" w:type="pct"/>
            <w:shd w:val="clear" w:color="auto" w:fill="FFFFFF" w:themeFill="background1"/>
            <w:vAlign w:val="center"/>
          </w:tcPr>
          <w:p w14:paraId="4F55CA3E"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w:t>
            </w:r>
          </w:p>
        </w:tc>
        <w:tc>
          <w:tcPr>
            <w:tcW w:w="501" w:type="pct"/>
            <w:shd w:val="clear" w:color="auto" w:fill="FFFFFF" w:themeFill="background1"/>
            <w:vAlign w:val="center"/>
          </w:tcPr>
          <w:p w14:paraId="293C829E"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w:t>
            </w:r>
          </w:p>
        </w:tc>
        <w:tc>
          <w:tcPr>
            <w:tcW w:w="500" w:type="pct"/>
            <w:shd w:val="clear" w:color="auto" w:fill="FFFFFF" w:themeFill="background1"/>
            <w:vAlign w:val="center"/>
          </w:tcPr>
          <w:p w14:paraId="116BB5ED"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w:t>
            </w:r>
          </w:p>
        </w:tc>
        <w:tc>
          <w:tcPr>
            <w:tcW w:w="499" w:type="pct"/>
            <w:shd w:val="clear" w:color="auto" w:fill="FFFFFF" w:themeFill="background1"/>
            <w:vAlign w:val="center"/>
          </w:tcPr>
          <w:p w14:paraId="6C2F065C"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w:t>
            </w:r>
          </w:p>
        </w:tc>
      </w:tr>
    </w:tbl>
    <w:p w14:paraId="25234260" w14:textId="54355C8F" w:rsidR="001544D5" w:rsidRPr="001544D5" w:rsidRDefault="001544D5" w:rsidP="001544D5">
      <w:pPr>
        <w:spacing w:line="276" w:lineRule="auto"/>
        <w:jc w:val="both"/>
        <w:rPr>
          <w:rFonts w:ascii="Verdana" w:hAnsi="Verdana"/>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63"/>
        <w:gridCol w:w="863"/>
        <w:gridCol w:w="863"/>
        <w:gridCol w:w="864"/>
        <w:gridCol w:w="864"/>
        <w:gridCol w:w="865"/>
        <w:gridCol w:w="864"/>
        <w:gridCol w:w="865"/>
        <w:gridCol w:w="864"/>
        <w:gridCol w:w="860"/>
      </w:tblGrid>
      <w:tr w:rsidR="001544D5" w:rsidRPr="001544D5" w14:paraId="1855A076" w14:textId="77777777" w:rsidTr="00231FB4">
        <w:tc>
          <w:tcPr>
            <w:tcW w:w="999" w:type="pct"/>
            <w:gridSpan w:val="2"/>
            <w:shd w:val="clear" w:color="auto" w:fill="BDD6EE" w:themeFill="accent1" w:themeFillTint="66"/>
          </w:tcPr>
          <w:p w14:paraId="68FA8133"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2020/2021</w:t>
            </w:r>
          </w:p>
        </w:tc>
        <w:tc>
          <w:tcPr>
            <w:tcW w:w="1000" w:type="pct"/>
            <w:gridSpan w:val="2"/>
            <w:shd w:val="clear" w:color="auto" w:fill="BDD6EE" w:themeFill="accent1" w:themeFillTint="66"/>
          </w:tcPr>
          <w:p w14:paraId="6D3B5E70"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sz w:val="16"/>
                <w:szCs w:val="16"/>
              </w:rPr>
              <w:t>Curso 2021/2022</w:t>
            </w:r>
          </w:p>
        </w:tc>
        <w:tc>
          <w:tcPr>
            <w:tcW w:w="1001" w:type="pct"/>
            <w:gridSpan w:val="2"/>
            <w:shd w:val="clear" w:color="auto" w:fill="BDD6EE" w:themeFill="accent1" w:themeFillTint="66"/>
          </w:tcPr>
          <w:p w14:paraId="19A2D185" w14:textId="77777777" w:rsidR="001544D5" w:rsidRPr="001544D5" w:rsidRDefault="001544D5" w:rsidP="00231FB4">
            <w:pPr>
              <w:spacing w:before="120" w:after="120" w:line="360" w:lineRule="auto"/>
              <w:jc w:val="center"/>
              <w:rPr>
                <w:rFonts w:ascii="Verdana" w:hAnsi="Verdana"/>
                <w:sz w:val="16"/>
                <w:szCs w:val="16"/>
              </w:rPr>
            </w:pPr>
            <w:r w:rsidRPr="001544D5">
              <w:rPr>
                <w:rFonts w:ascii="Verdana" w:hAnsi="Verdana"/>
                <w:color w:val="0070C0"/>
                <w:sz w:val="16"/>
                <w:szCs w:val="16"/>
              </w:rPr>
              <w:t>Curso 2022/2023</w:t>
            </w:r>
          </w:p>
        </w:tc>
        <w:tc>
          <w:tcPr>
            <w:tcW w:w="1001" w:type="pct"/>
            <w:gridSpan w:val="2"/>
            <w:shd w:val="clear" w:color="auto" w:fill="BDD6EE" w:themeFill="accent1" w:themeFillTint="66"/>
          </w:tcPr>
          <w:p w14:paraId="164CA546" w14:textId="77777777" w:rsidR="001544D5" w:rsidRPr="001544D5" w:rsidRDefault="001544D5" w:rsidP="00231FB4">
            <w:pPr>
              <w:spacing w:before="120" w:after="120" w:line="360" w:lineRule="auto"/>
              <w:jc w:val="center"/>
              <w:rPr>
                <w:rFonts w:ascii="Verdana" w:hAnsi="Verdana"/>
                <w:sz w:val="16"/>
                <w:szCs w:val="16"/>
              </w:rPr>
            </w:pPr>
          </w:p>
        </w:tc>
        <w:tc>
          <w:tcPr>
            <w:tcW w:w="998" w:type="pct"/>
            <w:gridSpan w:val="2"/>
            <w:shd w:val="clear" w:color="auto" w:fill="BDD6EE" w:themeFill="accent1" w:themeFillTint="66"/>
          </w:tcPr>
          <w:p w14:paraId="156D2CA0" w14:textId="77777777" w:rsidR="001544D5" w:rsidRPr="001544D5" w:rsidRDefault="001544D5" w:rsidP="00231FB4">
            <w:pPr>
              <w:spacing w:before="120" w:after="120" w:line="360" w:lineRule="auto"/>
              <w:jc w:val="center"/>
              <w:rPr>
                <w:rFonts w:ascii="Verdana" w:hAnsi="Verdana"/>
                <w:sz w:val="16"/>
                <w:szCs w:val="16"/>
              </w:rPr>
            </w:pPr>
          </w:p>
        </w:tc>
      </w:tr>
      <w:tr w:rsidR="001544D5" w:rsidRPr="001544D5" w14:paraId="7A9C64CB" w14:textId="77777777" w:rsidTr="00231FB4">
        <w:tc>
          <w:tcPr>
            <w:tcW w:w="500" w:type="pct"/>
            <w:tcBorders>
              <w:bottom w:val="single" w:sz="4" w:space="0" w:color="auto"/>
            </w:tcBorders>
            <w:shd w:val="clear" w:color="auto" w:fill="DEEAF6" w:themeFill="accent1" w:themeFillTint="33"/>
          </w:tcPr>
          <w:p w14:paraId="27F99A66"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2DA4F221"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2BE9A2DF"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1º ano</w:t>
            </w:r>
          </w:p>
        </w:tc>
        <w:tc>
          <w:tcPr>
            <w:tcW w:w="500" w:type="pct"/>
            <w:tcBorders>
              <w:bottom w:val="single" w:sz="4" w:space="0" w:color="auto"/>
            </w:tcBorders>
            <w:shd w:val="clear" w:color="auto" w:fill="DEEAF6" w:themeFill="accent1" w:themeFillTint="33"/>
          </w:tcPr>
          <w:p w14:paraId="3D1A1868"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3º ano</w:t>
            </w:r>
          </w:p>
        </w:tc>
        <w:tc>
          <w:tcPr>
            <w:tcW w:w="500" w:type="pct"/>
            <w:tcBorders>
              <w:bottom w:val="single" w:sz="4" w:space="0" w:color="auto"/>
            </w:tcBorders>
            <w:shd w:val="clear" w:color="auto" w:fill="DEEAF6" w:themeFill="accent1" w:themeFillTint="33"/>
          </w:tcPr>
          <w:p w14:paraId="2D272DFE" w14:textId="77777777" w:rsidR="001544D5" w:rsidRPr="001544D5" w:rsidRDefault="001544D5" w:rsidP="00231FB4">
            <w:pPr>
              <w:spacing w:line="360" w:lineRule="auto"/>
              <w:jc w:val="center"/>
              <w:rPr>
                <w:rFonts w:ascii="Verdana" w:hAnsi="Verdana"/>
                <w:sz w:val="16"/>
                <w:szCs w:val="16"/>
              </w:rPr>
            </w:pPr>
            <w:r w:rsidRPr="001544D5">
              <w:rPr>
                <w:rFonts w:ascii="Verdana" w:hAnsi="Verdana"/>
                <w:color w:val="0070C0"/>
                <w:sz w:val="16"/>
                <w:szCs w:val="16"/>
              </w:rPr>
              <w:t>1º ano</w:t>
            </w:r>
          </w:p>
        </w:tc>
        <w:tc>
          <w:tcPr>
            <w:tcW w:w="501" w:type="pct"/>
            <w:tcBorders>
              <w:bottom w:val="single" w:sz="4" w:space="0" w:color="auto"/>
            </w:tcBorders>
            <w:shd w:val="clear" w:color="auto" w:fill="DEEAF6" w:themeFill="accent1" w:themeFillTint="33"/>
          </w:tcPr>
          <w:p w14:paraId="531C2571" w14:textId="77777777" w:rsidR="001544D5" w:rsidRPr="001544D5" w:rsidRDefault="001544D5" w:rsidP="00231FB4">
            <w:pPr>
              <w:spacing w:line="360" w:lineRule="auto"/>
              <w:jc w:val="center"/>
              <w:rPr>
                <w:rFonts w:ascii="Verdana" w:hAnsi="Verdana"/>
                <w:sz w:val="16"/>
                <w:szCs w:val="16"/>
              </w:rPr>
            </w:pPr>
            <w:r w:rsidRPr="001544D5">
              <w:rPr>
                <w:rFonts w:ascii="Verdana" w:hAnsi="Verdana"/>
                <w:color w:val="0070C0"/>
                <w:sz w:val="16"/>
                <w:szCs w:val="16"/>
              </w:rPr>
              <w:t>3º ano</w:t>
            </w:r>
          </w:p>
        </w:tc>
        <w:tc>
          <w:tcPr>
            <w:tcW w:w="500" w:type="pct"/>
            <w:tcBorders>
              <w:bottom w:val="single" w:sz="4" w:space="0" w:color="auto"/>
            </w:tcBorders>
            <w:shd w:val="clear" w:color="auto" w:fill="DEEAF6" w:themeFill="accent1" w:themeFillTint="33"/>
          </w:tcPr>
          <w:p w14:paraId="79D5346B" w14:textId="77777777" w:rsidR="001544D5" w:rsidRPr="001544D5" w:rsidRDefault="001544D5" w:rsidP="00231FB4">
            <w:pPr>
              <w:spacing w:line="360" w:lineRule="auto"/>
              <w:jc w:val="center"/>
              <w:rPr>
                <w:rFonts w:ascii="Verdana" w:hAnsi="Verdana"/>
                <w:sz w:val="16"/>
                <w:szCs w:val="16"/>
              </w:rPr>
            </w:pPr>
          </w:p>
        </w:tc>
        <w:tc>
          <w:tcPr>
            <w:tcW w:w="501" w:type="pct"/>
            <w:tcBorders>
              <w:bottom w:val="single" w:sz="4" w:space="0" w:color="auto"/>
            </w:tcBorders>
            <w:shd w:val="clear" w:color="auto" w:fill="DEEAF6" w:themeFill="accent1" w:themeFillTint="33"/>
          </w:tcPr>
          <w:p w14:paraId="0348DAF2" w14:textId="77777777" w:rsidR="001544D5" w:rsidRPr="001544D5" w:rsidRDefault="001544D5" w:rsidP="00231FB4">
            <w:pPr>
              <w:spacing w:line="360" w:lineRule="auto"/>
              <w:jc w:val="center"/>
              <w:rPr>
                <w:rFonts w:ascii="Verdana" w:hAnsi="Verdana"/>
                <w:sz w:val="16"/>
                <w:szCs w:val="16"/>
              </w:rPr>
            </w:pPr>
          </w:p>
        </w:tc>
        <w:tc>
          <w:tcPr>
            <w:tcW w:w="500" w:type="pct"/>
            <w:tcBorders>
              <w:bottom w:val="single" w:sz="4" w:space="0" w:color="auto"/>
            </w:tcBorders>
            <w:shd w:val="clear" w:color="auto" w:fill="DEEAF6" w:themeFill="accent1" w:themeFillTint="33"/>
          </w:tcPr>
          <w:p w14:paraId="1D0422F3" w14:textId="77777777" w:rsidR="001544D5" w:rsidRPr="001544D5" w:rsidRDefault="001544D5" w:rsidP="00231FB4">
            <w:pPr>
              <w:spacing w:line="360" w:lineRule="auto"/>
              <w:jc w:val="center"/>
              <w:rPr>
                <w:rFonts w:ascii="Verdana" w:hAnsi="Verdana"/>
                <w:sz w:val="16"/>
                <w:szCs w:val="16"/>
              </w:rPr>
            </w:pPr>
          </w:p>
        </w:tc>
        <w:tc>
          <w:tcPr>
            <w:tcW w:w="498" w:type="pct"/>
            <w:tcBorders>
              <w:bottom w:val="single" w:sz="4" w:space="0" w:color="auto"/>
            </w:tcBorders>
            <w:shd w:val="clear" w:color="auto" w:fill="DEEAF6" w:themeFill="accent1" w:themeFillTint="33"/>
          </w:tcPr>
          <w:p w14:paraId="42BD7E20" w14:textId="77777777" w:rsidR="001544D5" w:rsidRPr="001544D5" w:rsidRDefault="001544D5" w:rsidP="00231FB4">
            <w:pPr>
              <w:spacing w:line="360" w:lineRule="auto"/>
              <w:jc w:val="center"/>
              <w:rPr>
                <w:rFonts w:ascii="Verdana" w:hAnsi="Verdana"/>
                <w:sz w:val="16"/>
                <w:szCs w:val="16"/>
              </w:rPr>
            </w:pPr>
          </w:p>
        </w:tc>
      </w:tr>
      <w:tr w:rsidR="001544D5" w:rsidRPr="001544D5" w14:paraId="05FFC819" w14:textId="77777777" w:rsidTr="00231FB4">
        <w:tc>
          <w:tcPr>
            <w:tcW w:w="500" w:type="pct"/>
            <w:shd w:val="clear" w:color="auto" w:fill="FFFFFF" w:themeFill="background1"/>
          </w:tcPr>
          <w:p w14:paraId="5CD3B169"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4,19</w:t>
            </w:r>
          </w:p>
        </w:tc>
        <w:tc>
          <w:tcPr>
            <w:tcW w:w="500" w:type="pct"/>
            <w:shd w:val="clear" w:color="auto" w:fill="FFFFFF" w:themeFill="background1"/>
          </w:tcPr>
          <w:p w14:paraId="4049F81D"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3,97</w:t>
            </w:r>
          </w:p>
        </w:tc>
        <w:tc>
          <w:tcPr>
            <w:tcW w:w="500" w:type="pct"/>
            <w:shd w:val="clear" w:color="auto" w:fill="FFFFFF" w:themeFill="background1"/>
          </w:tcPr>
          <w:p w14:paraId="70C04ABF"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4,15</w:t>
            </w:r>
          </w:p>
        </w:tc>
        <w:tc>
          <w:tcPr>
            <w:tcW w:w="500" w:type="pct"/>
            <w:shd w:val="clear" w:color="auto" w:fill="FFFFFF" w:themeFill="background1"/>
          </w:tcPr>
          <w:p w14:paraId="1C0075E7" w14:textId="77777777" w:rsidR="001544D5" w:rsidRPr="001544D5" w:rsidRDefault="001544D5" w:rsidP="00231FB4">
            <w:pPr>
              <w:spacing w:line="360" w:lineRule="auto"/>
              <w:jc w:val="center"/>
              <w:rPr>
                <w:rFonts w:ascii="Verdana" w:hAnsi="Verdana"/>
                <w:sz w:val="16"/>
                <w:szCs w:val="16"/>
              </w:rPr>
            </w:pPr>
            <w:r w:rsidRPr="001544D5">
              <w:rPr>
                <w:rFonts w:ascii="Verdana" w:hAnsi="Verdana"/>
                <w:sz w:val="16"/>
                <w:szCs w:val="16"/>
              </w:rPr>
              <w:t>3,97</w:t>
            </w:r>
          </w:p>
        </w:tc>
        <w:tc>
          <w:tcPr>
            <w:tcW w:w="500" w:type="pct"/>
            <w:shd w:val="clear" w:color="auto" w:fill="FFFFFF" w:themeFill="background1"/>
          </w:tcPr>
          <w:p w14:paraId="58B7E3C7" w14:textId="77777777" w:rsidR="001544D5" w:rsidRPr="001544D5" w:rsidRDefault="001544D5" w:rsidP="00231FB4">
            <w:pPr>
              <w:spacing w:line="360" w:lineRule="auto"/>
              <w:jc w:val="center"/>
              <w:rPr>
                <w:rFonts w:ascii="Verdana" w:hAnsi="Verdana"/>
                <w:sz w:val="16"/>
                <w:szCs w:val="16"/>
              </w:rPr>
            </w:pPr>
            <w:r w:rsidRPr="001544D5">
              <w:rPr>
                <w:rFonts w:ascii="Verdana" w:hAnsi="Verdana"/>
                <w:color w:val="0070C0"/>
                <w:sz w:val="16"/>
                <w:szCs w:val="16"/>
              </w:rPr>
              <w:t>4,14</w:t>
            </w:r>
          </w:p>
        </w:tc>
        <w:tc>
          <w:tcPr>
            <w:tcW w:w="501" w:type="pct"/>
            <w:shd w:val="clear" w:color="auto" w:fill="FFFFFF" w:themeFill="background1"/>
          </w:tcPr>
          <w:p w14:paraId="21AA205D" w14:textId="77777777" w:rsidR="001544D5" w:rsidRPr="001544D5" w:rsidRDefault="001544D5" w:rsidP="00231FB4">
            <w:pPr>
              <w:spacing w:line="360" w:lineRule="auto"/>
              <w:jc w:val="center"/>
              <w:rPr>
                <w:rFonts w:ascii="Verdana" w:hAnsi="Verdana"/>
                <w:sz w:val="16"/>
                <w:szCs w:val="16"/>
              </w:rPr>
            </w:pPr>
            <w:r w:rsidRPr="001544D5">
              <w:rPr>
                <w:rFonts w:ascii="Verdana" w:hAnsi="Verdana"/>
                <w:color w:val="0070C0"/>
                <w:sz w:val="16"/>
                <w:szCs w:val="16"/>
              </w:rPr>
              <w:t>3,86</w:t>
            </w:r>
          </w:p>
        </w:tc>
        <w:tc>
          <w:tcPr>
            <w:tcW w:w="500" w:type="pct"/>
            <w:shd w:val="clear" w:color="auto" w:fill="FFFFFF" w:themeFill="background1"/>
          </w:tcPr>
          <w:p w14:paraId="16A845D0" w14:textId="77777777" w:rsidR="001544D5" w:rsidRPr="001544D5" w:rsidRDefault="001544D5" w:rsidP="00231FB4">
            <w:pPr>
              <w:spacing w:line="360" w:lineRule="auto"/>
              <w:jc w:val="center"/>
              <w:rPr>
                <w:rFonts w:ascii="Verdana" w:hAnsi="Verdana"/>
                <w:sz w:val="16"/>
                <w:szCs w:val="16"/>
              </w:rPr>
            </w:pPr>
          </w:p>
        </w:tc>
        <w:tc>
          <w:tcPr>
            <w:tcW w:w="501" w:type="pct"/>
            <w:shd w:val="clear" w:color="auto" w:fill="FFFFFF" w:themeFill="background1"/>
          </w:tcPr>
          <w:p w14:paraId="508AEE9D" w14:textId="77777777" w:rsidR="001544D5" w:rsidRPr="001544D5" w:rsidRDefault="001544D5" w:rsidP="00231FB4">
            <w:pPr>
              <w:spacing w:line="360" w:lineRule="auto"/>
              <w:jc w:val="center"/>
              <w:rPr>
                <w:rFonts w:ascii="Verdana" w:hAnsi="Verdana"/>
                <w:sz w:val="16"/>
                <w:szCs w:val="16"/>
              </w:rPr>
            </w:pPr>
          </w:p>
        </w:tc>
        <w:tc>
          <w:tcPr>
            <w:tcW w:w="500" w:type="pct"/>
            <w:shd w:val="clear" w:color="auto" w:fill="FFFFFF" w:themeFill="background1"/>
          </w:tcPr>
          <w:p w14:paraId="7CF0E3C2" w14:textId="77777777" w:rsidR="001544D5" w:rsidRPr="001544D5" w:rsidRDefault="001544D5" w:rsidP="00231FB4">
            <w:pPr>
              <w:spacing w:line="360" w:lineRule="auto"/>
              <w:jc w:val="center"/>
              <w:rPr>
                <w:rFonts w:ascii="Verdana" w:hAnsi="Verdana"/>
                <w:sz w:val="16"/>
                <w:szCs w:val="16"/>
              </w:rPr>
            </w:pPr>
          </w:p>
        </w:tc>
        <w:tc>
          <w:tcPr>
            <w:tcW w:w="498" w:type="pct"/>
            <w:shd w:val="clear" w:color="auto" w:fill="FFFFFF" w:themeFill="background1"/>
          </w:tcPr>
          <w:p w14:paraId="405E8ACE" w14:textId="77777777" w:rsidR="001544D5" w:rsidRPr="001544D5" w:rsidRDefault="001544D5" w:rsidP="00231FB4">
            <w:pPr>
              <w:spacing w:line="360" w:lineRule="auto"/>
              <w:jc w:val="center"/>
              <w:rPr>
                <w:rFonts w:ascii="Verdana" w:hAnsi="Verdana"/>
                <w:sz w:val="16"/>
                <w:szCs w:val="16"/>
              </w:rPr>
            </w:pPr>
          </w:p>
        </w:tc>
      </w:tr>
      <w:tr w:rsidR="001A368B" w:rsidRPr="001544D5" w14:paraId="2425B1BC" w14:textId="77777777" w:rsidTr="005A2C86">
        <w:tc>
          <w:tcPr>
            <w:tcW w:w="500" w:type="pct"/>
            <w:shd w:val="clear" w:color="auto" w:fill="auto"/>
          </w:tcPr>
          <w:p w14:paraId="40AC1098" w14:textId="1ACBA6C7" w:rsidR="001A368B" w:rsidRPr="001A368B" w:rsidRDefault="001A368B" w:rsidP="001A368B">
            <w:pPr>
              <w:spacing w:line="360" w:lineRule="auto"/>
              <w:jc w:val="center"/>
              <w:rPr>
                <w:rFonts w:ascii="Verdana" w:hAnsi="Verdana"/>
                <w:sz w:val="16"/>
                <w:szCs w:val="16"/>
              </w:rPr>
            </w:pPr>
            <w:r w:rsidRPr="001A368B">
              <w:rPr>
                <w:rFonts w:ascii="Verdana" w:hAnsi="Verdana"/>
                <w:sz w:val="16"/>
                <w:szCs w:val="16"/>
                <w:lang w:val="gl-ES"/>
              </w:rPr>
              <w:t>4,32</w:t>
            </w:r>
          </w:p>
        </w:tc>
        <w:tc>
          <w:tcPr>
            <w:tcW w:w="500" w:type="pct"/>
            <w:shd w:val="clear" w:color="auto" w:fill="auto"/>
          </w:tcPr>
          <w:p w14:paraId="240562D3" w14:textId="069480D4" w:rsidR="001A368B" w:rsidRPr="001A368B" w:rsidRDefault="001A368B" w:rsidP="001A368B">
            <w:pPr>
              <w:spacing w:line="360" w:lineRule="auto"/>
              <w:jc w:val="center"/>
              <w:rPr>
                <w:rFonts w:ascii="Verdana" w:hAnsi="Verdana"/>
                <w:sz w:val="16"/>
                <w:szCs w:val="16"/>
              </w:rPr>
            </w:pPr>
            <w:r w:rsidRPr="001A368B">
              <w:rPr>
                <w:rFonts w:ascii="Verdana" w:hAnsi="Verdana"/>
                <w:sz w:val="16"/>
                <w:szCs w:val="16"/>
                <w:lang w:val="gl-ES"/>
              </w:rPr>
              <w:t>3,56</w:t>
            </w:r>
          </w:p>
        </w:tc>
        <w:tc>
          <w:tcPr>
            <w:tcW w:w="500" w:type="pct"/>
            <w:shd w:val="clear" w:color="auto" w:fill="auto"/>
          </w:tcPr>
          <w:p w14:paraId="7DACF6B1" w14:textId="61F90264" w:rsidR="001A368B" w:rsidRPr="001A368B" w:rsidRDefault="001A368B" w:rsidP="001A368B">
            <w:pPr>
              <w:spacing w:line="360" w:lineRule="auto"/>
              <w:jc w:val="center"/>
              <w:rPr>
                <w:rFonts w:ascii="Verdana" w:hAnsi="Verdana"/>
                <w:sz w:val="16"/>
                <w:szCs w:val="16"/>
              </w:rPr>
            </w:pPr>
            <w:r w:rsidRPr="001A368B">
              <w:rPr>
                <w:rFonts w:ascii="Verdana" w:hAnsi="Verdana"/>
                <w:sz w:val="16"/>
                <w:szCs w:val="16"/>
                <w:lang w:val="gl-ES"/>
              </w:rPr>
              <w:t>2,72</w:t>
            </w:r>
          </w:p>
        </w:tc>
        <w:tc>
          <w:tcPr>
            <w:tcW w:w="500" w:type="pct"/>
            <w:shd w:val="clear" w:color="auto" w:fill="auto"/>
          </w:tcPr>
          <w:p w14:paraId="6F80CD6C" w14:textId="59A27441" w:rsidR="001A368B" w:rsidRPr="001A368B" w:rsidRDefault="001A368B" w:rsidP="001A368B">
            <w:pPr>
              <w:spacing w:line="360" w:lineRule="auto"/>
              <w:jc w:val="center"/>
              <w:rPr>
                <w:rFonts w:ascii="Verdana" w:hAnsi="Verdana"/>
                <w:sz w:val="16"/>
                <w:szCs w:val="16"/>
              </w:rPr>
            </w:pPr>
            <w:r w:rsidRPr="001A368B">
              <w:rPr>
                <w:rFonts w:ascii="Verdana" w:hAnsi="Verdana"/>
                <w:sz w:val="16"/>
                <w:szCs w:val="16"/>
                <w:lang w:val="gl-ES"/>
              </w:rPr>
              <w:t>3,08</w:t>
            </w:r>
          </w:p>
        </w:tc>
        <w:tc>
          <w:tcPr>
            <w:tcW w:w="500" w:type="pct"/>
            <w:shd w:val="clear" w:color="auto" w:fill="FFFFFF" w:themeFill="background1"/>
          </w:tcPr>
          <w:p w14:paraId="3B55A271" w14:textId="62686F9A" w:rsidR="001A368B" w:rsidRPr="001544D5" w:rsidRDefault="001A368B" w:rsidP="001A368B">
            <w:pPr>
              <w:spacing w:line="360" w:lineRule="auto"/>
              <w:jc w:val="center"/>
              <w:rPr>
                <w:rFonts w:ascii="Verdana" w:hAnsi="Verdana"/>
                <w:sz w:val="16"/>
                <w:szCs w:val="16"/>
              </w:rPr>
            </w:pPr>
            <w:r>
              <w:rPr>
                <w:rFonts w:ascii="Verdana" w:hAnsi="Verdana"/>
                <w:sz w:val="16"/>
                <w:szCs w:val="16"/>
              </w:rPr>
              <w:t>3,92</w:t>
            </w:r>
            <w:bookmarkStart w:id="1" w:name="_GoBack"/>
            <w:bookmarkEnd w:id="1"/>
          </w:p>
        </w:tc>
        <w:tc>
          <w:tcPr>
            <w:tcW w:w="501" w:type="pct"/>
            <w:shd w:val="clear" w:color="auto" w:fill="FFFFFF" w:themeFill="background1"/>
          </w:tcPr>
          <w:p w14:paraId="5F45ACC7" w14:textId="62FF5967" w:rsidR="001A368B" w:rsidRPr="001544D5" w:rsidRDefault="001A368B" w:rsidP="001A368B">
            <w:pPr>
              <w:spacing w:line="360" w:lineRule="auto"/>
              <w:jc w:val="center"/>
              <w:rPr>
                <w:rFonts w:ascii="Verdana" w:hAnsi="Verdana"/>
                <w:sz w:val="16"/>
                <w:szCs w:val="16"/>
              </w:rPr>
            </w:pPr>
            <w:r>
              <w:rPr>
                <w:rFonts w:ascii="Verdana" w:hAnsi="Verdana"/>
                <w:sz w:val="16"/>
                <w:szCs w:val="16"/>
              </w:rPr>
              <w:t>3,91</w:t>
            </w:r>
          </w:p>
        </w:tc>
        <w:tc>
          <w:tcPr>
            <w:tcW w:w="500" w:type="pct"/>
            <w:shd w:val="clear" w:color="auto" w:fill="FFFFFF" w:themeFill="background1"/>
          </w:tcPr>
          <w:p w14:paraId="0F02456F" w14:textId="77777777" w:rsidR="001A368B" w:rsidRPr="001544D5" w:rsidRDefault="001A368B" w:rsidP="001A368B">
            <w:pPr>
              <w:spacing w:line="360" w:lineRule="auto"/>
              <w:jc w:val="center"/>
              <w:rPr>
                <w:rFonts w:ascii="Verdana" w:hAnsi="Verdana"/>
                <w:sz w:val="16"/>
                <w:szCs w:val="16"/>
              </w:rPr>
            </w:pPr>
          </w:p>
        </w:tc>
        <w:tc>
          <w:tcPr>
            <w:tcW w:w="501" w:type="pct"/>
            <w:shd w:val="clear" w:color="auto" w:fill="FFFFFF" w:themeFill="background1"/>
          </w:tcPr>
          <w:p w14:paraId="652E5F74" w14:textId="77777777" w:rsidR="001A368B" w:rsidRPr="001544D5" w:rsidRDefault="001A368B" w:rsidP="001A368B">
            <w:pPr>
              <w:spacing w:line="360" w:lineRule="auto"/>
              <w:jc w:val="center"/>
              <w:rPr>
                <w:rFonts w:ascii="Verdana" w:hAnsi="Verdana"/>
                <w:sz w:val="16"/>
                <w:szCs w:val="16"/>
              </w:rPr>
            </w:pPr>
          </w:p>
        </w:tc>
        <w:tc>
          <w:tcPr>
            <w:tcW w:w="500" w:type="pct"/>
            <w:shd w:val="clear" w:color="auto" w:fill="FFFFFF" w:themeFill="background1"/>
          </w:tcPr>
          <w:p w14:paraId="3F10E4D2" w14:textId="77777777" w:rsidR="001A368B" w:rsidRPr="001544D5" w:rsidRDefault="001A368B" w:rsidP="001A368B">
            <w:pPr>
              <w:spacing w:line="360" w:lineRule="auto"/>
              <w:jc w:val="center"/>
              <w:rPr>
                <w:rFonts w:ascii="Verdana" w:hAnsi="Verdana"/>
                <w:sz w:val="16"/>
                <w:szCs w:val="16"/>
              </w:rPr>
            </w:pPr>
          </w:p>
        </w:tc>
        <w:tc>
          <w:tcPr>
            <w:tcW w:w="498" w:type="pct"/>
            <w:shd w:val="clear" w:color="auto" w:fill="FFFFFF" w:themeFill="background1"/>
          </w:tcPr>
          <w:p w14:paraId="0627138D" w14:textId="77777777" w:rsidR="001A368B" w:rsidRPr="001544D5" w:rsidRDefault="001A368B" w:rsidP="001A368B">
            <w:pPr>
              <w:spacing w:line="360" w:lineRule="auto"/>
              <w:jc w:val="center"/>
              <w:rPr>
                <w:rFonts w:ascii="Verdana" w:hAnsi="Verdana"/>
                <w:sz w:val="16"/>
                <w:szCs w:val="16"/>
              </w:rPr>
            </w:pPr>
          </w:p>
        </w:tc>
      </w:tr>
    </w:tbl>
    <w:p w14:paraId="20FB8F46" w14:textId="77777777" w:rsidR="00A940E8" w:rsidRPr="00A940E8" w:rsidRDefault="00A940E8" w:rsidP="002B6099">
      <w:pPr>
        <w:spacing w:line="276" w:lineRule="auto"/>
        <w:jc w:val="both"/>
        <w:rPr>
          <w:rFonts w:ascii="Verdana" w:hAnsi="Verdana"/>
          <w:i/>
          <w:sz w:val="18"/>
          <w:szCs w:val="18"/>
          <w:lang w:val="gl-ES"/>
        </w:rPr>
      </w:pPr>
      <w:r w:rsidRPr="00A940E8">
        <w:rPr>
          <w:rFonts w:ascii="Verdana" w:hAnsi="Verdana"/>
          <w:i/>
          <w:sz w:val="18"/>
          <w:szCs w:val="18"/>
          <w:lang w:val="gl-ES"/>
        </w:rPr>
        <w:t>Escala de valores de 1 (máis negativo) a 5 (máis positivo)</w:t>
      </w:r>
    </w:p>
    <w:p w14:paraId="6DB431C4" w14:textId="77777777" w:rsidR="00A940E8" w:rsidRPr="00A940E8" w:rsidRDefault="00A940E8" w:rsidP="002B6099">
      <w:pPr>
        <w:spacing w:line="276" w:lineRule="auto"/>
        <w:jc w:val="both"/>
        <w:rPr>
          <w:rFonts w:ascii="Verdana" w:hAnsi="Verdana"/>
          <w:sz w:val="18"/>
          <w:szCs w:val="18"/>
          <w:lang w:val="gl-ES"/>
        </w:rPr>
      </w:pPr>
    </w:p>
    <w:p w14:paraId="34E61507" w14:textId="3F998B52" w:rsidR="00A940E8" w:rsidRPr="00A940E8" w:rsidRDefault="001544D5" w:rsidP="002B6099">
      <w:pPr>
        <w:spacing w:line="276" w:lineRule="auto"/>
        <w:jc w:val="both"/>
        <w:rPr>
          <w:rFonts w:ascii="Verdana" w:hAnsi="Verdana"/>
          <w:sz w:val="18"/>
          <w:szCs w:val="18"/>
          <w:lang w:val="gl-ES"/>
        </w:rPr>
      </w:pPr>
      <w:r w:rsidRPr="001544D5">
        <w:rPr>
          <w:rFonts w:ascii="Verdana" w:hAnsi="Verdana"/>
          <w:sz w:val="18"/>
          <w:szCs w:val="18"/>
          <w:lang w:val="gl-ES"/>
        </w:rPr>
        <w:t>Os resultados de satisfacción institucionais (fila superior) son positivos, con valores da escala que tenden ou superan o nivel satisfactorio (4/5), tanto en 1º ano como en 3º. A tendencia á mellora estabiliza en 1º ano, pasando de 4,15 o ano anterior a 4,14, e retráese lixeiramente en 3º pasando de 3,97 a 3,86. Os dous valores están por riba do obxectivo de calidade 2023 (3,85) Tamén, unha gran maioría dos programas dispoñen de valores superiores ao punto medio da escala (3/5), e moitos deles superior a 4/5. Do mesmo xeito que no caso da participación, os resultados desagregados por programa deben tratarse con cautela, ao tratarse de poboacións moi pequenas. Nestes casos convén prestar máis atención ás tendencias cá os valores puntuais.</w:t>
      </w:r>
    </w:p>
    <w:p w14:paraId="79C18BE0" w14:textId="77777777" w:rsidR="00A940E8" w:rsidRPr="00A940E8" w:rsidRDefault="00A940E8" w:rsidP="002B6099">
      <w:pPr>
        <w:spacing w:line="276" w:lineRule="auto"/>
        <w:jc w:val="both"/>
        <w:rPr>
          <w:rFonts w:ascii="Verdana" w:hAnsi="Verdana"/>
          <w:sz w:val="18"/>
          <w:szCs w:val="18"/>
          <w:lang w:val="gl-ES"/>
        </w:rPr>
      </w:pPr>
    </w:p>
    <w:p w14:paraId="052143D2" w14:textId="2B9B35EC" w:rsidR="00A940E8" w:rsidRP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 xml:space="preserve">Os resultados de satisfacción do programa (fila inferior) </w:t>
      </w:r>
      <w:r w:rsidR="002B6099">
        <w:rPr>
          <w:rFonts w:ascii="Verdana" w:hAnsi="Verdana"/>
          <w:sz w:val="18"/>
          <w:szCs w:val="18"/>
          <w:lang w:val="gl-ES"/>
        </w:rPr>
        <w:t xml:space="preserve">non presentan unha tendencia clara. Encóntranse en xeral por riba do valor medio da avaliación (3/5), </w:t>
      </w:r>
      <w:r w:rsidR="002B6099" w:rsidRPr="002B6099">
        <w:rPr>
          <w:rFonts w:ascii="Verdana" w:hAnsi="Verdana"/>
          <w:sz w:val="18"/>
          <w:szCs w:val="18"/>
          <w:lang w:val="gl-ES"/>
        </w:rPr>
        <w:t>con excepcións en que o valor sexa inferior a 3 e outros casos en que sexa superior a 4</w:t>
      </w:r>
      <w:r w:rsidR="002B6099">
        <w:rPr>
          <w:rFonts w:ascii="Verdana" w:hAnsi="Verdana"/>
          <w:sz w:val="18"/>
          <w:szCs w:val="18"/>
          <w:lang w:val="gl-ES"/>
        </w:rPr>
        <w:t>. En xeral, consideramos que os doutorandos teñen un nivel de satisfacción medio positivo, aínda que en algúns aspectos reflexados ao longo deste informe o programa debe mellora.</w:t>
      </w:r>
    </w:p>
    <w:p w14:paraId="68339006" w14:textId="77777777" w:rsidR="00A940E8" w:rsidRPr="00A940E8" w:rsidRDefault="00A940E8" w:rsidP="002B6099">
      <w:pPr>
        <w:spacing w:line="276" w:lineRule="auto"/>
        <w:jc w:val="both"/>
        <w:rPr>
          <w:rFonts w:ascii="Verdana" w:hAnsi="Verdana"/>
          <w:sz w:val="18"/>
          <w:szCs w:val="18"/>
          <w:lang w:val="gl-ES"/>
        </w:rPr>
      </w:pPr>
    </w:p>
    <w:p w14:paraId="1D2933FD" w14:textId="7C706158" w:rsid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 Como se comentou, en outubro de 2020 realizáronse ao mesmo tempo, de forma extraordinaria, as enquisas anuais a estudantes de 1º e 3º ano de 2019/20 e tamén do curso 2018/19, retrasada pola pandemia.</w:t>
      </w:r>
    </w:p>
    <w:p w14:paraId="5CA75D51" w14:textId="05A86B60" w:rsidR="00A940E8" w:rsidRP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Un problema técnico na configuración da aplicación de enquisas (LimeSurvey) provocou que, aínda que o proceso de recollida de opinión se desenvolveu correctamente e se dispoñan dos datos agregados, sexa imposible dispor dos resultados de participación e de satisfacción desagregados por programa, así como tampouco por sexo. Trátase dunha cuestión puntual que, de xeito excepcional, afectou a dous cursos. En 2021, resolta a incidencia, disponse de novo de resultados desagregados.</w:t>
      </w:r>
    </w:p>
    <w:p w14:paraId="1BB3D507" w14:textId="77777777" w:rsidR="00A940E8" w:rsidRPr="00A940E8" w:rsidRDefault="00A940E8" w:rsidP="002B6099">
      <w:pPr>
        <w:spacing w:line="276" w:lineRule="auto"/>
        <w:jc w:val="both"/>
        <w:rPr>
          <w:rFonts w:ascii="Verdana" w:hAnsi="Verdana"/>
          <w:sz w:val="18"/>
          <w:szCs w:val="18"/>
          <w:lang w:val="gl-ES"/>
        </w:rPr>
      </w:pPr>
    </w:p>
    <w:p w14:paraId="5D0036E5" w14:textId="77777777" w:rsidR="00A940E8" w:rsidRPr="00A940E8" w:rsidRDefault="00A940E8" w:rsidP="002B6099">
      <w:pPr>
        <w:spacing w:line="276" w:lineRule="auto"/>
        <w:jc w:val="both"/>
        <w:rPr>
          <w:rFonts w:ascii="Verdana" w:hAnsi="Verdana"/>
          <w:sz w:val="18"/>
          <w:szCs w:val="18"/>
          <w:u w:val="single"/>
          <w:lang w:val="gl-ES"/>
        </w:rPr>
      </w:pPr>
      <w:r w:rsidRPr="00A940E8">
        <w:rPr>
          <w:rFonts w:ascii="Verdana" w:hAnsi="Verdana"/>
          <w:sz w:val="18"/>
          <w:szCs w:val="18"/>
          <w:u w:val="single"/>
          <w:lang w:val="gl-ES"/>
        </w:rPr>
        <w:t>Profesorado (directores e titores de teses):</w:t>
      </w:r>
    </w:p>
    <w:p w14:paraId="6C46E8B9" w14:textId="77777777" w:rsidR="00A940E8" w:rsidRPr="00A940E8" w:rsidRDefault="00A940E8" w:rsidP="00B16162">
      <w:pPr>
        <w:pStyle w:val="Prrafodelista"/>
        <w:numPr>
          <w:ilvl w:val="0"/>
          <w:numId w:val="28"/>
        </w:numPr>
        <w:spacing w:line="276" w:lineRule="auto"/>
        <w:ind w:left="284" w:hanging="284"/>
        <w:jc w:val="both"/>
        <w:rPr>
          <w:sz w:val="18"/>
          <w:szCs w:val="18"/>
        </w:rPr>
      </w:pPr>
      <w:r w:rsidRPr="00A940E8">
        <w:rPr>
          <w:sz w:val="18"/>
          <w:szCs w:val="18"/>
        </w:rPr>
        <w:t>Resultados de participación agregados (Universidade de Vigo) e do programa</w:t>
      </w:r>
    </w:p>
    <w:p w14:paraId="775AF2DF" w14:textId="77777777" w:rsidR="00A940E8" w:rsidRPr="005A6714" w:rsidRDefault="00A940E8" w:rsidP="002B6099">
      <w:pPr>
        <w:spacing w:line="276" w:lineRule="auto"/>
        <w:jc w:val="both"/>
        <w:rPr>
          <w:color w:val="00B050"/>
          <w:sz w:val="16"/>
          <w:szCs w:val="16"/>
          <w:lang w:val="gl-ES"/>
        </w:rPr>
      </w:pPr>
    </w:p>
    <w:tbl>
      <w:tblPr>
        <w:tblStyle w:val="Tablaconcuadrcula"/>
        <w:tblW w:w="2918" w:type="pct"/>
        <w:tblCellMar>
          <w:left w:w="57" w:type="dxa"/>
          <w:right w:w="57" w:type="dxa"/>
        </w:tblCellMar>
        <w:tblLook w:val="04A0" w:firstRow="1" w:lastRow="0" w:firstColumn="1" w:lastColumn="0" w:noHBand="0" w:noVBand="1"/>
      </w:tblPr>
      <w:tblGrid>
        <w:gridCol w:w="1443"/>
        <w:gridCol w:w="1798"/>
        <w:gridCol w:w="1798"/>
      </w:tblGrid>
      <w:tr w:rsidR="00A940E8" w:rsidRPr="00A940E8" w14:paraId="2791815E" w14:textId="77777777" w:rsidTr="003717FD">
        <w:tc>
          <w:tcPr>
            <w:tcW w:w="1432" w:type="pct"/>
            <w:shd w:val="clear" w:color="auto" w:fill="BDD6EE" w:themeFill="accent1" w:themeFillTint="66"/>
          </w:tcPr>
          <w:p w14:paraId="772443FA"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t>2018</w:t>
            </w:r>
          </w:p>
          <w:p w14:paraId="4550CE79"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lastRenderedPageBreak/>
              <w:t>(cursos 2012/13 a 2017/18)</w:t>
            </w:r>
          </w:p>
        </w:tc>
        <w:tc>
          <w:tcPr>
            <w:tcW w:w="1784" w:type="pct"/>
            <w:shd w:val="clear" w:color="auto" w:fill="BDD6EE" w:themeFill="accent1" w:themeFillTint="66"/>
          </w:tcPr>
          <w:p w14:paraId="480DCD26"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lastRenderedPageBreak/>
              <w:t>2020</w:t>
            </w:r>
          </w:p>
          <w:p w14:paraId="548418CC" w14:textId="77777777" w:rsidR="00A940E8" w:rsidRPr="00A940E8" w:rsidRDefault="00A940E8" w:rsidP="002B6099">
            <w:pPr>
              <w:spacing w:before="120" w:after="120" w:line="276" w:lineRule="auto"/>
              <w:jc w:val="center"/>
              <w:rPr>
                <w:rFonts w:ascii="Verdana" w:hAnsi="Verdana"/>
                <w:sz w:val="15"/>
                <w:szCs w:val="15"/>
                <w:lang w:val="gl-ES"/>
              </w:rPr>
            </w:pPr>
            <w:r w:rsidRPr="00A940E8">
              <w:rPr>
                <w:rFonts w:ascii="Verdana" w:hAnsi="Verdana"/>
                <w:sz w:val="15"/>
                <w:szCs w:val="15"/>
                <w:lang w:val="gl-ES"/>
              </w:rPr>
              <w:lastRenderedPageBreak/>
              <w:t>(cursos 2018/19 a 2019/20)</w:t>
            </w:r>
          </w:p>
        </w:tc>
        <w:tc>
          <w:tcPr>
            <w:tcW w:w="1784" w:type="pct"/>
            <w:shd w:val="clear" w:color="auto" w:fill="BDD6EE" w:themeFill="accent1" w:themeFillTint="66"/>
          </w:tcPr>
          <w:p w14:paraId="6AB83CD3"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lastRenderedPageBreak/>
              <w:t>2022</w:t>
            </w:r>
          </w:p>
          <w:p w14:paraId="39024804"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lastRenderedPageBreak/>
              <w:t>(cursos 2020/21 a 2021/2022)</w:t>
            </w:r>
          </w:p>
        </w:tc>
      </w:tr>
      <w:tr w:rsidR="00A940E8" w:rsidRPr="00A940E8" w14:paraId="252C2E42" w14:textId="77777777" w:rsidTr="003717FD">
        <w:tc>
          <w:tcPr>
            <w:tcW w:w="1432" w:type="pct"/>
            <w:shd w:val="clear" w:color="auto" w:fill="FFFFFF" w:themeFill="background1"/>
          </w:tcPr>
          <w:p w14:paraId="141CCAAB" w14:textId="77777777" w:rsidR="00A940E8" w:rsidRPr="00A940E8" w:rsidRDefault="00A940E8" w:rsidP="002B6099">
            <w:pPr>
              <w:spacing w:line="276" w:lineRule="auto"/>
              <w:jc w:val="center"/>
              <w:rPr>
                <w:rFonts w:ascii="Verdana" w:hAnsi="Verdana"/>
                <w:sz w:val="15"/>
                <w:szCs w:val="15"/>
                <w:lang w:val="gl-ES"/>
              </w:rPr>
            </w:pPr>
            <w:r w:rsidRPr="00A940E8">
              <w:rPr>
                <w:rFonts w:ascii="Verdana" w:hAnsi="Verdana"/>
                <w:sz w:val="15"/>
                <w:szCs w:val="15"/>
                <w:lang w:val="gl-ES"/>
              </w:rPr>
              <w:lastRenderedPageBreak/>
              <w:t>52,73%</w:t>
            </w:r>
          </w:p>
        </w:tc>
        <w:tc>
          <w:tcPr>
            <w:tcW w:w="1784" w:type="pct"/>
            <w:shd w:val="clear" w:color="auto" w:fill="FFFFFF" w:themeFill="background1"/>
          </w:tcPr>
          <w:p w14:paraId="2F97BB98" w14:textId="77777777" w:rsidR="00A940E8" w:rsidRPr="00A940E8" w:rsidRDefault="00A940E8" w:rsidP="002B6099">
            <w:pPr>
              <w:spacing w:line="276" w:lineRule="auto"/>
              <w:jc w:val="center"/>
              <w:rPr>
                <w:rFonts w:ascii="Verdana" w:hAnsi="Verdana"/>
                <w:sz w:val="15"/>
                <w:szCs w:val="15"/>
                <w:lang w:val="gl-ES"/>
              </w:rPr>
            </w:pPr>
            <w:r w:rsidRPr="00A940E8">
              <w:rPr>
                <w:rFonts w:ascii="Verdana" w:hAnsi="Verdana"/>
                <w:sz w:val="15"/>
                <w:szCs w:val="15"/>
                <w:lang w:val="gl-ES"/>
              </w:rPr>
              <w:t>52,59%</w:t>
            </w:r>
          </w:p>
        </w:tc>
        <w:tc>
          <w:tcPr>
            <w:tcW w:w="1784" w:type="pct"/>
            <w:shd w:val="clear" w:color="auto" w:fill="FFFFFF" w:themeFill="background1"/>
          </w:tcPr>
          <w:p w14:paraId="6B0475E8" w14:textId="77777777" w:rsidR="00A940E8" w:rsidRPr="00A940E8" w:rsidRDefault="00A940E8" w:rsidP="002B6099">
            <w:pPr>
              <w:spacing w:line="276" w:lineRule="auto"/>
              <w:jc w:val="center"/>
              <w:rPr>
                <w:rFonts w:ascii="Verdana" w:hAnsi="Verdana"/>
                <w:sz w:val="15"/>
                <w:szCs w:val="15"/>
                <w:lang w:val="gl-ES"/>
              </w:rPr>
            </w:pPr>
            <w:r w:rsidRPr="00A940E8">
              <w:rPr>
                <w:rFonts w:ascii="Verdana" w:hAnsi="Verdana"/>
                <w:sz w:val="15"/>
                <w:szCs w:val="15"/>
                <w:lang w:val="gl-ES"/>
              </w:rPr>
              <w:t>41,86%</w:t>
            </w:r>
          </w:p>
        </w:tc>
      </w:tr>
      <w:tr w:rsidR="00A940E8" w:rsidRPr="005A6714" w14:paraId="537570D2" w14:textId="77777777" w:rsidTr="003717FD">
        <w:tc>
          <w:tcPr>
            <w:tcW w:w="1432" w:type="pct"/>
            <w:shd w:val="clear" w:color="auto" w:fill="FFFFFF" w:themeFill="background1"/>
          </w:tcPr>
          <w:p w14:paraId="2AF75FE3" w14:textId="7ABD4BA0" w:rsidR="00A940E8" w:rsidRPr="002B6099" w:rsidRDefault="00C21806" w:rsidP="002B6099">
            <w:pPr>
              <w:spacing w:line="276" w:lineRule="auto"/>
              <w:jc w:val="center"/>
              <w:rPr>
                <w:rFonts w:ascii="Verdana" w:hAnsi="Verdana"/>
                <w:sz w:val="15"/>
                <w:szCs w:val="15"/>
                <w:lang w:val="gl-ES"/>
              </w:rPr>
            </w:pPr>
            <w:r w:rsidRPr="002B6099">
              <w:rPr>
                <w:rFonts w:ascii="Verdana" w:hAnsi="Verdana"/>
                <w:sz w:val="15"/>
                <w:szCs w:val="15"/>
                <w:lang w:val="gl-ES"/>
              </w:rPr>
              <w:t>ND</w:t>
            </w:r>
          </w:p>
        </w:tc>
        <w:tc>
          <w:tcPr>
            <w:tcW w:w="1784" w:type="pct"/>
            <w:shd w:val="clear" w:color="auto" w:fill="FFFFFF" w:themeFill="background1"/>
          </w:tcPr>
          <w:p w14:paraId="6F264CFF" w14:textId="1A3A4B57" w:rsidR="00A940E8" w:rsidRPr="002B6099" w:rsidRDefault="00C21806" w:rsidP="002B6099">
            <w:pPr>
              <w:spacing w:line="276" w:lineRule="auto"/>
              <w:jc w:val="center"/>
              <w:rPr>
                <w:rFonts w:ascii="Verdana" w:hAnsi="Verdana"/>
                <w:sz w:val="15"/>
                <w:szCs w:val="15"/>
                <w:lang w:val="gl-ES"/>
              </w:rPr>
            </w:pPr>
            <w:r w:rsidRPr="002B6099">
              <w:rPr>
                <w:rFonts w:ascii="Verdana" w:hAnsi="Verdana"/>
                <w:sz w:val="15"/>
                <w:szCs w:val="15"/>
                <w:lang w:val="gl-ES"/>
              </w:rPr>
              <w:t>40,35%</w:t>
            </w:r>
          </w:p>
        </w:tc>
        <w:tc>
          <w:tcPr>
            <w:tcW w:w="1784" w:type="pct"/>
            <w:shd w:val="clear" w:color="auto" w:fill="FFFFFF" w:themeFill="background1"/>
          </w:tcPr>
          <w:p w14:paraId="2B64C20F" w14:textId="37D73F13" w:rsidR="00A940E8" w:rsidRPr="002B6099" w:rsidRDefault="00C21806" w:rsidP="002B6099">
            <w:pPr>
              <w:spacing w:line="276" w:lineRule="auto"/>
              <w:jc w:val="center"/>
              <w:rPr>
                <w:rFonts w:ascii="Verdana" w:hAnsi="Verdana"/>
                <w:sz w:val="15"/>
                <w:szCs w:val="15"/>
                <w:lang w:val="gl-ES"/>
              </w:rPr>
            </w:pPr>
            <w:r w:rsidRPr="002B6099">
              <w:rPr>
                <w:rFonts w:ascii="Verdana" w:hAnsi="Verdana"/>
                <w:sz w:val="15"/>
                <w:szCs w:val="15"/>
                <w:lang w:val="gl-ES"/>
              </w:rPr>
              <w:t>36,36%</w:t>
            </w:r>
          </w:p>
        </w:tc>
      </w:tr>
    </w:tbl>
    <w:p w14:paraId="5B760B0B" w14:textId="77777777" w:rsidR="00A940E8" w:rsidRPr="005A6714" w:rsidRDefault="00A940E8" w:rsidP="002B6099">
      <w:pPr>
        <w:spacing w:line="276" w:lineRule="auto"/>
        <w:jc w:val="both"/>
        <w:rPr>
          <w:color w:val="00B050"/>
          <w:sz w:val="16"/>
          <w:szCs w:val="16"/>
          <w:lang w:val="gl-ES"/>
        </w:rPr>
      </w:pPr>
    </w:p>
    <w:p w14:paraId="105E29A0" w14:textId="15C7F732" w:rsid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Resultados de participación institucionais (fila superior): a primeira enquisa do 2018 obtivo resultados moi elevados, de case un 53%. Esta participación tan significativa repetiuse no 2020, de novo case un 53% polo que, de novo, as actividades de promoción e de información institucionais respecto da participación considéranse efectivas. En 2022 produciuse unha ruptura da tendencia, que entendemos que non debería ter continuidade.</w:t>
      </w:r>
    </w:p>
    <w:p w14:paraId="3362EDFD" w14:textId="77777777" w:rsidR="002B6099" w:rsidRPr="00A940E8" w:rsidRDefault="002B6099" w:rsidP="002B6099">
      <w:pPr>
        <w:spacing w:line="276" w:lineRule="auto"/>
        <w:jc w:val="both"/>
        <w:rPr>
          <w:rFonts w:ascii="Verdana" w:hAnsi="Verdana"/>
          <w:sz w:val="18"/>
          <w:szCs w:val="18"/>
          <w:lang w:val="gl-ES"/>
        </w:rPr>
      </w:pPr>
    </w:p>
    <w:p w14:paraId="076F875E" w14:textId="43E3B4C2" w:rsidR="00A940E8" w:rsidRP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Resultados de participación por programa (fila inferior): en 2018 non estaban dispoñibles os resultados desagregados, pois a poboación histórica de profesorado non estaba asociada a cada programa. En 2020</w:t>
      </w:r>
      <w:r w:rsidR="002B6099">
        <w:rPr>
          <w:rFonts w:ascii="Verdana" w:hAnsi="Verdana"/>
          <w:sz w:val="18"/>
          <w:szCs w:val="18"/>
          <w:lang w:val="gl-ES"/>
        </w:rPr>
        <w:t xml:space="preserve"> e 2021, a participación acadou o 40%  e o 36% respectivamente, por baixo da media da institución, aínda que a tendencia institucional aproximase aos resultados do programa. </w:t>
      </w:r>
    </w:p>
    <w:p w14:paraId="514E4E30" w14:textId="119A3CFD" w:rsidR="00A940E8" w:rsidRDefault="00A940E8" w:rsidP="002B6099">
      <w:pPr>
        <w:spacing w:line="276" w:lineRule="auto"/>
        <w:jc w:val="both"/>
        <w:rPr>
          <w:rFonts w:ascii="Verdana" w:hAnsi="Verdana"/>
          <w:sz w:val="18"/>
          <w:szCs w:val="18"/>
          <w:lang w:val="gl-ES"/>
        </w:rPr>
      </w:pPr>
    </w:p>
    <w:p w14:paraId="441A6A31" w14:textId="77777777" w:rsidR="00A940E8" w:rsidRPr="00A940E8" w:rsidRDefault="00A940E8" w:rsidP="00B16162">
      <w:pPr>
        <w:pStyle w:val="Prrafodelista"/>
        <w:numPr>
          <w:ilvl w:val="0"/>
          <w:numId w:val="28"/>
        </w:numPr>
        <w:spacing w:line="276" w:lineRule="auto"/>
        <w:ind w:left="284" w:hanging="284"/>
        <w:jc w:val="both"/>
        <w:rPr>
          <w:sz w:val="18"/>
          <w:szCs w:val="18"/>
        </w:rPr>
      </w:pPr>
      <w:r w:rsidRPr="00A940E8">
        <w:rPr>
          <w:sz w:val="18"/>
          <w:szCs w:val="18"/>
        </w:rPr>
        <w:t>Resultados de satisfacción agregados (Universidade de Vigo) e do programa</w:t>
      </w:r>
    </w:p>
    <w:p w14:paraId="4468C313" w14:textId="77777777" w:rsidR="00A940E8" w:rsidRPr="005A6714" w:rsidRDefault="00A940E8" w:rsidP="002B6099">
      <w:pPr>
        <w:spacing w:line="276" w:lineRule="auto"/>
        <w:jc w:val="both"/>
        <w:rPr>
          <w:color w:val="00B050"/>
          <w:sz w:val="16"/>
          <w:szCs w:val="16"/>
          <w:lang w:val="gl-ES"/>
        </w:rPr>
      </w:pPr>
    </w:p>
    <w:tbl>
      <w:tblPr>
        <w:tblStyle w:val="Tablaconcuadrcula"/>
        <w:tblW w:w="2918" w:type="pct"/>
        <w:tblCellMar>
          <w:left w:w="57" w:type="dxa"/>
          <w:right w:w="57" w:type="dxa"/>
        </w:tblCellMar>
        <w:tblLook w:val="04A0" w:firstRow="1" w:lastRow="0" w:firstColumn="1" w:lastColumn="0" w:noHBand="0" w:noVBand="1"/>
      </w:tblPr>
      <w:tblGrid>
        <w:gridCol w:w="1443"/>
        <w:gridCol w:w="1798"/>
        <w:gridCol w:w="1798"/>
      </w:tblGrid>
      <w:tr w:rsidR="00A940E8" w:rsidRPr="00A940E8" w14:paraId="3717DA45" w14:textId="77777777" w:rsidTr="003717FD">
        <w:tc>
          <w:tcPr>
            <w:tcW w:w="1432" w:type="pct"/>
            <w:shd w:val="clear" w:color="auto" w:fill="BDD6EE" w:themeFill="accent1" w:themeFillTint="66"/>
          </w:tcPr>
          <w:p w14:paraId="0210919D"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t>2018</w:t>
            </w:r>
          </w:p>
          <w:p w14:paraId="50AEE21E"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t>(cursos 2012/13 a 2017/18)</w:t>
            </w:r>
          </w:p>
        </w:tc>
        <w:tc>
          <w:tcPr>
            <w:tcW w:w="1784" w:type="pct"/>
            <w:shd w:val="clear" w:color="auto" w:fill="BDD6EE" w:themeFill="accent1" w:themeFillTint="66"/>
          </w:tcPr>
          <w:p w14:paraId="60256793"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t>2020</w:t>
            </w:r>
          </w:p>
          <w:p w14:paraId="1603589B" w14:textId="77777777" w:rsidR="00A940E8" w:rsidRPr="00A940E8" w:rsidRDefault="00A940E8" w:rsidP="002B6099">
            <w:pPr>
              <w:spacing w:before="120" w:after="120" w:line="276" w:lineRule="auto"/>
              <w:jc w:val="center"/>
              <w:rPr>
                <w:rFonts w:ascii="Verdana" w:hAnsi="Verdana"/>
                <w:sz w:val="15"/>
                <w:szCs w:val="15"/>
                <w:lang w:val="gl-ES"/>
              </w:rPr>
            </w:pPr>
            <w:r w:rsidRPr="00A940E8">
              <w:rPr>
                <w:rFonts w:ascii="Verdana" w:hAnsi="Verdana"/>
                <w:sz w:val="15"/>
                <w:szCs w:val="15"/>
                <w:lang w:val="gl-ES"/>
              </w:rPr>
              <w:t>(cursos 2018/19 a 2019/20)</w:t>
            </w:r>
          </w:p>
        </w:tc>
        <w:tc>
          <w:tcPr>
            <w:tcW w:w="1784" w:type="pct"/>
            <w:shd w:val="clear" w:color="auto" w:fill="BDD6EE" w:themeFill="accent1" w:themeFillTint="66"/>
          </w:tcPr>
          <w:p w14:paraId="196B02DC"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t>2022</w:t>
            </w:r>
          </w:p>
          <w:p w14:paraId="39596F83"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t>(cursos 2020/21 a 2021/2022)</w:t>
            </w:r>
          </w:p>
        </w:tc>
      </w:tr>
      <w:tr w:rsidR="00A940E8" w:rsidRPr="00A940E8" w14:paraId="1AD704CE" w14:textId="77777777" w:rsidTr="003717FD">
        <w:tc>
          <w:tcPr>
            <w:tcW w:w="1432" w:type="pct"/>
            <w:shd w:val="clear" w:color="auto" w:fill="FFFFFF" w:themeFill="background1"/>
          </w:tcPr>
          <w:p w14:paraId="291D4F33" w14:textId="77777777" w:rsidR="00A940E8" w:rsidRPr="00A940E8" w:rsidRDefault="00A940E8" w:rsidP="002B6099">
            <w:pPr>
              <w:spacing w:line="276" w:lineRule="auto"/>
              <w:jc w:val="center"/>
              <w:rPr>
                <w:rFonts w:ascii="Verdana" w:hAnsi="Verdana"/>
                <w:sz w:val="15"/>
                <w:szCs w:val="15"/>
                <w:lang w:val="gl-ES"/>
              </w:rPr>
            </w:pPr>
            <w:r w:rsidRPr="00A940E8">
              <w:rPr>
                <w:rFonts w:ascii="Verdana" w:hAnsi="Verdana"/>
                <w:sz w:val="15"/>
                <w:szCs w:val="15"/>
                <w:lang w:val="gl-ES"/>
              </w:rPr>
              <w:t>3,65</w:t>
            </w:r>
          </w:p>
        </w:tc>
        <w:tc>
          <w:tcPr>
            <w:tcW w:w="1784" w:type="pct"/>
            <w:shd w:val="clear" w:color="auto" w:fill="FFFFFF" w:themeFill="background1"/>
          </w:tcPr>
          <w:p w14:paraId="647431F7" w14:textId="77777777" w:rsidR="00A940E8" w:rsidRPr="00A940E8" w:rsidRDefault="00A940E8" w:rsidP="002B6099">
            <w:pPr>
              <w:spacing w:line="276" w:lineRule="auto"/>
              <w:jc w:val="center"/>
              <w:rPr>
                <w:rFonts w:ascii="Verdana" w:hAnsi="Verdana"/>
                <w:sz w:val="15"/>
                <w:szCs w:val="15"/>
                <w:lang w:val="gl-ES"/>
              </w:rPr>
            </w:pPr>
            <w:r w:rsidRPr="00A940E8">
              <w:rPr>
                <w:rFonts w:ascii="Verdana" w:hAnsi="Verdana"/>
                <w:sz w:val="15"/>
                <w:szCs w:val="15"/>
                <w:lang w:val="gl-ES"/>
              </w:rPr>
              <w:t>3,88</w:t>
            </w:r>
          </w:p>
        </w:tc>
        <w:tc>
          <w:tcPr>
            <w:tcW w:w="1784" w:type="pct"/>
            <w:shd w:val="clear" w:color="auto" w:fill="FFFFFF" w:themeFill="background1"/>
          </w:tcPr>
          <w:p w14:paraId="58ADB3C9" w14:textId="77777777" w:rsidR="00A940E8" w:rsidRPr="00A940E8" w:rsidRDefault="00A940E8" w:rsidP="002B6099">
            <w:pPr>
              <w:spacing w:line="276" w:lineRule="auto"/>
              <w:jc w:val="center"/>
              <w:rPr>
                <w:rFonts w:ascii="Verdana" w:hAnsi="Verdana"/>
                <w:sz w:val="15"/>
                <w:szCs w:val="15"/>
                <w:lang w:val="gl-ES"/>
              </w:rPr>
            </w:pPr>
            <w:r w:rsidRPr="00A940E8">
              <w:rPr>
                <w:rFonts w:ascii="Verdana" w:hAnsi="Verdana"/>
                <w:sz w:val="15"/>
                <w:szCs w:val="15"/>
                <w:lang w:val="gl-ES"/>
              </w:rPr>
              <w:t>4,08</w:t>
            </w:r>
          </w:p>
        </w:tc>
      </w:tr>
      <w:tr w:rsidR="00A940E8" w:rsidRPr="00A940E8" w14:paraId="49C43BA9" w14:textId="77777777" w:rsidTr="003717FD">
        <w:tc>
          <w:tcPr>
            <w:tcW w:w="1432" w:type="pct"/>
            <w:shd w:val="clear" w:color="auto" w:fill="FFFFFF" w:themeFill="background1"/>
          </w:tcPr>
          <w:p w14:paraId="45E0240F" w14:textId="1E851697" w:rsidR="00A940E8" w:rsidRPr="00A940E8" w:rsidRDefault="00C21806" w:rsidP="002B6099">
            <w:pPr>
              <w:spacing w:line="276" w:lineRule="auto"/>
              <w:jc w:val="center"/>
              <w:rPr>
                <w:rFonts w:ascii="Verdana" w:hAnsi="Verdana"/>
                <w:sz w:val="15"/>
                <w:szCs w:val="15"/>
                <w:lang w:val="gl-ES"/>
              </w:rPr>
            </w:pPr>
            <w:r>
              <w:rPr>
                <w:rFonts w:ascii="Verdana" w:hAnsi="Verdana"/>
                <w:sz w:val="15"/>
                <w:szCs w:val="15"/>
                <w:lang w:val="gl-ES"/>
              </w:rPr>
              <w:t>3,42</w:t>
            </w:r>
          </w:p>
        </w:tc>
        <w:tc>
          <w:tcPr>
            <w:tcW w:w="1784" w:type="pct"/>
            <w:shd w:val="clear" w:color="auto" w:fill="FFFFFF" w:themeFill="background1"/>
          </w:tcPr>
          <w:p w14:paraId="42D42964" w14:textId="0C0FB3FB" w:rsidR="00A940E8" w:rsidRPr="00A940E8" w:rsidRDefault="00C21806" w:rsidP="002B6099">
            <w:pPr>
              <w:spacing w:line="276" w:lineRule="auto"/>
              <w:jc w:val="center"/>
              <w:rPr>
                <w:rFonts w:ascii="Verdana" w:hAnsi="Verdana"/>
                <w:sz w:val="15"/>
                <w:szCs w:val="15"/>
                <w:lang w:val="gl-ES"/>
              </w:rPr>
            </w:pPr>
            <w:r>
              <w:rPr>
                <w:rFonts w:ascii="Verdana" w:hAnsi="Verdana"/>
                <w:sz w:val="15"/>
                <w:szCs w:val="15"/>
                <w:lang w:val="gl-ES"/>
              </w:rPr>
              <w:t>3,69</w:t>
            </w:r>
          </w:p>
        </w:tc>
        <w:tc>
          <w:tcPr>
            <w:tcW w:w="1784" w:type="pct"/>
            <w:shd w:val="clear" w:color="auto" w:fill="FFFFFF" w:themeFill="background1"/>
          </w:tcPr>
          <w:p w14:paraId="6044C847" w14:textId="3F1930AF" w:rsidR="00A940E8" w:rsidRPr="00A940E8" w:rsidRDefault="00C21806" w:rsidP="002B6099">
            <w:pPr>
              <w:spacing w:line="276" w:lineRule="auto"/>
              <w:jc w:val="center"/>
              <w:rPr>
                <w:rFonts w:ascii="Verdana" w:hAnsi="Verdana"/>
                <w:sz w:val="15"/>
                <w:szCs w:val="15"/>
                <w:lang w:val="gl-ES"/>
              </w:rPr>
            </w:pPr>
            <w:r>
              <w:rPr>
                <w:rFonts w:ascii="Verdana" w:hAnsi="Verdana"/>
                <w:sz w:val="15"/>
                <w:szCs w:val="15"/>
                <w:lang w:val="gl-ES"/>
              </w:rPr>
              <w:t>3,74</w:t>
            </w:r>
          </w:p>
        </w:tc>
      </w:tr>
    </w:tbl>
    <w:p w14:paraId="0831A381" w14:textId="5510262C" w:rsidR="00A940E8" w:rsidRPr="00A940E8" w:rsidRDefault="00A940E8" w:rsidP="002B6099">
      <w:pPr>
        <w:spacing w:line="276" w:lineRule="auto"/>
        <w:jc w:val="both"/>
        <w:rPr>
          <w:rFonts w:ascii="Verdana" w:hAnsi="Verdana"/>
          <w:i/>
          <w:sz w:val="18"/>
          <w:szCs w:val="18"/>
          <w:lang w:val="gl-ES"/>
        </w:rPr>
      </w:pPr>
      <w:r w:rsidRPr="00A940E8">
        <w:rPr>
          <w:rFonts w:ascii="Verdana" w:hAnsi="Verdana"/>
          <w:i/>
          <w:sz w:val="18"/>
          <w:szCs w:val="18"/>
          <w:lang w:val="gl-ES"/>
        </w:rPr>
        <w:t>Escala de valores de 1 (máis negativo) a 5 (máis positivo)</w:t>
      </w:r>
    </w:p>
    <w:p w14:paraId="6CAE1D4B" w14:textId="77777777" w:rsidR="002B6099" w:rsidRDefault="002B6099" w:rsidP="002B6099">
      <w:pPr>
        <w:spacing w:line="276" w:lineRule="auto"/>
        <w:jc w:val="both"/>
        <w:rPr>
          <w:rFonts w:ascii="Verdana" w:hAnsi="Verdana"/>
          <w:sz w:val="18"/>
          <w:szCs w:val="18"/>
          <w:lang w:val="gl-ES"/>
        </w:rPr>
      </w:pPr>
    </w:p>
    <w:p w14:paraId="3ED34D5E" w14:textId="5CDEDC16" w:rsidR="00A940E8" w:rsidRP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 xml:space="preserve">Os resultados de satisfacción institucionais (fila superior) son positivos, con valores da escala que marcan unha tendencia cara o nivel </w:t>
      </w:r>
      <w:r w:rsidRPr="00A940E8">
        <w:rPr>
          <w:rFonts w:ascii="Verdana" w:hAnsi="Verdana"/>
          <w:i/>
          <w:sz w:val="18"/>
          <w:szCs w:val="18"/>
          <w:lang w:val="gl-ES"/>
        </w:rPr>
        <w:t>satisfactorio</w:t>
      </w:r>
      <w:r w:rsidRPr="00A940E8">
        <w:rPr>
          <w:rFonts w:ascii="Verdana" w:hAnsi="Verdana"/>
          <w:sz w:val="18"/>
          <w:szCs w:val="18"/>
          <w:lang w:val="gl-ES"/>
        </w:rPr>
        <w:t xml:space="preserve"> (4/5). Aínda que en 2018 non se dispuña de datos desagregados, en 2020 constátase que unha gran maioría dos programas dispoñen de valores superiores ao punto medio da escala (3/5), con tendencia ao valor 4/5.  Esta tendencia reafírmase no ano 2022.</w:t>
      </w:r>
    </w:p>
    <w:p w14:paraId="4B4BEEE8" w14:textId="77777777" w:rsidR="00A940E8" w:rsidRPr="00A940E8" w:rsidRDefault="00A940E8" w:rsidP="002B6099">
      <w:pPr>
        <w:spacing w:line="276" w:lineRule="auto"/>
        <w:jc w:val="both"/>
        <w:rPr>
          <w:rFonts w:ascii="Verdana" w:hAnsi="Verdana"/>
          <w:sz w:val="18"/>
          <w:szCs w:val="18"/>
          <w:lang w:val="gl-ES"/>
        </w:rPr>
      </w:pPr>
    </w:p>
    <w:p w14:paraId="3B19195E" w14:textId="13041B4F" w:rsidR="00A940E8" w:rsidRP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Os resultados de satisfacción do programa (fila inferior)</w:t>
      </w:r>
      <w:r w:rsidR="002B6099">
        <w:rPr>
          <w:rFonts w:ascii="Verdana" w:hAnsi="Verdana"/>
          <w:sz w:val="18"/>
          <w:szCs w:val="18"/>
          <w:lang w:val="gl-ES"/>
        </w:rPr>
        <w:t>, encontranse lixeramente por baixo da media da institución, máis a tendencia dos datos mostra una mellora gradual con tendencia ao valor 4/5.</w:t>
      </w:r>
    </w:p>
    <w:p w14:paraId="05C23090" w14:textId="77777777" w:rsidR="00A940E8" w:rsidRPr="00A940E8" w:rsidRDefault="00A940E8" w:rsidP="002B6099">
      <w:pPr>
        <w:spacing w:line="276" w:lineRule="auto"/>
        <w:jc w:val="both"/>
        <w:rPr>
          <w:rFonts w:ascii="Verdana" w:hAnsi="Verdana"/>
          <w:sz w:val="18"/>
          <w:szCs w:val="18"/>
          <w:lang w:val="gl-ES"/>
        </w:rPr>
      </w:pPr>
    </w:p>
    <w:p w14:paraId="05CDC667" w14:textId="77777777" w:rsidR="00A940E8" w:rsidRPr="00A940E8" w:rsidRDefault="00A940E8" w:rsidP="002B6099">
      <w:pPr>
        <w:spacing w:line="276" w:lineRule="auto"/>
        <w:jc w:val="both"/>
        <w:rPr>
          <w:rFonts w:ascii="Verdana" w:hAnsi="Verdana"/>
          <w:sz w:val="18"/>
          <w:szCs w:val="18"/>
          <w:u w:val="single"/>
          <w:lang w:val="gl-ES"/>
        </w:rPr>
      </w:pPr>
      <w:r w:rsidRPr="00A940E8">
        <w:rPr>
          <w:rFonts w:ascii="Verdana" w:hAnsi="Verdana"/>
          <w:sz w:val="18"/>
          <w:szCs w:val="18"/>
          <w:u w:val="single"/>
          <w:lang w:val="gl-ES"/>
        </w:rPr>
        <w:t>Persoal de Administración e Servizos (PAS de apoio a doutoramento)</w:t>
      </w:r>
    </w:p>
    <w:p w14:paraId="424118D6" w14:textId="3959E184" w:rsidR="00A940E8" w:rsidRDefault="00A940E8" w:rsidP="00B16162">
      <w:pPr>
        <w:pStyle w:val="Prrafodelista"/>
        <w:numPr>
          <w:ilvl w:val="0"/>
          <w:numId w:val="28"/>
        </w:numPr>
        <w:spacing w:line="276" w:lineRule="auto"/>
        <w:ind w:left="284" w:hanging="284"/>
        <w:jc w:val="both"/>
        <w:rPr>
          <w:sz w:val="18"/>
          <w:szCs w:val="18"/>
        </w:rPr>
      </w:pPr>
      <w:r w:rsidRPr="00A940E8">
        <w:rPr>
          <w:sz w:val="18"/>
          <w:szCs w:val="18"/>
        </w:rPr>
        <w:t>Resultados de participación agregados (Universidade de Vigo) e do programa</w:t>
      </w:r>
    </w:p>
    <w:p w14:paraId="482D4517" w14:textId="77777777" w:rsidR="002B6099" w:rsidRPr="00A940E8" w:rsidRDefault="002B6099" w:rsidP="002B6099">
      <w:pPr>
        <w:pStyle w:val="Prrafodelista"/>
        <w:spacing w:line="276" w:lineRule="auto"/>
        <w:ind w:left="284"/>
        <w:jc w:val="both"/>
        <w:rPr>
          <w:sz w:val="18"/>
          <w:szCs w:val="18"/>
        </w:rPr>
      </w:pPr>
    </w:p>
    <w:tbl>
      <w:tblPr>
        <w:tblStyle w:val="Tablaconcuadrcula"/>
        <w:tblW w:w="1627" w:type="pct"/>
        <w:tblCellMar>
          <w:left w:w="57" w:type="dxa"/>
          <w:right w:w="57" w:type="dxa"/>
        </w:tblCellMar>
        <w:tblLook w:val="04A0" w:firstRow="1" w:lastRow="0" w:firstColumn="1" w:lastColumn="0" w:noHBand="0" w:noVBand="1"/>
      </w:tblPr>
      <w:tblGrid>
        <w:gridCol w:w="2810"/>
      </w:tblGrid>
      <w:tr w:rsidR="00A940E8" w:rsidRPr="00A940E8" w14:paraId="2166BA16" w14:textId="77777777" w:rsidTr="003717FD">
        <w:tc>
          <w:tcPr>
            <w:tcW w:w="5000" w:type="pct"/>
            <w:shd w:val="clear" w:color="auto" w:fill="BDD6EE" w:themeFill="accent1" w:themeFillTint="66"/>
          </w:tcPr>
          <w:p w14:paraId="5662A527"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t>2021</w:t>
            </w:r>
          </w:p>
        </w:tc>
      </w:tr>
      <w:tr w:rsidR="00A940E8" w:rsidRPr="00A940E8" w14:paraId="2AF869C5" w14:textId="77777777" w:rsidTr="003717FD">
        <w:tc>
          <w:tcPr>
            <w:tcW w:w="5000" w:type="pct"/>
            <w:shd w:val="clear" w:color="auto" w:fill="FFFFFF" w:themeFill="background1"/>
          </w:tcPr>
          <w:p w14:paraId="7CFDAD90" w14:textId="77777777" w:rsidR="00A940E8" w:rsidRPr="00A940E8" w:rsidRDefault="00A940E8" w:rsidP="002B6099">
            <w:pPr>
              <w:spacing w:line="276" w:lineRule="auto"/>
              <w:jc w:val="center"/>
              <w:rPr>
                <w:rFonts w:ascii="Verdana" w:hAnsi="Verdana"/>
                <w:sz w:val="15"/>
                <w:szCs w:val="15"/>
                <w:lang w:val="gl-ES"/>
              </w:rPr>
            </w:pPr>
            <w:r w:rsidRPr="00A940E8">
              <w:rPr>
                <w:rFonts w:ascii="Verdana" w:hAnsi="Verdana"/>
                <w:sz w:val="15"/>
                <w:szCs w:val="15"/>
                <w:lang w:val="gl-ES"/>
              </w:rPr>
              <w:t>38,10%</w:t>
            </w:r>
          </w:p>
        </w:tc>
      </w:tr>
      <w:tr w:rsidR="00A940E8" w:rsidRPr="00A940E8" w14:paraId="3B7B2EDA" w14:textId="77777777" w:rsidTr="003717FD">
        <w:tc>
          <w:tcPr>
            <w:tcW w:w="5000" w:type="pct"/>
            <w:shd w:val="clear" w:color="auto" w:fill="FFFFFF" w:themeFill="background1"/>
          </w:tcPr>
          <w:p w14:paraId="16FE792B" w14:textId="75C1C21A" w:rsidR="00A940E8" w:rsidRPr="00A940E8" w:rsidRDefault="0086370B" w:rsidP="002B6099">
            <w:pPr>
              <w:spacing w:line="276" w:lineRule="auto"/>
              <w:jc w:val="center"/>
              <w:rPr>
                <w:rFonts w:ascii="Verdana" w:hAnsi="Verdana"/>
                <w:sz w:val="15"/>
                <w:szCs w:val="15"/>
                <w:lang w:val="gl-ES"/>
              </w:rPr>
            </w:pPr>
            <w:r>
              <w:rPr>
                <w:rFonts w:ascii="Verdana" w:hAnsi="Verdana"/>
                <w:sz w:val="15"/>
                <w:szCs w:val="15"/>
                <w:lang w:val="gl-ES"/>
              </w:rPr>
              <w:t>50%</w:t>
            </w:r>
          </w:p>
        </w:tc>
      </w:tr>
    </w:tbl>
    <w:p w14:paraId="7FC13EED" w14:textId="77777777" w:rsidR="00A940E8" w:rsidRPr="005A6714" w:rsidRDefault="00A940E8" w:rsidP="002B6099">
      <w:pPr>
        <w:spacing w:line="276" w:lineRule="auto"/>
        <w:jc w:val="both"/>
        <w:rPr>
          <w:color w:val="00B050"/>
          <w:sz w:val="16"/>
          <w:szCs w:val="16"/>
          <w:lang w:val="gl-ES"/>
        </w:rPr>
      </w:pPr>
    </w:p>
    <w:p w14:paraId="6AAEFACA" w14:textId="1E390EDB" w:rsidR="00A940E8" w:rsidRP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Resultados de participación institucionais (fila superior)</w:t>
      </w:r>
      <w:r w:rsidR="002B6099">
        <w:rPr>
          <w:rFonts w:ascii="Verdana" w:hAnsi="Verdana"/>
          <w:sz w:val="18"/>
          <w:szCs w:val="18"/>
          <w:lang w:val="gl-ES"/>
        </w:rPr>
        <w:t xml:space="preserve">, </w:t>
      </w:r>
      <w:r w:rsidRPr="00A940E8">
        <w:rPr>
          <w:rFonts w:ascii="Verdana" w:hAnsi="Verdana"/>
          <w:sz w:val="18"/>
          <w:szCs w:val="18"/>
          <w:lang w:val="gl-ES"/>
        </w:rPr>
        <w:t>a participación global está preto do 40%. Este resultado considérase aceptable por ser a primeira experiencia na realización dun grupo focal para o PAS de doutoramento, aínda que, coas eventuais accións de comunicación e sensibilización, pode ser mellorable.</w:t>
      </w:r>
    </w:p>
    <w:p w14:paraId="55D80C0C" w14:textId="77777777" w:rsidR="00A940E8" w:rsidRPr="00A940E8" w:rsidRDefault="00A940E8" w:rsidP="002B6099">
      <w:pPr>
        <w:spacing w:line="276" w:lineRule="auto"/>
        <w:jc w:val="both"/>
        <w:rPr>
          <w:rFonts w:ascii="Verdana" w:hAnsi="Verdana"/>
          <w:sz w:val="18"/>
          <w:szCs w:val="18"/>
          <w:lang w:val="gl-ES"/>
        </w:rPr>
      </w:pPr>
    </w:p>
    <w:p w14:paraId="5C52FB14" w14:textId="77A09A39" w:rsidR="00A940E8" w:rsidRPr="00A940E8" w:rsidRDefault="00A940E8" w:rsidP="002B6099">
      <w:pPr>
        <w:spacing w:line="276" w:lineRule="auto"/>
        <w:jc w:val="both"/>
        <w:rPr>
          <w:rFonts w:ascii="Verdana" w:hAnsi="Verdana"/>
          <w:sz w:val="18"/>
          <w:szCs w:val="18"/>
          <w:lang w:val="gl-ES"/>
        </w:rPr>
      </w:pPr>
      <w:r w:rsidRPr="0086370B">
        <w:rPr>
          <w:rFonts w:ascii="Verdana" w:hAnsi="Verdana"/>
          <w:sz w:val="18"/>
          <w:szCs w:val="18"/>
          <w:lang w:val="gl-ES"/>
        </w:rPr>
        <w:t xml:space="preserve">Resultados de participación por programa (fila inferior): </w:t>
      </w:r>
      <w:r w:rsidR="0086370B">
        <w:rPr>
          <w:rFonts w:ascii="Verdana" w:hAnsi="Verdana"/>
          <w:sz w:val="18"/>
          <w:szCs w:val="18"/>
          <w:lang w:val="gl-ES"/>
        </w:rPr>
        <w:t>no programa DOMAR a participación ascende ao 50%, por riba da media da universidade.</w:t>
      </w:r>
    </w:p>
    <w:p w14:paraId="3DE51F49" w14:textId="77777777" w:rsidR="002B6099" w:rsidRDefault="002B6099" w:rsidP="002B6099">
      <w:pPr>
        <w:spacing w:line="276" w:lineRule="auto"/>
        <w:jc w:val="both"/>
        <w:rPr>
          <w:rFonts w:ascii="Verdana" w:hAnsi="Verdana"/>
          <w:sz w:val="18"/>
          <w:szCs w:val="18"/>
          <w:lang w:val="gl-ES"/>
        </w:rPr>
      </w:pPr>
    </w:p>
    <w:p w14:paraId="76771C7B" w14:textId="6458B4EC" w:rsidR="00A940E8" w:rsidRDefault="00A940E8" w:rsidP="00B16162">
      <w:pPr>
        <w:pStyle w:val="Prrafodelista"/>
        <w:numPr>
          <w:ilvl w:val="0"/>
          <w:numId w:val="28"/>
        </w:numPr>
        <w:spacing w:line="276" w:lineRule="auto"/>
        <w:ind w:left="284" w:hanging="284"/>
        <w:jc w:val="both"/>
        <w:rPr>
          <w:sz w:val="18"/>
          <w:szCs w:val="18"/>
        </w:rPr>
      </w:pPr>
      <w:r w:rsidRPr="00A940E8">
        <w:rPr>
          <w:sz w:val="18"/>
          <w:szCs w:val="18"/>
        </w:rPr>
        <w:t>Resultados de satisfacción agregados (Universidade de Vigo) e do programa</w:t>
      </w:r>
    </w:p>
    <w:p w14:paraId="3A21AF6E" w14:textId="77777777" w:rsidR="002B6099" w:rsidRPr="00A940E8" w:rsidRDefault="002B6099" w:rsidP="002B6099">
      <w:pPr>
        <w:pStyle w:val="Prrafodelista"/>
        <w:spacing w:line="276" w:lineRule="auto"/>
        <w:ind w:left="284"/>
        <w:jc w:val="both"/>
        <w:rPr>
          <w:sz w:val="18"/>
          <w:szCs w:val="18"/>
        </w:rPr>
      </w:pPr>
    </w:p>
    <w:tbl>
      <w:tblPr>
        <w:tblStyle w:val="Tablaconcuadrcula"/>
        <w:tblW w:w="1627" w:type="pct"/>
        <w:tblCellMar>
          <w:left w:w="57" w:type="dxa"/>
          <w:right w:w="57" w:type="dxa"/>
        </w:tblCellMar>
        <w:tblLook w:val="04A0" w:firstRow="1" w:lastRow="0" w:firstColumn="1" w:lastColumn="0" w:noHBand="0" w:noVBand="1"/>
      </w:tblPr>
      <w:tblGrid>
        <w:gridCol w:w="2810"/>
      </w:tblGrid>
      <w:tr w:rsidR="00A940E8" w:rsidRPr="00A940E8" w14:paraId="783B5B7B" w14:textId="77777777" w:rsidTr="003717FD">
        <w:tc>
          <w:tcPr>
            <w:tcW w:w="5000" w:type="pct"/>
            <w:shd w:val="clear" w:color="auto" w:fill="BDD6EE" w:themeFill="accent1" w:themeFillTint="66"/>
          </w:tcPr>
          <w:p w14:paraId="528CA24E" w14:textId="77777777" w:rsidR="00A940E8" w:rsidRPr="00A940E8" w:rsidRDefault="00A940E8" w:rsidP="002B6099">
            <w:pPr>
              <w:spacing w:before="120" w:line="276" w:lineRule="auto"/>
              <w:jc w:val="center"/>
              <w:rPr>
                <w:rFonts w:ascii="Verdana" w:hAnsi="Verdana"/>
                <w:sz w:val="15"/>
                <w:szCs w:val="15"/>
                <w:lang w:val="gl-ES"/>
              </w:rPr>
            </w:pPr>
            <w:r w:rsidRPr="00A940E8">
              <w:rPr>
                <w:rFonts w:ascii="Verdana" w:hAnsi="Verdana"/>
                <w:sz w:val="15"/>
                <w:szCs w:val="15"/>
                <w:lang w:val="gl-ES"/>
              </w:rPr>
              <w:t>2021</w:t>
            </w:r>
          </w:p>
        </w:tc>
      </w:tr>
      <w:tr w:rsidR="00A940E8" w:rsidRPr="00A940E8" w14:paraId="3C16720A" w14:textId="77777777" w:rsidTr="003717FD">
        <w:tc>
          <w:tcPr>
            <w:tcW w:w="5000" w:type="pct"/>
            <w:shd w:val="clear" w:color="auto" w:fill="FFFFFF" w:themeFill="background1"/>
          </w:tcPr>
          <w:p w14:paraId="18317306" w14:textId="77777777" w:rsidR="00A940E8" w:rsidRPr="00A940E8" w:rsidRDefault="00A940E8" w:rsidP="002B6099">
            <w:pPr>
              <w:spacing w:line="276" w:lineRule="auto"/>
              <w:jc w:val="center"/>
              <w:rPr>
                <w:rFonts w:ascii="Verdana" w:hAnsi="Verdana"/>
                <w:sz w:val="15"/>
                <w:szCs w:val="15"/>
                <w:lang w:val="gl-ES"/>
              </w:rPr>
            </w:pPr>
            <w:r w:rsidRPr="00A940E8">
              <w:rPr>
                <w:rFonts w:ascii="Verdana" w:hAnsi="Verdana"/>
                <w:sz w:val="15"/>
                <w:szCs w:val="15"/>
                <w:lang w:val="gl-ES"/>
              </w:rPr>
              <w:lastRenderedPageBreak/>
              <w:t>3,33</w:t>
            </w:r>
          </w:p>
        </w:tc>
      </w:tr>
      <w:tr w:rsidR="00A940E8" w:rsidRPr="00A940E8" w14:paraId="5DEA6F6A" w14:textId="77777777" w:rsidTr="003717FD">
        <w:tc>
          <w:tcPr>
            <w:tcW w:w="5000" w:type="pct"/>
            <w:shd w:val="clear" w:color="auto" w:fill="FFFFFF" w:themeFill="background1"/>
          </w:tcPr>
          <w:p w14:paraId="4421C0B3" w14:textId="63AF87AB" w:rsidR="00A940E8" w:rsidRPr="00A940E8" w:rsidRDefault="0086370B" w:rsidP="002B6099">
            <w:pPr>
              <w:spacing w:line="276" w:lineRule="auto"/>
              <w:jc w:val="center"/>
              <w:rPr>
                <w:rFonts w:ascii="Verdana" w:hAnsi="Verdana"/>
                <w:sz w:val="15"/>
                <w:szCs w:val="15"/>
                <w:lang w:val="gl-ES"/>
              </w:rPr>
            </w:pPr>
            <w:r>
              <w:rPr>
                <w:rFonts w:ascii="Verdana" w:hAnsi="Verdana"/>
                <w:sz w:val="15"/>
                <w:szCs w:val="15"/>
                <w:lang w:val="gl-ES"/>
              </w:rPr>
              <w:t>4,00</w:t>
            </w:r>
          </w:p>
        </w:tc>
      </w:tr>
    </w:tbl>
    <w:p w14:paraId="05C10DED" w14:textId="77777777" w:rsidR="00A940E8" w:rsidRPr="005A6714" w:rsidRDefault="00A940E8" w:rsidP="002B6099">
      <w:pPr>
        <w:spacing w:line="276" w:lineRule="auto"/>
        <w:jc w:val="both"/>
        <w:rPr>
          <w:color w:val="00B050"/>
          <w:sz w:val="16"/>
          <w:szCs w:val="16"/>
          <w:lang w:val="gl-ES"/>
        </w:rPr>
      </w:pPr>
    </w:p>
    <w:p w14:paraId="5A3FFD76" w14:textId="77777777" w:rsidR="00A940E8" w:rsidRP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Os resultados de satisfacción institucionais (fila superior) son positivos, cun valor por riba da media da escala, é dicir, satisfactorios. Hai que ter en conta que o obxectivo xeral do grupo focal está orientado máis á xeración de ideas (cualitativo) que a un valor (cuantitativo). O valor transmite unha dimensión da satisfacción relativa, posto que se trata de grupos focais cun tamaño pouco significativo estatisticamente.</w:t>
      </w:r>
    </w:p>
    <w:p w14:paraId="63EB72D4" w14:textId="77777777" w:rsidR="00A940E8" w:rsidRPr="00A940E8" w:rsidRDefault="00A940E8" w:rsidP="002B6099">
      <w:pPr>
        <w:spacing w:line="276" w:lineRule="auto"/>
        <w:jc w:val="both"/>
        <w:rPr>
          <w:rFonts w:ascii="Verdana" w:hAnsi="Verdana"/>
          <w:sz w:val="18"/>
          <w:szCs w:val="18"/>
          <w:lang w:val="gl-ES"/>
        </w:rPr>
      </w:pPr>
    </w:p>
    <w:p w14:paraId="5AA11C7C" w14:textId="484D645D" w:rsidR="00A940E8" w:rsidRPr="00A940E8" w:rsidRDefault="00A940E8" w:rsidP="002B6099">
      <w:pPr>
        <w:spacing w:line="276" w:lineRule="auto"/>
        <w:jc w:val="both"/>
        <w:rPr>
          <w:rFonts w:ascii="Verdana" w:hAnsi="Verdana"/>
          <w:sz w:val="18"/>
          <w:szCs w:val="18"/>
          <w:lang w:val="gl-ES"/>
        </w:rPr>
      </w:pPr>
      <w:r w:rsidRPr="0086370B">
        <w:rPr>
          <w:rFonts w:ascii="Verdana" w:hAnsi="Verdana"/>
          <w:sz w:val="18"/>
          <w:szCs w:val="18"/>
          <w:lang w:val="gl-ES"/>
        </w:rPr>
        <w:t>Os resultados de satisfacción do programa (fila inferior)</w:t>
      </w:r>
      <w:r w:rsidR="0086370B">
        <w:rPr>
          <w:rFonts w:ascii="Verdana" w:hAnsi="Verdana"/>
          <w:sz w:val="18"/>
          <w:szCs w:val="18"/>
          <w:lang w:val="gl-ES"/>
        </w:rPr>
        <w:t>, definen un nivel de satisfacción de 4 sobre 5, por riba da media da universidade, o que valoramos moi positivamente.</w:t>
      </w:r>
    </w:p>
    <w:p w14:paraId="71CEA958" w14:textId="77777777" w:rsidR="00A940E8" w:rsidRPr="00A940E8" w:rsidRDefault="00A940E8" w:rsidP="002B6099">
      <w:pPr>
        <w:spacing w:line="276" w:lineRule="auto"/>
        <w:jc w:val="both"/>
        <w:rPr>
          <w:rFonts w:ascii="Verdana" w:hAnsi="Verdana"/>
          <w:sz w:val="18"/>
          <w:szCs w:val="18"/>
          <w:lang w:val="gl-ES"/>
        </w:rPr>
      </w:pPr>
    </w:p>
    <w:p w14:paraId="20438F2E" w14:textId="77777777" w:rsidR="00A940E8" w:rsidRPr="00A940E8" w:rsidRDefault="00A940E8" w:rsidP="002B6099">
      <w:pPr>
        <w:spacing w:line="276" w:lineRule="auto"/>
        <w:jc w:val="both"/>
        <w:rPr>
          <w:rFonts w:ascii="Verdana" w:hAnsi="Verdana"/>
          <w:sz w:val="18"/>
          <w:szCs w:val="18"/>
          <w:u w:val="single"/>
          <w:lang w:val="gl-ES"/>
        </w:rPr>
      </w:pPr>
      <w:r w:rsidRPr="00A940E8">
        <w:rPr>
          <w:rFonts w:ascii="Verdana" w:hAnsi="Verdana"/>
          <w:sz w:val="18"/>
          <w:szCs w:val="18"/>
          <w:u w:val="single"/>
          <w:lang w:val="gl-ES"/>
        </w:rPr>
        <w:t>Titulados</w:t>
      </w:r>
    </w:p>
    <w:p w14:paraId="5AD89513" w14:textId="77777777" w:rsidR="00A940E8" w:rsidRP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Véxase comentarios na epígrafe 6.5</w:t>
      </w:r>
    </w:p>
    <w:p w14:paraId="2DBADF21" w14:textId="6FBE4650" w:rsidR="00A940E8" w:rsidRDefault="00A940E8" w:rsidP="002B6099">
      <w:pPr>
        <w:spacing w:line="276" w:lineRule="auto"/>
        <w:jc w:val="both"/>
        <w:rPr>
          <w:rFonts w:ascii="Verdana" w:hAnsi="Verdana"/>
          <w:sz w:val="18"/>
          <w:szCs w:val="18"/>
          <w:lang w:val="gl-ES"/>
        </w:rPr>
      </w:pPr>
    </w:p>
    <w:p w14:paraId="719C4E57" w14:textId="1476535F" w:rsidR="00026B1C" w:rsidRDefault="00026B1C" w:rsidP="002B6099">
      <w:pPr>
        <w:spacing w:line="276" w:lineRule="auto"/>
        <w:jc w:val="both"/>
        <w:rPr>
          <w:rFonts w:ascii="Verdana" w:hAnsi="Verdana"/>
          <w:sz w:val="18"/>
          <w:szCs w:val="18"/>
          <w:lang w:val="gl-ES"/>
        </w:rPr>
      </w:pPr>
    </w:p>
    <w:p w14:paraId="1A692F6B" w14:textId="77777777" w:rsidR="00026B1C" w:rsidRPr="00A940E8" w:rsidRDefault="00026B1C" w:rsidP="002B6099">
      <w:pPr>
        <w:spacing w:line="276" w:lineRule="auto"/>
        <w:jc w:val="both"/>
        <w:rPr>
          <w:rFonts w:ascii="Verdana" w:hAnsi="Verdana"/>
          <w:sz w:val="18"/>
          <w:szCs w:val="18"/>
          <w:lang w:val="gl-ES"/>
        </w:rPr>
      </w:pPr>
    </w:p>
    <w:p w14:paraId="750ECE4D" w14:textId="77777777" w:rsidR="00A940E8" w:rsidRPr="00A940E8" w:rsidRDefault="00A940E8" w:rsidP="002B6099">
      <w:pPr>
        <w:spacing w:line="276" w:lineRule="auto"/>
        <w:jc w:val="both"/>
        <w:rPr>
          <w:rFonts w:ascii="Verdana" w:hAnsi="Verdana"/>
          <w:b/>
          <w:sz w:val="18"/>
          <w:szCs w:val="18"/>
          <w:lang w:val="gl-ES"/>
        </w:rPr>
      </w:pPr>
      <w:r w:rsidRPr="00A940E8">
        <w:rPr>
          <w:rFonts w:ascii="Verdana" w:hAnsi="Verdana"/>
          <w:b/>
          <w:sz w:val="18"/>
          <w:szCs w:val="18"/>
          <w:lang w:val="gl-ES"/>
        </w:rPr>
        <w:t>Sistema de QSP</w:t>
      </w:r>
    </w:p>
    <w:p w14:paraId="540D4D98" w14:textId="77777777" w:rsidR="00A940E8" w:rsidRP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De xeito adicional e complementario ás actividades programadas de medición da satisfacción, o sistema de QSP implantouse no ciclo de doutoramento xa en 2015.</w:t>
      </w:r>
    </w:p>
    <w:p w14:paraId="01EE2681" w14:textId="3953E5CE" w:rsid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O sistema está operativo e está consolidado, e representa tanto unha canle de entrada de información para a satisfacción como unha fonte de melloras. As principais fontes de entradas de QSP son a Eido e o Servizo de Xestión de Estudos de Posgrao.</w:t>
      </w:r>
    </w:p>
    <w:p w14:paraId="62A3D751" w14:textId="77777777" w:rsidR="002B6099" w:rsidRPr="00A940E8" w:rsidRDefault="002B6099" w:rsidP="002B6099">
      <w:pPr>
        <w:spacing w:line="276" w:lineRule="auto"/>
        <w:jc w:val="both"/>
        <w:rPr>
          <w:rFonts w:ascii="Verdana" w:hAnsi="Verdana"/>
          <w:sz w:val="18"/>
          <w:szCs w:val="18"/>
          <w:lang w:val="gl-ES"/>
        </w:rPr>
      </w:pPr>
    </w:p>
    <w:p w14:paraId="2847D2AB" w14:textId="77777777" w:rsidR="00A940E8" w:rsidRP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Aínda que os tempos de resposta medios (8 días) están dentro do previsto no Regulamento de QSP, á súa mellora oriéntase a mellorar esta prestación.</w:t>
      </w:r>
    </w:p>
    <w:p w14:paraId="31F1B69F" w14:textId="77777777" w:rsidR="00A940E8" w:rsidRDefault="00A940E8"/>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A54B1E" w:rsidRPr="005A6714" w14:paraId="395B36A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19AC4" w14:textId="77777777" w:rsidR="00A54B1E" w:rsidRPr="005A6714" w:rsidRDefault="00A54B1E" w:rsidP="00A54B1E">
            <w:pPr>
              <w:spacing w:line="360" w:lineRule="auto"/>
              <w:jc w:val="both"/>
              <w:rPr>
                <w:rFonts w:cs="Verdana"/>
                <w:iCs/>
                <w:sz w:val="16"/>
                <w:szCs w:val="16"/>
                <w:lang w:val="gl-ES"/>
              </w:rPr>
            </w:pPr>
            <w:r w:rsidRPr="005A6714">
              <w:rPr>
                <w:rFonts w:cs="Verdana"/>
                <w:iCs/>
                <w:sz w:val="16"/>
                <w:szCs w:val="16"/>
                <w:lang w:val="gl-ES"/>
              </w:rPr>
              <w:t>6.5.- A inserción laboral dos egresados é coherente co contexto socioeconómico e investigador do programa.</w:t>
            </w:r>
          </w:p>
        </w:tc>
      </w:tr>
      <w:tr w:rsidR="00A54B1E" w:rsidRPr="005A6714" w14:paraId="4CC364B0"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4CA29E" w14:textId="77777777" w:rsidR="00A54B1E" w:rsidRPr="005A6714" w:rsidRDefault="00A54B1E" w:rsidP="00A54B1E">
            <w:pPr>
              <w:spacing w:line="360" w:lineRule="auto"/>
              <w:jc w:val="both"/>
              <w:rPr>
                <w:rFonts w:cs="Verdana"/>
                <w:sz w:val="16"/>
                <w:szCs w:val="16"/>
                <w:lang w:val="gl-ES"/>
              </w:rPr>
            </w:pPr>
            <w:r w:rsidRPr="005A6714">
              <w:rPr>
                <w:rFonts w:cs="Verdana"/>
                <w:sz w:val="16"/>
                <w:szCs w:val="16"/>
                <w:lang w:val="gl-ES"/>
              </w:rPr>
              <w:t>Aspectos a valorar:</w:t>
            </w:r>
          </w:p>
          <w:p w14:paraId="46079490" w14:textId="77777777" w:rsidR="00A54B1E" w:rsidRPr="005A6714" w:rsidRDefault="00A54B1E" w:rsidP="00B16162">
            <w:pPr>
              <w:widowControl w:val="0"/>
              <w:numPr>
                <w:ilvl w:val="0"/>
                <w:numId w:val="9"/>
              </w:numPr>
              <w:tabs>
                <w:tab w:val="left" w:pos="142"/>
              </w:tabs>
              <w:spacing w:line="360" w:lineRule="auto"/>
              <w:contextualSpacing/>
              <w:jc w:val="both"/>
              <w:outlineLvl w:val="3"/>
              <w:rPr>
                <w:sz w:val="16"/>
                <w:szCs w:val="16"/>
                <w:lang w:val="gl-ES"/>
              </w:rPr>
            </w:pPr>
            <w:r w:rsidRPr="005A6714">
              <w:rPr>
                <w:sz w:val="16"/>
                <w:szCs w:val="16"/>
                <w:lang w:val="gl-ES"/>
              </w:rPr>
              <w:t>Análise da inserción laboral dos doutores/as tendo en conta os datos e estimacións que se incluíran na memoria verificada.</w:t>
            </w:r>
          </w:p>
          <w:p w14:paraId="2BDB3A3F" w14:textId="77777777" w:rsidR="00A54B1E" w:rsidRPr="005A6714" w:rsidRDefault="00A54B1E" w:rsidP="00B16162">
            <w:pPr>
              <w:widowControl w:val="0"/>
              <w:numPr>
                <w:ilvl w:val="0"/>
                <w:numId w:val="9"/>
              </w:numPr>
              <w:tabs>
                <w:tab w:val="left" w:pos="142"/>
              </w:tabs>
              <w:spacing w:line="360" w:lineRule="auto"/>
              <w:contextualSpacing/>
              <w:jc w:val="both"/>
              <w:outlineLvl w:val="3"/>
              <w:rPr>
                <w:sz w:val="16"/>
                <w:szCs w:val="16"/>
                <w:lang w:val="gl-ES"/>
              </w:rPr>
            </w:pPr>
            <w:r w:rsidRPr="005A6714">
              <w:rPr>
                <w:sz w:val="16"/>
                <w:szCs w:val="16"/>
                <w:lang w:val="gl-ES"/>
              </w:rPr>
              <w:t>Adecuación da evolución dos indicadores de inserción laboral en función das características do programa.</w:t>
            </w:r>
          </w:p>
          <w:p w14:paraId="145645E0" w14:textId="77777777" w:rsidR="00A54B1E" w:rsidRPr="005A6714" w:rsidRDefault="00A54B1E" w:rsidP="00B16162">
            <w:pPr>
              <w:widowControl w:val="0"/>
              <w:numPr>
                <w:ilvl w:val="0"/>
                <w:numId w:val="9"/>
              </w:numPr>
              <w:tabs>
                <w:tab w:val="left" w:pos="142"/>
              </w:tabs>
              <w:spacing w:line="360" w:lineRule="auto"/>
              <w:contextualSpacing/>
              <w:jc w:val="both"/>
              <w:outlineLvl w:val="3"/>
              <w:rPr>
                <w:sz w:val="16"/>
                <w:szCs w:val="16"/>
                <w:lang w:val="gl-ES"/>
              </w:rPr>
            </w:pPr>
            <w:r w:rsidRPr="005A6714">
              <w:rPr>
                <w:sz w:val="16"/>
                <w:szCs w:val="16"/>
                <w:lang w:val="gl-ES"/>
              </w:rPr>
              <w:t>Os indicadores de inserción laboral téñense en conta para a mellora e revisión do programa.</w:t>
            </w:r>
          </w:p>
        </w:tc>
      </w:tr>
    </w:tbl>
    <w:p w14:paraId="2FE2085E" w14:textId="77777777" w:rsidR="00A940E8" w:rsidRPr="005A6714" w:rsidRDefault="00A940E8" w:rsidP="00A940E8">
      <w:pPr>
        <w:spacing w:line="360" w:lineRule="auto"/>
        <w:jc w:val="both"/>
        <w:rPr>
          <w:rFonts w:cs="Verdana"/>
          <w:bCs/>
          <w:i/>
          <w:iCs/>
          <w:sz w:val="16"/>
          <w:szCs w:val="16"/>
          <w:lang w:val="gl-ES"/>
        </w:rPr>
      </w:pPr>
      <w:r w:rsidRPr="005A6714">
        <w:rPr>
          <w:rFonts w:cs="Verdana"/>
          <w:b/>
          <w:bCs/>
          <w:iCs/>
          <w:sz w:val="16"/>
          <w:szCs w:val="16"/>
          <w:lang w:val="gl-ES"/>
        </w:rPr>
        <w:t>Reflexión/comentarios que xustifiquen a valoración:</w:t>
      </w:r>
    </w:p>
    <w:p w14:paraId="0D67BD64" w14:textId="77777777" w:rsidR="00A940E8" w:rsidRPr="005A6714" w:rsidRDefault="00A940E8" w:rsidP="00A940E8">
      <w:pPr>
        <w:spacing w:line="360" w:lineRule="auto"/>
        <w:jc w:val="both"/>
        <w:rPr>
          <w:color w:val="00B050"/>
          <w:sz w:val="16"/>
          <w:szCs w:val="16"/>
          <w:lang w:val="gl-ES"/>
        </w:rPr>
      </w:pPr>
    </w:p>
    <w:p w14:paraId="5FD9647E" w14:textId="42882334" w:rsidR="00A940E8" w:rsidRDefault="00A940E8" w:rsidP="002B6099">
      <w:pPr>
        <w:spacing w:line="276" w:lineRule="auto"/>
        <w:jc w:val="both"/>
        <w:rPr>
          <w:rFonts w:ascii="Verdana" w:hAnsi="Verdana"/>
          <w:sz w:val="18"/>
          <w:szCs w:val="18"/>
          <w:lang w:val="gl-ES"/>
        </w:rPr>
      </w:pPr>
      <w:r w:rsidRPr="00A940E8">
        <w:rPr>
          <w:rFonts w:ascii="Verdana" w:hAnsi="Verdana"/>
          <w:sz w:val="18"/>
          <w:szCs w:val="18"/>
          <w:lang w:val="gl-ES"/>
        </w:rPr>
        <w:t>En liñas xerais, existen tres fontes de datos con orixe diferente e complementarias para analizar a inserción laboral:</w:t>
      </w:r>
    </w:p>
    <w:p w14:paraId="7BBB677D" w14:textId="77777777" w:rsidR="002B6099" w:rsidRPr="00A940E8" w:rsidRDefault="002B6099" w:rsidP="002B6099">
      <w:pPr>
        <w:spacing w:line="276" w:lineRule="auto"/>
        <w:jc w:val="both"/>
        <w:rPr>
          <w:rFonts w:ascii="Verdana" w:hAnsi="Verdana"/>
          <w:sz w:val="18"/>
          <w:szCs w:val="18"/>
          <w:lang w:val="gl-ES"/>
        </w:rPr>
      </w:pPr>
    </w:p>
    <w:p w14:paraId="31F11456" w14:textId="77777777" w:rsidR="00A940E8" w:rsidRPr="00A940E8" w:rsidRDefault="00A940E8" w:rsidP="00B16162">
      <w:pPr>
        <w:pStyle w:val="Prrafodelista"/>
        <w:numPr>
          <w:ilvl w:val="0"/>
          <w:numId w:val="10"/>
        </w:numPr>
        <w:spacing w:line="276" w:lineRule="auto"/>
        <w:jc w:val="both"/>
        <w:rPr>
          <w:color w:val="auto"/>
          <w:sz w:val="18"/>
          <w:szCs w:val="18"/>
        </w:rPr>
      </w:pPr>
      <w:r w:rsidRPr="00A940E8">
        <w:rPr>
          <w:color w:val="auto"/>
          <w:sz w:val="18"/>
          <w:szCs w:val="18"/>
        </w:rPr>
        <w:t>Os estudos de inserción laboral competencia da ACSUG, que aínda non están activados.</w:t>
      </w:r>
    </w:p>
    <w:p w14:paraId="08A5E390" w14:textId="0EA3AC74" w:rsidR="00A940E8" w:rsidRDefault="00A940E8" w:rsidP="00B16162">
      <w:pPr>
        <w:pStyle w:val="Prrafodelista"/>
        <w:numPr>
          <w:ilvl w:val="0"/>
          <w:numId w:val="10"/>
        </w:numPr>
        <w:spacing w:line="276" w:lineRule="auto"/>
        <w:jc w:val="both"/>
        <w:rPr>
          <w:color w:val="auto"/>
          <w:sz w:val="18"/>
          <w:szCs w:val="18"/>
        </w:rPr>
      </w:pPr>
      <w:r w:rsidRPr="00A940E8">
        <w:rPr>
          <w:color w:val="auto"/>
          <w:sz w:val="18"/>
          <w:szCs w:val="18"/>
        </w:rPr>
        <w:t xml:space="preserve">As análises de situación canto a satisfacción e empregabilidade da Universidade de Vigo: a Eido, xunto coa Área de Calidade, coordina a recollida desta información a través do Observatorio de Egresados do Consello Social.  Froito desta colaboración é a presentación, en 2022, do primeiro </w:t>
      </w:r>
      <w:hyperlink r:id="rId26" w:history="1">
        <w:r w:rsidRPr="00A940E8">
          <w:rPr>
            <w:rStyle w:val="Hipervnculo"/>
            <w:color w:val="auto"/>
            <w:sz w:val="18"/>
            <w:szCs w:val="18"/>
          </w:rPr>
          <w:t>estudo de inserción laboral das persoas tituladas en doutoramento</w:t>
        </w:r>
      </w:hyperlink>
      <w:r w:rsidRPr="00A940E8">
        <w:rPr>
          <w:color w:val="auto"/>
          <w:sz w:val="18"/>
          <w:szCs w:val="18"/>
        </w:rPr>
        <w:t xml:space="preserve"> que abrangue o período histórico 1995/2020. </w:t>
      </w:r>
    </w:p>
    <w:p w14:paraId="7F1F391E" w14:textId="61D088B0" w:rsidR="00A940E8" w:rsidRPr="00A940E8" w:rsidRDefault="001544D5" w:rsidP="001544D5">
      <w:pPr>
        <w:pStyle w:val="Prrafodelista"/>
        <w:spacing w:line="276" w:lineRule="auto"/>
        <w:jc w:val="both"/>
        <w:rPr>
          <w:color w:val="auto"/>
          <w:sz w:val="18"/>
          <w:szCs w:val="18"/>
        </w:rPr>
      </w:pPr>
      <w:r w:rsidRPr="001544D5">
        <w:rPr>
          <w:color w:val="auto"/>
          <w:sz w:val="18"/>
          <w:szCs w:val="18"/>
        </w:rPr>
        <w:t>En outubro de 2023 realizouse o segundo. Este novo análise, que en adiante terá unha frecuencia anual, incluirá, ademais dos datos de inserción laboral, a avaliación da satisfacción dos titulados, neste caso do curso 2020/21.</w:t>
      </w:r>
      <w:r w:rsidR="00A940E8" w:rsidRPr="00A940E8">
        <w:rPr>
          <w:color w:val="auto"/>
          <w:sz w:val="18"/>
          <w:szCs w:val="18"/>
        </w:rPr>
        <w:t>Os datos dispoñibles por cada CAPD</w:t>
      </w:r>
      <w:r w:rsidR="002B6099">
        <w:rPr>
          <w:color w:val="auto"/>
          <w:sz w:val="18"/>
          <w:szCs w:val="18"/>
        </w:rPr>
        <w:t xml:space="preserve"> a través de contacto directo cos egresados o mediante a busca da súa filiación actual en RRSS e internet.</w:t>
      </w:r>
    </w:p>
    <w:p w14:paraId="076EFD5B" w14:textId="77777777" w:rsidR="00A940E8" w:rsidRPr="00A940E8" w:rsidRDefault="00A940E8" w:rsidP="00B16162">
      <w:pPr>
        <w:pStyle w:val="Prrafodelista"/>
        <w:numPr>
          <w:ilvl w:val="0"/>
          <w:numId w:val="10"/>
        </w:numPr>
        <w:spacing w:line="276" w:lineRule="auto"/>
        <w:jc w:val="both"/>
        <w:rPr>
          <w:color w:val="auto"/>
          <w:sz w:val="18"/>
          <w:szCs w:val="18"/>
        </w:rPr>
      </w:pPr>
      <w:r w:rsidRPr="00A940E8">
        <w:rPr>
          <w:color w:val="auto"/>
          <w:sz w:val="18"/>
          <w:szCs w:val="18"/>
        </w:rPr>
        <w:t xml:space="preserve">En todo caso, na seguintes ligazóns da UVigo pode atoparse certa información canto a inserción laboral, aínda que pouco representativa para os PD do RD 99/2011: </w:t>
      </w:r>
    </w:p>
    <w:p w14:paraId="3D18F0C5" w14:textId="77777777" w:rsidR="00895EF0" w:rsidRDefault="00A940E8" w:rsidP="00B16162">
      <w:pPr>
        <w:pStyle w:val="Prrafodelista"/>
        <w:numPr>
          <w:ilvl w:val="0"/>
          <w:numId w:val="10"/>
        </w:numPr>
        <w:spacing w:line="276" w:lineRule="auto"/>
        <w:jc w:val="both"/>
        <w:rPr>
          <w:color w:val="auto"/>
          <w:sz w:val="18"/>
          <w:szCs w:val="18"/>
        </w:rPr>
      </w:pPr>
      <w:r w:rsidRPr="00A940E8">
        <w:rPr>
          <w:color w:val="auto"/>
          <w:sz w:val="18"/>
          <w:szCs w:val="18"/>
        </w:rPr>
        <w:t>Portal de transparencia:</w:t>
      </w:r>
    </w:p>
    <w:p w14:paraId="47FA314D" w14:textId="1B844A09" w:rsidR="00A940E8" w:rsidRPr="00A940E8" w:rsidRDefault="00A940E8" w:rsidP="002B6099">
      <w:pPr>
        <w:pStyle w:val="Prrafodelista"/>
        <w:spacing w:line="276" w:lineRule="auto"/>
        <w:jc w:val="both"/>
        <w:rPr>
          <w:color w:val="auto"/>
          <w:sz w:val="18"/>
          <w:szCs w:val="18"/>
        </w:rPr>
      </w:pPr>
      <w:r w:rsidRPr="00A940E8">
        <w:rPr>
          <w:color w:val="auto"/>
          <w:sz w:val="18"/>
          <w:szCs w:val="18"/>
        </w:rPr>
        <w:t>https://secretaria.uvigo.gal/uv/web/transparencia/grupo/show/5/6</w:t>
      </w:r>
    </w:p>
    <w:p w14:paraId="64422083" w14:textId="6CBB4A02" w:rsidR="00A940E8" w:rsidRPr="00A940E8" w:rsidRDefault="00A940E8" w:rsidP="00B16162">
      <w:pPr>
        <w:pStyle w:val="Prrafodelista"/>
        <w:numPr>
          <w:ilvl w:val="0"/>
          <w:numId w:val="10"/>
        </w:numPr>
        <w:spacing w:line="276" w:lineRule="auto"/>
        <w:jc w:val="both"/>
        <w:rPr>
          <w:color w:val="auto"/>
          <w:sz w:val="18"/>
          <w:szCs w:val="18"/>
        </w:rPr>
      </w:pPr>
      <w:r w:rsidRPr="00A940E8">
        <w:rPr>
          <w:color w:val="auto"/>
          <w:sz w:val="18"/>
          <w:szCs w:val="18"/>
        </w:rPr>
        <w:t>Observatorio de egresados do Consello Social da Universidade de Vigo: http://observatorio.egresados.webs.uvigo.es/</w:t>
      </w:r>
    </w:p>
    <w:p w14:paraId="57E63953" w14:textId="77777777" w:rsidR="00A940E8" w:rsidRPr="00A940E8" w:rsidRDefault="00A940E8" w:rsidP="002B6099">
      <w:pPr>
        <w:pStyle w:val="Prrafodelista"/>
        <w:spacing w:line="276" w:lineRule="auto"/>
        <w:jc w:val="both"/>
        <w:rPr>
          <w:i/>
          <w:color w:val="auto"/>
          <w:sz w:val="18"/>
          <w:szCs w:val="18"/>
        </w:rPr>
      </w:pPr>
    </w:p>
    <w:p w14:paraId="36320908" w14:textId="1B61A547" w:rsidR="00A940E8" w:rsidRPr="00C61908" w:rsidRDefault="00C61908" w:rsidP="00C61908">
      <w:pPr>
        <w:spacing w:line="360" w:lineRule="auto"/>
        <w:jc w:val="both"/>
        <w:rPr>
          <w:rFonts w:ascii="Verdana" w:hAnsi="Verdana"/>
          <w:b/>
          <w:bCs/>
          <w:iCs/>
          <w:sz w:val="18"/>
          <w:szCs w:val="18"/>
        </w:rPr>
      </w:pPr>
      <w:r w:rsidRPr="00C61908">
        <w:rPr>
          <w:rFonts w:ascii="Verdana" w:hAnsi="Verdana"/>
          <w:b/>
          <w:bCs/>
          <w:iCs/>
          <w:sz w:val="18"/>
          <w:szCs w:val="18"/>
        </w:rPr>
        <w:lastRenderedPageBreak/>
        <w:t>Seguimiento</w:t>
      </w:r>
      <w:r w:rsidR="00A940E8" w:rsidRPr="00C61908">
        <w:rPr>
          <w:rFonts w:ascii="Verdana" w:hAnsi="Verdana"/>
          <w:b/>
          <w:bCs/>
          <w:iCs/>
          <w:sz w:val="18"/>
          <w:szCs w:val="18"/>
        </w:rPr>
        <w:t xml:space="preserve"> dos egresados e resultados de inserción laboral:</w:t>
      </w:r>
    </w:p>
    <w:p w14:paraId="3DA5F926" w14:textId="18920B4E" w:rsidR="00C61908" w:rsidRDefault="00C61908" w:rsidP="00C61908">
      <w:pPr>
        <w:spacing w:line="276" w:lineRule="auto"/>
        <w:rPr>
          <w:rFonts w:ascii="Verdana" w:hAnsi="Verdana" w:cs="Arial"/>
          <w:color w:val="000000" w:themeColor="text1"/>
          <w:sz w:val="18"/>
          <w:szCs w:val="18"/>
          <w:lang w:val="gl-ES"/>
        </w:rPr>
      </w:pPr>
      <w:r w:rsidRPr="00C762B3">
        <w:rPr>
          <w:rFonts w:ascii="Verdana" w:hAnsi="Verdana" w:cs="Arial"/>
          <w:color w:val="000000" w:themeColor="text1"/>
          <w:sz w:val="18"/>
          <w:szCs w:val="18"/>
          <w:lang w:val="gl-ES"/>
        </w:rPr>
        <w:t>Revisando a situación actual dos egresados procedentes d</w:t>
      </w:r>
      <w:r>
        <w:rPr>
          <w:rFonts w:ascii="Verdana" w:hAnsi="Verdana" w:cs="Arial"/>
          <w:color w:val="000000" w:themeColor="text1"/>
          <w:sz w:val="18"/>
          <w:szCs w:val="18"/>
          <w:lang w:val="gl-ES"/>
        </w:rPr>
        <w:t>e ambos</w:t>
      </w:r>
      <w:r w:rsidRPr="00C762B3">
        <w:rPr>
          <w:rFonts w:ascii="Verdana" w:hAnsi="Verdana" w:cs="Arial"/>
          <w:color w:val="000000" w:themeColor="text1"/>
          <w:sz w:val="18"/>
          <w:szCs w:val="18"/>
          <w:lang w:val="gl-ES"/>
        </w:rPr>
        <w:t xml:space="preserve"> </w:t>
      </w:r>
      <w:r w:rsidR="00026B1C">
        <w:rPr>
          <w:rFonts w:ascii="Verdana" w:hAnsi="Verdana" w:cs="Arial"/>
          <w:color w:val="000000" w:themeColor="text1"/>
          <w:sz w:val="18"/>
          <w:szCs w:val="18"/>
          <w:lang w:val="gl-ES"/>
        </w:rPr>
        <w:t>p</w:t>
      </w:r>
      <w:r>
        <w:rPr>
          <w:rFonts w:ascii="Verdana" w:hAnsi="Verdana" w:cs="Arial"/>
          <w:color w:val="000000" w:themeColor="text1"/>
          <w:sz w:val="18"/>
          <w:szCs w:val="18"/>
          <w:lang w:val="gl-ES"/>
        </w:rPr>
        <w:t>l</w:t>
      </w:r>
      <w:r w:rsidRPr="00C762B3">
        <w:rPr>
          <w:rFonts w:ascii="Verdana" w:hAnsi="Verdana" w:cs="Arial"/>
          <w:color w:val="000000" w:themeColor="text1"/>
          <w:sz w:val="18"/>
          <w:szCs w:val="18"/>
          <w:lang w:val="gl-ES"/>
        </w:rPr>
        <w:t>an</w:t>
      </w:r>
      <w:r>
        <w:rPr>
          <w:rFonts w:ascii="Verdana" w:hAnsi="Verdana" w:cs="Arial"/>
          <w:color w:val="000000" w:themeColor="text1"/>
          <w:sz w:val="18"/>
          <w:szCs w:val="18"/>
          <w:lang w:val="gl-ES"/>
        </w:rPr>
        <w:t>s</w:t>
      </w:r>
      <w:r w:rsidRPr="00C762B3">
        <w:rPr>
          <w:rFonts w:ascii="Verdana" w:hAnsi="Verdana" w:cs="Arial"/>
          <w:color w:val="000000" w:themeColor="text1"/>
          <w:sz w:val="18"/>
          <w:szCs w:val="18"/>
          <w:lang w:val="gl-ES"/>
        </w:rPr>
        <w:t xml:space="preserve"> (</w:t>
      </w:r>
      <w:r w:rsidR="00026B1C">
        <w:rPr>
          <w:rFonts w:ascii="Verdana" w:hAnsi="Verdana" w:cs="Arial"/>
          <w:color w:val="000000" w:themeColor="text1"/>
          <w:sz w:val="18"/>
          <w:szCs w:val="18"/>
          <w:lang w:val="gl-ES"/>
        </w:rPr>
        <w:t>t</w:t>
      </w:r>
      <w:r w:rsidRPr="00C762B3">
        <w:rPr>
          <w:rFonts w:ascii="Verdana" w:hAnsi="Verdana" w:cs="Arial"/>
          <w:color w:val="000000" w:themeColor="text1"/>
          <w:sz w:val="18"/>
          <w:szCs w:val="18"/>
          <w:lang w:val="gl-ES"/>
        </w:rPr>
        <w:t xml:space="preserve">áboa </w:t>
      </w:r>
      <w:r w:rsidR="00026B1C">
        <w:rPr>
          <w:rFonts w:ascii="Verdana" w:hAnsi="Verdana" w:cs="Arial"/>
          <w:color w:val="000000" w:themeColor="text1"/>
          <w:sz w:val="18"/>
          <w:szCs w:val="18"/>
          <w:lang w:val="gl-ES"/>
        </w:rPr>
        <w:t>1</w:t>
      </w:r>
      <w:r w:rsidR="005322F5">
        <w:rPr>
          <w:rFonts w:ascii="Verdana" w:hAnsi="Verdana" w:cs="Arial"/>
          <w:color w:val="000000" w:themeColor="text1"/>
          <w:sz w:val="18"/>
          <w:szCs w:val="18"/>
          <w:lang w:val="gl-ES"/>
        </w:rPr>
        <w:t>5</w:t>
      </w:r>
      <w:r w:rsidRPr="00C762B3">
        <w:rPr>
          <w:rFonts w:ascii="Verdana" w:hAnsi="Verdana" w:cs="Arial"/>
          <w:color w:val="000000" w:themeColor="text1"/>
          <w:sz w:val="18"/>
          <w:szCs w:val="18"/>
          <w:lang w:val="gl-ES"/>
        </w:rPr>
        <w:t xml:space="preserve">), a maioría dos titulados seguen desenvolvendo unha carreira científica. Do total de 86 doutores da Universidade de Vigo, o 71% continúa na carreira investigadora. Destes, o 30% están en universidades estranxeiras. E o resto en diferentes organismos de investigación nacionais (outras universidades, IEO, CSIC, etc). Tres doutores optaron por acceder á educación secundaria. </w:t>
      </w:r>
      <w:r>
        <w:rPr>
          <w:rFonts w:ascii="Verdana" w:hAnsi="Verdana" w:cs="Arial"/>
          <w:color w:val="000000" w:themeColor="text1"/>
          <w:sz w:val="18"/>
          <w:szCs w:val="18"/>
          <w:lang w:val="gl-ES"/>
        </w:rPr>
        <w:t>Catro</w:t>
      </w:r>
      <w:r w:rsidRPr="00C762B3">
        <w:rPr>
          <w:rFonts w:ascii="Verdana" w:hAnsi="Verdana" w:cs="Arial"/>
          <w:color w:val="000000" w:themeColor="text1"/>
          <w:sz w:val="18"/>
          <w:szCs w:val="18"/>
          <w:lang w:val="gl-ES"/>
        </w:rPr>
        <w:t xml:space="preserve"> doutores están a desenvolver a súa carreira profesional no ámbito empresarial.</w:t>
      </w:r>
    </w:p>
    <w:p w14:paraId="19199C85" w14:textId="77777777" w:rsidR="00BD106F" w:rsidRDefault="00BD106F" w:rsidP="00C61908">
      <w:pPr>
        <w:spacing w:line="276" w:lineRule="auto"/>
        <w:rPr>
          <w:rFonts w:ascii="Verdana" w:hAnsi="Verdana" w:cs="Arial"/>
          <w:color w:val="000000" w:themeColor="text1"/>
          <w:sz w:val="18"/>
          <w:szCs w:val="18"/>
          <w:lang w:val="gl-ES"/>
        </w:rPr>
      </w:pPr>
    </w:p>
    <w:p w14:paraId="2353FCC0" w14:textId="1E110D0E" w:rsidR="00C61908" w:rsidRDefault="00BD106F" w:rsidP="00BD106F">
      <w:pPr>
        <w:spacing w:line="276" w:lineRule="auto"/>
        <w:rPr>
          <w:rFonts w:ascii="Verdana" w:hAnsi="Verdana" w:cs="Arial"/>
          <w:color w:val="000000" w:themeColor="text1"/>
          <w:sz w:val="18"/>
          <w:szCs w:val="18"/>
          <w:lang w:val="gl-ES"/>
        </w:rPr>
      </w:pPr>
      <w:r w:rsidRPr="00BD106F">
        <w:rPr>
          <w:rFonts w:ascii="Verdana" w:hAnsi="Verdana" w:cs="Arial"/>
          <w:color w:val="000000" w:themeColor="text1"/>
          <w:sz w:val="18"/>
          <w:szCs w:val="18"/>
          <w:lang w:val="gl-ES"/>
        </w:rPr>
        <w:t>Os cinco egresados do plan actual, dous deles están como investigadores posdoutora</w:t>
      </w:r>
      <w:r>
        <w:rPr>
          <w:rFonts w:ascii="Verdana" w:hAnsi="Verdana" w:cs="Arial"/>
          <w:color w:val="000000" w:themeColor="text1"/>
          <w:sz w:val="18"/>
          <w:szCs w:val="18"/>
          <w:lang w:val="gl-ES"/>
        </w:rPr>
        <w:t>i</w:t>
      </w:r>
      <w:r w:rsidRPr="00BD106F">
        <w:rPr>
          <w:rFonts w:ascii="Verdana" w:hAnsi="Verdana" w:cs="Arial"/>
          <w:color w:val="000000" w:themeColor="text1"/>
          <w:sz w:val="18"/>
          <w:szCs w:val="18"/>
          <w:lang w:val="gl-ES"/>
        </w:rPr>
        <w:t xml:space="preserve">s na USC e na UVigo, outro pasou a empresa alimentaria, outro está como investigador posdoutoral en South Atlantic Environmental Research Institute </w:t>
      </w:r>
      <w:r>
        <w:rPr>
          <w:rFonts w:ascii="Verdana" w:hAnsi="Verdana" w:cs="Arial"/>
          <w:color w:val="000000" w:themeColor="text1"/>
          <w:sz w:val="18"/>
          <w:szCs w:val="18"/>
          <w:lang w:val="gl-ES"/>
        </w:rPr>
        <w:t>(</w:t>
      </w:r>
      <w:r w:rsidRPr="00BD106F">
        <w:rPr>
          <w:rFonts w:ascii="Verdana" w:hAnsi="Verdana" w:cs="Arial"/>
          <w:color w:val="000000" w:themeColor="text1"/>
          <w:sz w:val="18"/>
          <w:szCs w:val="18"/>
          <w:lang w:val="gl-ES"/>
        </w:rPr>
        <w:t>Falkland Islands</w:t>
      </w:r>
      <w:r>
        <w:rPr>
          <w:rFonts w:ascii="Verdana" w:hAnsi="Verdana" w:cs="Arial"/>
          <w:color w:val="000000" w:themeColor="text1"/>
          <w:sz w:val="18"/>
          <w:szCs w:val="18"/>
          <w:lang w:val="gl-ES"/>
        </w:rPr>
        <w:t>)</w:t>
      </w:r>
      <w:r w:rsidRPr="00BD106F">
        <w:rPr>
          <w:rFonts w:ascii="Verdana" w:hAnsi="Verdana" w:cs="Arial"/>
          <w:color w:val="000000" w:themeColor="text1"/>
          <w:sz w:val="18"/>
          <w:szCs w:val="18"/>
          <w:lang w:val="gl-ES"/>
        </w:rPr>
        <w:t xml:space="preserve"> e o último defendeu a tesis en cotutela e encontrase traballando no acuario de Río de Xaneiro.</w:t>
      </w:r>
    </w:p>
    <w:p w14:paraId="65105D1C" w14:textId="77777777" w:rsidR="00C61908" w:rsidRPr="005A6714" w:rsidRDefault="00C61908" w:rsidP="00C61908">
      <w:pPr>
        <w:spacing w:line="276" w:lineRule="auto"/>
        <w:rPr>
          <w:rFonts w:cs="Arial"/>
          <w:color w:val="C00000"/>
          <w:sz w:val="16"/>
          <w:szCs w:val="16"/>
          <w:lang w:val="gl-ES"/>
        </w:rPr>
      </w:pPr>
    </w:p>
    <w:p w14:paraId="30B0EE63" w14:textId="77777777" w:rsidR="00026B1C" w:rsidRDefault="00026B1C" w:rsidP="003B4523">
      <w:pPr>
        <w:jc w:val="both"/>
        <w:rPr>
          <w:rFonts w:ascii="Verdana" w:hAnsi="Verdana" w:cs="Arial"/>
          <w:b/>
          <w:bCs/>
          <w:color w:val="000000" w:themeColor="text1"/>
          <w:sz w:val="15"/>
          <w:szCs w:val="15"/>
          <w:lang w:val="gl-ES"/>
        </w:rPr>
      </w:pPr>
    </w:p>
    <w:p w14:paraId="7D1A1E67" w14:textId="77777777" w:rsidR="00026B1C" w:rsidRDefault="00026B1C" w:rsidP="003B4523">
      <w:pPr>
        <w:jc w:val="both"/>
        <w:rPr>
          <w:rFonts w:ascii="Verdana" w:hAnsi="Verdana" w:cs="Arial"/>
          <w:b/>
          <w:bCs/>
          <w:color w:val="000000" w:themeColor="text1"/>
          <w:sz w:val="15"/>
          <w:szCs w:val="15"/>
          <w:lang w:val="gl-ES"/>
        </w:rPr>
      </w:pPr>
    </w:p>
    <w:p w14:paraId="0D366D91" w14:textId="77777777" w:rsidR="00026B1C" w:rsidRDefault="00026B1C" w:rsidP="003B4523">
      <w:pPr>
        <w:jc w:val="both"/>
        <w:rPr>
          <w:rFonts w:ascii="Verdana" w:hAnsi="Verdana" w:cs="Arial"/>
          <w:b/>
          <w:bCs/>
          <w:color w:val="000000" w:themeColor="text1"/>
          <w:sz w:val="15"/>
          <w:szCs w:val="15"/>
          <w:lang w:val="gl-ES"/>
        </w:rPr>
      </w:pPr>
    </w:p>
    <w:p w14:paraId="77A3CC3A" w14:textId="77777777" w:rsidR="00026B1C" w:rsidRDefault="00026B1C" w:rsidP="003B4523">
      <w:pPr>
        <w:jc w:val="both"/>
        <w:rPr>
          <w:rFonts w:ascii="Verdana" w:hAnsi="Verdana" w:cs="Arial"/>
          <w:b/>
          <w:bCs/>
          <w:color w:val="000000" w:themeColor="text1"/>
          <w:sz w:val="15"/>
          <w:szCs w:val="15"/>
          <w:lang w:val="gl-ES"/>
        </w:rPr>
      </w:pPr>
    </w:p>
    <w:p w14:paraId="3CF1371B" w14:textId="77777777" w:rsidR="00026B1C" w:rsidRDefault="00026B1C" w:rsidP="003B4523">
      <w:pPr>
        <w:jc w:val="both"/>
        <w:rPr>
          <w:rFonts w:ascii="Verdana" w:hAnsi="Verdana" w:cs="Arial"/>
          <w:b/>
          <w:bCs/>
          <w:color w:val="000000" w:themeColor="text1"/>
          <w:sz w:val="15"/>
          <w:szCs w:val="15"/>
          <w:lang w:val="gl-ES"/>
        </w:rPr>
      </w:pPr>
    </w:p>
    <w:p w14:paraId="6A37B29F" w14:textId="77777777" w:rsidR="00026B1C" w:rsidRDefault="00026B1C" w:rsidP="003B4523">
      <w:pPr>
        <w:jc w:val="both"/>
        <w:rPr>
          <w:rFonts w:ascii="Verdana" w:hAnsi="Verdana" w:cs="Arial"/>
          <w:b/>
          <w:bCs/>
          <w:color w:val="000000" w:themeColor="text1"/>
          <w:sz w:val="15"/>
          <w:szCs w:val="15"/>
          <w:lang w:val="gl-ES"/>
        </w:rPr>
      </w:pPr>
    </w:p>
    <w:p w14:paraId="5B88BBC1" w14:textId="0703D587" w:rsidR="003B4523" w:rsidRPr="003B4523" w:rsidRDefault="003B4523" w:rsidP="003B4523">
      <w:pPr>
        <w:jc w:val="both"/>
        <w:rPr>
          <w:rFonts w:ascii="Verdana" w:hAnsi="Verdana" w:cs="Arial"/>
          <w:color w:val="000000" w:themeColor="text1"/>
          <w:sz w:val="15"/>
          <w:szCs w:val="15"/>
          <w:lang w:val="gl-ES"/>
        </w:rPr>
      </w:pPr>
      <w:r w:rsidRPr="00B53C60">
        <w:rPr>
          <w:rFonts w:ascii="Verdana" w:hAnsi="Verdana" w:cs="Arial"/>
          <w:b/>
          <w:bCs/>
          <w:color w:val="000000" w:themeColor="text1"/>
          <w:sz w:val="15"/>
          <w:szCs w:val="15"/>
          <w:lang w:val="gl-ES"/>
        </w:rPr>
        <w:t xml:space="preserve">Táboa </w:t>
      </w:r>
      <w:r>
        <w:rPr>
          <w:rFonts w:ascii="Verdana" w:hAnsi="Verdana" w:cs="Arial"/>
          <w:b/>
          <w:bCs/>
          <w:color w:val="000000" w:themeColor="text1"/>
          <w:sz w:val="15"/>
          <w:szCs w:val="15"/>
          <w:lang w:val="gl-ES"/>
        </w:rPr>
        <w:t>1</w:t>
      </w:r>
      <w:r w:rsidR="005322F5">
        <w:rPr>
          <w:rFonts w:ascii="Verdana" w:hAnsi="Verdana" w:cs="Arial"/>
          <w:b/>
          <w:bCs/>
          <w:color w:val="000000" w:themeColor="text1"/>
          <w:sz w:val="15"/>
          <w:szCs w:val="15"/>
          <w:lang w:val="gl-ES"/>
        </w:rPr>
        <w:t>5</w:t>
      </w:r>
      <w:r w:rsidRPr="00B53C60">
        <w:rPr>
          <w:rFonts w:ascii="Verdana" w:hAnsi="Verdana" w:cs="Arial"/>
          <w:b/>
          <w:bCs/>
          <w:color w:val="000000" w:themeColor="text1"/>
          <w:sz w:val="15"/>
          <w:szCs w:val="15"/>
          <w:lang w:val="gl-ES"/>
        </w:rPr>
        <w:t xml:space="preserve">: </w:t>
      </w:r>
      <w:r w:rsidRPr="003B4523">
        <w:rPr>
          <w:rFonts w:ascii="Verdana" w:hAnsi="Verdana" w:cs="Arial"/>
          <w:color w:val="000000" w:themeColor="text1"/>
          <w:sz w:val="15"/>
          <w:szCs w:val="15"/>
          <w:lang w:val="gl-ES"/>
        </w:rPr>
        <w:t>Posto actual dos egresados no doctorado DOMAR (Plan 2012 e 2018)</w:t>
      </w:r>
      <w:r>
        <w:rPr>
          <w:rFonts w:ascii="Verdana" w:hAnsi="Verdana" w:cs="Arial"/>
          <w:color w:val="000000" w:themeColor="text1"/>
          <w:sz w:val="15"/>
          <w:szCs w:val="15"/>
          <w:lang w:val="gl-ES"/>
        </w:rPr>
        <w:t xml:space="preserve"> das </w:t>
      </w:r>
      <w:r w:rsidRPr="00026B1C">
        <w:rPr>
          <w:rFonts w:ascii="Verdana" w:hAnsi="Verdana" w:cs="Arial"/>
          <w:color w:val="000000" w:themeColor="text1"/>
          <w:sz w:val="15"/>
          <w:szCs w:val="15"/>
          <w:lang w:val="gl-ES"/>
        </w:rPr>
        <w:t>universidades UVIGO e USC</w:t>
      </w:r>
    </w:p>
    <w:p w14:paraId="3FD0DC47" w14:textId="77777777" w:rsidR="00C61908" w:rsidRPr="005A6714" w:rsidRDefault="00C61908" w:rsidP="00C61908">
      <w:pPr>
        <w:rPr>
          <w:rFonts w:cs="Arial"/>
          <w:color w:val="C00000"/>
          <w:sz w:val="16"/>
          <w:szCs w:val="16"/>
          <w:lang w:val="gl-ES"/>
        </w:rPr>
      </w:pPr>
    </w:p>
    <w:tbl>
      <w:tblPr>
        <w:tblW w:w="15984" w:type="dxa"/>
        <w:tblInd w:w="-5" w:type="dxa"/>
        <w:tblLayout w:type="fixed"/>
        <w:tblCellMar>
          <w:left w:w="70" w:type="dxa"/>
          <w:right w:w="70" w:type="dxa"/>
        </w:tblCellMar>
        <w:tblLook w:val="04A0" w:firstRow="1" w:lastRow="0" w:firstColumn="1" w:lastColumn="0" w:noHBand="0" w:noVBand="1"/>
      </w:tblPr>
      <w:tblGrid>
        <w:gridCol w:w="3392"/>
        <w:gridCol w:w="1134"/>
        <w:gridCol w:w="4111"/>
        <w:gridCol w:w="7201"/>
        <w:gridCol w:w="146"/>
      </w:tblGrid>
      <w:tr w:rsidR="00C61908" w:rsidRPr="005A6714" w14:paraId="2C5805F1" w14:textId="77777777" w:rsidTr="003717FD">
        <w:trPr>
          <w:gridAfter w:val="2"/>
          <w:wAfter w:w="7347" w:type="dxa"/>
          <w:trHeight w:val="458"/>
        </w:trPr>
        <w:tc>
          <w:tcPr>
            <w:tcW w:w="3392" w:type="dxa"/>
            <w:vMerge w:val="restart"/>
            <w:tcBorders>
              <w:top w:val="single" w:sz="8" w:space="0" w:color="auto"/>
              <w:left w:val="single" w:sz="8" w:space="0" w:color="auto"/>
              <w:bottom w:val="single" w:sz="8" w:space="0" w:color="000000"/>
              <w:right w:val="single" w:sz="8" w:space="0" w:color="auto"/>
            </w:tcBorders>
            <w:shd w:val="clear" w:color="auto" w:fill="1F4E79" w:themeFill="accent1" w:themeFillShade="80"/>
            <w:vAlign w:val="center"/>
            <w:hideMark/>
          </w:tcPr>
          <w:p w14:paraId="4A9F7937" w14:textId="77777777" w:rsidR="00C61908" w:rsidRPr="005A6714" w:rsidRDefault="00C61908" w:rsidP="003717FD">
            <w:pPr>
              <w:jc w:val="center"/>
              <w:rPr>
                <w:rFonts w:ascii="Verdana" w:hAnsi="Verdana" w:cs="Calibri"/>
                <w:b/>
                <w:bCs/>
                <w:color w:val="FFFFFF" w:themeColor="background1"/>
                <w:sz w:val="16"/>
                <w:szCs w:val="16"/>
                <w:lang w:val="gl-ES"/>
              </w:rPr>
            </w:pPr>
            <w:r w:rsidRPr="005A6714">
              <w:rPr>
                <w:rFonts w:ascii="Verdana" w:hAnsi="Verdana" w:cs="Calibri"/>
                <w:b/>
                <w:bCs/>
                <w:color w:val="FFFFFF" w:themeColor="background1"/>
                <w:sz w:val="16"/>
                <w:szCs w:val="16"/>
                <w:lang w:val="gl-ES"/>
              </w:rPr>
              <w:t>Doutorando/a</w:t>
            </w:r>
          </w:p>
        </w:tc>
        <w:tc>
          <w:tcPr>
            <w:tcW w:w="1134" w:type="dxa"/>
            <w:vMerge w:val="restart"/>
            <w:tcBorders>
              <w:top w:val="single" w:sz="8" w:space="0" w:color="auto"/>
              <w:left w:val="single" w:sz="8" w:space="0" w:color="auto"/>
              <w:bottom w:val="single" w:sz="8" w:space="0" w:color="000000"/>
              <w:right w:val="nil"/>
            </w:tcBorders>
            <w:shd w:val="clear" w:color="auto" w:fill="1F4E79" w:themeFill="accent1" w:themeFillShade="80"/>
            <w:vAlign w:val="center"/>
            <w:hideMark/>
          </w:tcPr>
          <w:p w14:paraId="62FA229F" w14:textId="77777777" w:rsidR="00C61908" w:rsidRPr="005A6714" w:rsidRDefault="00C61908" w:rsidP="003717FD">
            <w:pPr>
              <w:jc w:val="center"/>
              <w:rPr>
                <w:rFonts w:ascii="Verdana" w:hAnsi="Verdana" w:cs="Calibri"/>
                <w:b/>
                <w:bCs/>
                <w:color w:val="FFFFFF" w:themeColor="background1"/>
                <w:sz w:val="16"/>
                <w:szCs w:val="16"/>
                <w:lang w:val="gl-ES"/>
              </w:rPr>
            </w:pPr>
            <w:r w:rsidRPr="005A6714">
              <w:rPr>
                <w:rFonts w:ascii="Verdana" w:hAnsi="Verdana" w:cs="Calibri"/>
                <w:b/>
                <w:bCs/>
                <w:color w:val="FFFFFF" w:themeColor="background1"/>
                <w:sz w:val="16"/>
                <w:szCs w:val="16"/>
                <w:lang w:val="gl-ES"/>
              </w:rPr>
              <w:t>Ano defensa</w:t>
            </w:r>
          </w:p>
        </w:tc>
        <w:tc>
          <w:tcPr>
            <w:tcW w:w="4111" w:type="dxa"/>
            <w:vMerge w:val="restart"/>
            <w:tcBorders>
              <w:top w:val="single" w:sz="8" w:space="0" w:color="auto"/>
              <w:left w:val="single" w:sz="8" w:space="0" w:color="auto"/>
              <w:bottom w:val="single" w:sz="8" w:space="0" w:color="000000"/>
              <w:right w:val="nil"/>
            </w:tcBorders>
            <w:shd w:val="clear" w:color="auto" w:fill="1F4E79" w:themeFill="accent1" w:themeFillShade="80"/>
            <w:vAlign w:val="center"/>
            <w:hideMark/>
          </w:tcPr>
          <w:p w14:paraId="310F2054" w14:textId="77777777" w:rsidR="00C61908" w:rsidRPr="005A6714" w:rsidRDefault="00C61908" w:rsidP="003717FD">
            <w:pPr>
              <w:jc w:val="center"/>
              <w:rPr>
                <w:rFonts w:asciiTheme="minorHAnsi" w:hAnsiTheme="minorHAnsi" w:cstheme="minorHAnsi"/>
                <w:b/>
                <w:bCs/>
                <w:color w:val="FFFFFF" w:themeColor="background1"/>
                <w:sz w:val="16"/>
                <w:szCs w:val="16"/>
                <w:lang w:val="gl-ES"/>
              </w:rPr>
            </w:pPr>
            <w:r w:rsidRPr="005A6714">
              <w:rPr>
                <w:rFonts w:ascii="Verdana" w:hAnsi="Verdana" w:cs="Calibri"/>
                <w:b/>
                <w:bCs/>
                <w:color w:val="FFFFFF" w:themeColor="background1"/>
                <w:sz w:val="16"/>
                <w:szCs w:val="16"/>
                <w:lang w:val="gl-ES"/>
              </w:rPr>
              <w:t>posto actual</w:t>
            </w:r>
          </w:p>
        </w:tc>
      </w:tr>
      <w:tr w:rsidR="00C61908" w:rsidRPr="005A6714" w14:paraId="6A5955B3" w14:textId="77777777" w:rsidTr="003717FD">
        <w:trPr>
          <w:gridAfter w:val="2"/>
          <w:wAfter w:w="7347" w:type="dxa"/>
          <w:trHeight w:val="458"/>
        </w:trPr>
        <w:tc>
          <w:tcPr>
            <w:tcW w:w="3392" w:type="dxa"/>
            <w:vMerge/>
            <w:tcBorders>
              <w:top w:val="single" w:sz="8" w:space="0" w:color="auto"/>
              <w:left w:val="single" w:sz="8" w:space="0" w:color="auto"/>
              <w:bottom w:val="single" w:sz="8" w:space="0" w:color="000000"/>
              <w:right w:val="single" w:sz="8" w:space="0" w:color="auto"/>
            </w:tcBorders>
            <w:shd w:val="clear" w:color="auto" w:fill="1F4E79" w:themeFill="accent1" w:themeFillShade="80"/>
            <w:vAlign w:val="center"/>
            <w:hideMark/>
          </w:tcPr>
          <w:p w14:paraId="47E8B6B5" w14:textId="77777777" w:rsidR="00C61908" w:rsidRPr="005A6714" w:rsidRDefault="00C61908" w:rsidP="003717FD">
            <w:pPr>
              <w:rPr>
                <w:rFonts w:ascii="Verdana" w:hAnsi="Verdana" w:cs="Calibri"/>
                <w:b/>
                <w:bCs/>
                <w:color w:val="FFFFFF" w:themeColor="background1"/>
                <w:sz w:val="16"/>
                <w:szCs w:val="16"/>
                <w:lang w:val="gl-ES"/>
              </w:rPr>
            </w:pPr>
          </w:p>
        </w:tc>
        <w:tc>
          <w:tcPr>
            <w:tcW w:w="1134" w:type="dxa"/>
            <w:vMerge/>
            <w:tcBorders>
              <w:top w:val="single" w:sz="8" w:space="0" w:color="auto"/>
              <w:left w:val="single" w:sz="8" w:space="0" w:color="auto"/>
              <w:bottom w:val="single" w:sz="8" w:space="0" w:color="000000"/>
              <w:right w:val="nil"/>
            </w:tcBorders>
            <w:shd w:val="clear" w:color="auto" w:fill="1F4E79" w:themeFill="accent1" w:themeFillShade="80"/>
            <w:vAlign w:val="center"/>
            <w:hideMark/>
          </w:tcPr>
          <w:p w14:paraId="45B61485" w14:textId="77777777" w:rsidR="00C61908" w:rsidRPr="005A6714" w:rsidRDefault="00C61908" w:rsidP="003717FD">
            <w:pPr>
              <w:rPr>
                <w:rFonts w:ascii="Verdana" w:hAnsi="Verdana" w:cs="Calibri"/>
                <w:b/>
                <w:bCs/>
                <w:color w:val="FFFFFF" w:themeColor="background1"/>
                <w:sz w:val="16"/>
                <w:szCs w:val="16"/>
                <w:lang w:val="gl-ES"/>
              </w:rPr>
            </w:pPr>
          </w:p>
        </w:tc>
        <w:tc>
          <w:tcPr>
            <w:tcW w:w="4111" w:type="dxa"/>
            <w:vMerge/>
            <w:tcBorders>
              <w:top w:val="single" w:sz="8" w:space="0" w:color="auto"/>
              <w:left w:val="single" w:sz="8" w:space="0" w:color="auto"/>
              <w:bottom w:val="single" w:sz="8" w:space="0" w:color="000000"/>
              <w:right w:val="nil"/>
            </w:tcBorders>
            <w:shd w:val="clear" w:color="auto" w:fill="1F4E79" w:themeFill="accent1" w:themeFillShade="80"/>
            <w:vAlign w:val="center"/>
            <w:hideMark/>
          </w:tcPr>
          <w:p w14:paraId="753E1931" w14:textId="77777777" w:rsidR="00C61908" w:rsidRPr="005A6714" w:rsidRDefault="00C61908" w:rsidP="003717FD">
            <w:pPr>
              <w:rPr>
                <w:rFonts w:asciiTheme="minorHAnsi" w:hAnsiTheme="minorHAnsi" w:cstheme="minorHAnsi"/>
                <w:b/>
                <w:bCs/>
                <w:color w:val="FFFFFF" w:themeColor="background1"/>
                <w:sz w:val="16"/>
                <w:szCs w:val="16"/>
                <w:lang w:val="gl-ES"/>
              </w:rPr>
            </w:pPr>
          </w:p>
        </w:tc>
      </w:tr>
      <w:tr w:rsidR="00C61908" w:rsidRPr="005A6714" w14:paraId="3CB93BAA" w14:textId="77777777" w:rsidTr="003717FD">
        <w:trPr>
          <w:gridAfter w:val="2"/>
          <w:wAfter w:w="7347" w:type="dxa"/>
          <w:trHeight w:val="320"/>
        </w:trPr>
        <w:tc>
          <w:tcPr>
            <w:tcW w:w="8637" w:type="dxa"/>
            <w:gridSpan w:val="3"/>
            <w:tcBorders>
              <w:top w:val="nil"/>
              <w:left w:val="single" w:sz="4" w:space="0" w:color="auto"/>
              <w:bottom w:val="single" w:sz="4" w:space="0" w:color="auto"/>
              <w:right w:val="single" w:sz="4" w:space="0" w:color="auto"/>
            </w:tcBorders>
            <w:shd w:val="clear" w:color="auto" w:fill="1F4E79" w:themeFill="accent1" w:themeFillShade="80"/>
            <w:noWrap/>
            <w:vAlign w:val="center"/>
          </w:tcPr>
          <w:p w14:paraId="00399942" w14:textId="77777777" w:rsidR="00C61908" w:rsidRPr="005A6714" w:rsidRDefault="00C61908" w:rsidP="003717FD">
            <w:pPr>
              <w:jc w:val="center"/>
              <w:rPr>
                <w:rFonts w:asciiTheme="minorHAnsi" w:hAnsiTheme="minorHAnsi" w:cstheme="minorHAnsi"/>
                <w:b/>
                <w:bCs/>
                <w:color w:val="FFFFFF" w:themeColor="background1"/>
                <w:sz w:val="16"/>
                <w:szCs w:val="16"/>
                <w:lang w:val="gl-ES"/>
              </w:rPr>
            </w:pPr>
            <w:r w:rsidRPr="005A6714">
              <w:rPr>
                <w:rFonts w:asciiTheme="minorHAnsi" w:hAnsiTheme="minorHAnsi" w:cstheme="minorHAnsi"/>
                <w:b/>
                <w:bCs/>
                <w:color w:val="FFFFFF" w:themeColor="background1"/>
                <w:sz w:val="20"/>
                <w:szCs w:val="20"/>
                <w:lang w:val="gl-ES"/>
              </w:rPr>
              <w:t>UVIGO</w:t>
            </w:r>
          </w:p>
        </w:tc>
      </w:tr>
      <w:tr w:rsidR="00C61908" w:rsidRPr="005A6714" w14:paraId="196C1E25" w14:textId="77777777" w:rsidTr="003717FD">
        <w:trPr>
          <w:gridAfter w:val="2"/>
          <w:wAfter w:w="7347" w:type="dxa"/>
          <w:trHeight w:val="320"/>
        </w:trPr>
        <w:tc>
          <w:tcPr>
            <w:tcW w:w="8637" w:type="dxa"/>
            <w:gridSpan w:val="3"/>
            <w:tcBorders>
              <w:top w:val="nil"/>
              <w:left w:val="single" w:sz="4" w:space="0" w:color="auto"/>
              <w:bottom w:val="single" w:sz="4" w:space="0" w:color="auto"/>
              <w:right w:val="single" w:sz="4" w:space="0" w:color="auto"/>
            </w:tcBorders>
            <w:shd w:val="clear" w:color="auto" w:fill="2E74B5" w:themeFill="accent1" w:themeFillShade="BF"/>
            <w:noWrap/>
            <w:vAlign w:val="center"/>
          </w:tcPr>
          <w:p w14:paraId="2932B590" w14:textId="77777777" w:rsidR="00C61908" w:rsidRPr="005A6714" w:rsidRDefault="00C61908" w:rsidP="003717FD">
            <w:pPr>
              <w:jc w:val="center"/>
              <w:rPr>
                <w:rFonts w:asciiTheme="minorHAnsi" w:hAnsiTheme="minorHAnsi" w:cstheme="minorHAnsi"/>
                <w:color w:val="FFFFFF" w:themeColor="background1"/>
                <w:sz w:val="16"/>
                <w:szCs w:val="16"/>
                <w:lang w:val="gl-ES"/>
              </w:rPr>
            </w:pPr>
            <w:r w:rsidRPr="005A6714">
              <w:rPr>
                <w:rFonts w:asciiTheme="minorHAnsi" w:hAnsiTheme="minorHAnsi" w:cstheme="minorHAnsi"/>
                <w:b/>
                <w:bCs/>
                <w:color w:val="FFFFFF" w:themeColor="background1"/>
                <w:sz w:val="16"/>
                <w:szCs w:val="16"/>
                <w:lang w:val="gl-ES"/>
              </w:rPr>
              <w:t>I01D02V06</w:t>
            </w:r>
          </w:p>
        </w:tc>
      </w:tr>
      <w:tr w:rsidR="00C61908" w:rsidRPr="005A6714" w14:paraId="19F8EC5A"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63CD3A32"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García Ibáñez, María Isabel</w:t>
            </w:r>
          </w:p>
        </w:tc>
        <w:tc>
          <w:tcPr>
            <w:tcW w:w="1134" w:type="dxa"/>
            <w:tcBorders>
              <w:top w:val="nil"/>
              <w:left w:val="nil"/>
              <w:bottom w:val="single" w:sz="4" w:space="0" w:color="auto"/>
              <w:right w:val="single" w:sz="4" w:space="0" w:color="auto"/>
            </w:tcBorders>
            <w:shd w:val="clear" w:color="auto" w:fill="auto"/>
            <w:noWrap/>
            <w:vAlign w:val="center"/>
            <w:hideMark/>
          </w:tcPr>
          <w:p w14:paraId="533E7850"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2015</w:t>
            </w:r>
          </w:p>
        </w:tc>
        <w:tc>
          <w:tcPr>
            <w:tcW w:w="4111" w:type="dxa"/>
            <w:tcBorders>
              <w:top w:val="nil"/>
              <w:left w:val="nil"/>
              <w:bottom w:val="single" w:sz="4" w:space="0" w:color="auto"/>
              <w:right w:val="single" w:sz="4" w:space="0" w:color="auto"/>
            </w:tcBorders>
            <w:shd w:val="clear" w:color="auto" w:fill="auto"/>
            <w:vAlign w:val="center"/>
            <w:hideMark/>
          </w:tcPr>
          <w:p w14:paraId="1E9A8156"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ICM Barcelona</w:t>
            </w:r>
          </w:p>
        </w:tc>
        <w:tc>
          <w:tcPr>
            <w:tcW w:w="7201" w:type="dxa"/>
            <w:vAlign w:val="center"/>
            <w:hideMark/>
          </w:tcPr>
          <w:p w14:paraId="286085C7" w14:textId="77777777" w:rsidR="00C61908" w:rsidRPr="005A6714" w:rsidRDefault="00C61908" w:rsidP="003717FD">
            <w:pPr>
              <w:rPr>
                <w:sz w:val="20"/>
                <w:szCs w:val="20"/>
                <w:lang w:val="gl-ES"/>
              </w:rPr>
            </w:pPr>
          </w:p>
        </w:tc>
      </w:tr>
      <w:tr w:rsidR="00C61908" w:rsidRPr="005A6714" w14:paraId="06AB2455"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7D8FEFFD"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Costoya Noguerol, Jorge</w:t>
            </w:r>
          </w:p>
        </w:tc>
        <w:tc>
          <w:tcPr>
            <w:tcW w:w="1134" w:type="dxa"/>
            <w:tcBorders>
              <w:top w:val="nil"/>
              <w:left w:val="nil"/>
              <w:bottom w:val="single" w:sz="4" w:space="0" w:color="auto"/>
              <w:right w:val="single" w:sz="4" w:space="0" w:color="auto"/>
            </w:tcBorders>
            <w:shd w:val="clear" w:color="auto" w:fill="auto"/>
            <w:noWrap/>
            <w:vAlign w:val="center"/>
            <w:hideMark/>
          </w:tcPr>
          <w:p w14:paraId="15F6BF10"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2016</w:t>
            </w:r>
          </w:p>
        </w:tc>
        <w:tc>
          <w:tcPr>
            <w:tcW w:w="4111" w:type="dxa"/>
            <w:tcBorders>
              <w:top w:val="nil"/>
              <w:left w:val="nil"/>
              <w:bottom w:val="single" w:sz="4" w:space="0" w:color="auto"/>
              <w:right w:val="single" w:sz="4" w:space="0" w:color="auto"/>
            </w:tcBorders>
            <w:shd w:val="clear" w:color="auto" w:fill="auto"/>
            <w:vAlign w:val="center"/>
            <w:hideMark/>
          </w:tcPr>
          <w:p w14:paraId="360C8FEC"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1AFA12AD" w14:textId="77777777" w:rsidR="00C61908" w:rsidRPr="005A6714" w:rsidRDefault="00C61908" w:rsidP="003717FD">
            <w:pPr>
              <w:rPr>
                <w:sz w:val="20"/>
                <w:szCs w:val="20"/>
                <w:lang w:val="gl-ES"/>
              </w:rPr>
            </w:pPr>
          </w:p>
        </w:tc>
      </w:tr>
      <w:tr w:rsidR="00C61908" w:rsidRPr="005A6714" w14:paraId="62A29938"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6E9D8E2B"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Rey Sanz, Javier</w:t>
            </w:r>
          </w:p>
        </w:tc>
        <w:tc>
          <w:tcPr>
            <w:tcW w:w="1134" w:type="dxa"/>
            <w:tcBorders>
              <w:top w:val="nil"/>
              <w:left w:val="nil"/>
              <w:bottom w:val="single" w:sz="4" w:space="0" w:color="auto"/>
              <w:right w:val="single" w:sz="4" w:space="0" w:color="auto"/>
            </w:tcBorders>
            <w:shd w:val="clear" w:color="auto" w:fill="auto"/>
            <w:noWrap/>
            <w:vAlign w:val="center"/>
            <w:hideMark/>
          </w:tcPr>
          <w:p w14:paraId="2D63F7CA"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2016</w:t>
            </w:r>
          </w:p>
        </w:tc>
        <w:tc>
          <w:tcPr>
            <w:tcW w:w="4111" w:type="dxa"/>
            <w:tcBorders>
              <w:top w:val="nil"/>
              <w:left w:val="nil"/>
              <w:bottom w:val="single" w:sz="4" w:space="0" w:color="auto"/>
              <w:right w:val="single" w:sz="4" w:space="0" w:color="auto"/>
            </w:tcBorders>
            <w:shd w:val="clear" w:color="auto" w:fill="auto"/>
            <w:vAlign w:val="center"/>
            <w:hideMark/>
          </w:tcPr>
          <w:p w14:paraId="6F25D713"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IEO Málaga</w:t>
            </w:r>
          </w:p>
        </w:tc>
        <w:tc>
          <w:tcPr>
            <w:tcW w:w="7201" w:type="dxa"/>
            <w:vAlign w:val="center"/>
            <w:hideMark/>
          </w:tcPr>
          <w:p w14:paraId="19B8D3D0" w14:textId="77777777" w:rsidR="00C61908" w:rsidRPr="005A6714" w:rsidRDefault="00C61908" w:rsidP="003717FD">
            <w:pPr>
              <w:rPr>
                <w:sz w:val="20"/>
                <w:szCs w:val="20"/>
                <w:lang w:val="gl-ES"/>
              </w:rPr>
            </w:pPr>
          </w:p>
        </w:tc>
      </w:tr>
      <w:tr w:rsidR="00C61908" w:rsidRPr="005A6714" w14:paraId="13504C64"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2DCDE33"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Pérez Fernández, Begoña</w:t>
            </w:r>
          </w:p>
        </w:tc>
        <w:tc>
          <w:tcPr>
            <w:tcW w:w="1134" w:type="dxa"/>
            <w:tcBorders>
              <w:top w:val="nil"/>
              <w:left w:val="nil"/>
              <w:bottom w:val="single" w:sz="4" w:space="0" w:color="auto"/>
              <w:right w:val="single" w:sz="4" w:space="0" w:color="auto"/>
            </w:tcBorders>
            <w:shd w:val="clear" w:color="auto" w:fill="auto"/>
            <w:noWrap/>
            <w:vAlign w:val="center"/>
            <w:hideMark/>
          </w:tcPr>
          <w:p w14:paraId="3E4510BC"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2016</w:t>
            </w:r>
          </w:p>
        </w:tc>
        <w:tc>
          <w:tcPr>
            <w:tcW w:w="4111" w:type="dxa"/>
            <w:tcBorders>
              <w:top w:val="nil"/>
              <w:left w:val="nil"/>
              <w:bottom w:val="single" w:sz="4" w:space="0" w:color="auto"/>
              <w:right w:val="single" w:sz="4" w:space="0" w:color="auto"/>
            </w:tcBorders>
            <w:shd w:val="clear" w:color="auto" w:fill="auto"/>
            <w:vAlign w:val="center"/>
            <w:hideMark/>
          </w:tcPr>
          <w:p w14:paraId="7A9FDDB3"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IEO Vigo</w:t>
            </w:r>
          </w:p>
        </w:tc>
        <w:tc>
          <w:tcPr>
            <w:tcW w:w="7201" w:type="dxa"/>
            <w:vAlign w:val="center"/>
            <w:hideMark/>
          </w:tcPr>
          <w:p w14:paraId="62092153" w14:textId="77777777" w:rsidR="00C61908" w:rsidRPr="005A6714" w:rsidRDefault="00C61908" w:rsidP="003717FD">
            <w:pPr>
              <w:rPr>
                <w:sz w:val="20"/>
                <w:szCs w:val="20"/>
                <w:lang w:val="gl-ES"/>
              </w:rPr>
            </w:pPr>
          </w:p>
        </w:tc>
      </w:tr>
      <w:tr w:rsidR="00C61908" w:rsidRPr="005A6714" w14:paraId="4E37076B"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0A8F46A3"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Ferreira Rodríguez, Noé</w:t>
            </w:r>
          </w:p>
        </w:tc>
        <w:tc>
          <w:tcPr>
            <w:tcW w:w="1134" w:type="dxa"/>
            <w:tcBorders>
              <w:top w:val="nil"/>
              <w:left w:val="nil"/>
              <w:bottom w:val="single" w:sz="4" w:space="0" w:color="auto"/>
              <w:right w:val="single" w:sz="4" w:space="0" w:color="auto"/>
            </w:tcBorders>
            <w:shd w:val="clear" w:color="auto" w:fill="auto"/>
            <w:noWrap/>
            <w:vAlign w:val="center"/>
            <w:hideMark/>
          </w:tcPr>
          <w:p w14:paraId="3595986F"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2016</w:t>
            </w:r>
          </w:p>
        </w:tc>
        <w:tc>
          <w:tcPr>
            <w:tcW w:w="4111" w:type="dxa"/>
            <w:tcBorders>
              <w:top w:val="nil"/>
              <w:left w:val="nil"/>
              <w:bottom w:val="single" w:sz="4" w:space="0" w:color="auto"/>
              <w:right w:val="single" w:sz="4" w:space="0" w:color="auto"/>
            </w:tcBorders>
            <w:shd w:val="clear" w:color="auto" w:fill="auto"/>
            <w:vAlign w:val="center"/>
            <w:hideMark/>
          </w:tcPr>
          <w:p w14:paraId="47059D29"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3D6B08A2" w14:textId="77777777" w:rsidR="00C61908" w:rsidRPr="005A6714" w:rsidRDefault="00C61908" w:rsidP="003717FD">
            <w:pPr>
              <w:rPr>
                <w:sz w:val="20"/>
                <w:szCs w:val="20"/>
                <w:lang w:val="gl-ES"/>
              </w:rPr>
            </w:pPr>
          </w:p>
        </w:tc>
      </w:tr>
      <w:tr w:rsidR="00C61908" w:rsidRPr="005A6714" w14:paraId="3B376B54"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024622C"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Santiago Castro-Rial, José Luis</w:t>
            </w:r>
          </w:p>
        </w:tc>
        <w:tc>
          <w:tcPr>
            <w:tcW w:w="1134" w:type="dxa"/>
            <w:tcBorders>
              <w:top w:val="nil"/>
              <w:left w:val="nil"/>
              <w:bottom w:val="single" w:sz="4" w:space="0" w:color="auto"/>
              <w:right w:val="single" w:sz="4" w:space="0" w:color="auto"/>
            </w:tcBorders>
            <w:shd w:val="clear" w:color="auto" w:fill="auto"/>
            <w:noWrap/>
            <w:vAlign w:val="center"/>
            <w:hideMark/>
          </w:tcPr>
          <w:p w14:paraId="7ED704B4"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2017</w:t>
            </w:r>
          </w:p>
        </w:tc>
        <w:tc>
          <w:tcPr>
            <w:tcW w:w="4111" w:type="dxa"/>
            <w:tcBorders>
              <w:top w:val="nil"/>
              <w:left w:val="nil"/>
              <w:bottom w:val="single" w:sz="4" w:space="0" w:color="auto"/>
              <w:right w:val="single" w:sz="4" w:space="0" w:color="auto"/>
            </w:tcBorders>
            <w:shd w:val="clear" w:color="auto" w:fill="auto"/>
            <w:vAlign w:val="center"/>
            <w:hideMark/>
          </w:tcPr>
          <w:p w14:paraId="19DC5B9D"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CETMAR</w:t>
            </w:r>
          </w:p>
        </w:tc>
        <w:tc>
          <w:tcPr>
            <w:tcW w:w="7201" w:type="dxa"/>
            <w:vAlign w:val="center"/>
            <w:hideMark/>
          </w:tcPr>
          <w:p w14:paraId="35B35101" w14:textId="77777777" w:rsidR="00C61908" w:rsidRPr="005A6714" w:rsidRDefault="00C61908" w:rsidP="003717FD">
            <w:pPr>
              <w:rPr>
                <w:sz w:val="20"/>
                <w:szCs w:val="20"/>
                <w:lang w:val="gl-ES"/>
              </w:rPr>
            </w:pPr>
          </w:p>
        </w:tc>
      </w:tr>
      <w:tr w:rsidR="00C61908" w:rsidRPr="005A6714" w14:paraId="3F3C956E"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581D58CB"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Nogueira Gassent, Adriana</w:t>
            </w:r>
          </w:p>
        </w:tc>
        <w:tc>
          <w:tcPr>
            <w:tcW w:w="1134" w:type="dxa"/>
            <w:tcBorders>
              <w:top w:val="nil"/>
              <w:left w:val="nil"/>
              <w:bottom w:val="single" w:sz="4" w:space="0" w:color="auto"/>
              <w:right w:val="single" w:sz="4" w:space="0" w:color="auto"/>
            </w:tcBorders>
            <w:shd w:val="clear" w:color="auto" w:fill="auto"/>
            <w:noWrap/>
            <w:vAlign w:val="center"/>
            <w:hideMark/>
          </w:tcPr>
          <w:p w14:paraId="78E4576F"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2017</w:t>
            </w:r>
          </w:p>
        </w:tc>
        <w:tc>
          <w:tcPr>
            <w:tcW w:w="4111" w:type="dxa"/>
            <w:tcBorders>
              <w:top w:val="nil"/>
              <w:left w:val="nil"/>
              <w:bottom w:val="single" w:sz="4" w:space="0" w:color="auto"/>
              <w:right w:val="single" w:sz="4" w:space="0" w:color="auto"/>
            </w:tcBorders>
            <w:shd w:val="clear" w:color="auto" w:fill="auto"/>
            <w:vAlign w:val="center"/>
            <w:hideMark/>
          </w:tcPr>
          <w:p w14:paraId="6AFB288B"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Departamento de Pesca e Marisqueo do Greenland Institute of Natural Resources de Groenlandia.</w:t>
            </w:r>
          </w:p>
        </w:tc>
        <w:tc>
          <w:tcPr>
            <w:tcW w:w="7201" w:type="dxa"/>
            <w:vAlign w:val="center"/>
            <w:hideMark/>
          </w:tcPr>
          <w:p w14:paraId="404F5A00" w14:textId="77777777" w:rsidR="00C61908" w:rsidRPr="005A6714" w:rsidRDefault="00C61908" w:rsidP="003717FD">
            <w:pPr>
              <w:rPr>
                <w:sz w:val="20"/>
                <w:szCs w:val="20"/>
                <w:lang w:val="gl-ES"/>
              </w:rPr>
            </w:pPr>
          </w:p>
        </w:tc>
      </w:tr>
      <w:tr w:rsidR="00C61908" w:rsidRPr="005A6714" w14:paraId="355EC313"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23D783A"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Álvarez Vázquez, Miguel Ángel</w:t>
            </w:r>
          </w:p>
        </w:tc>
        <w:tc>
          <w:tcPr>
            <w:tcW w:w="1134" w:type="dxa"/>
            <w:tcBorders>
              <w:top w:val="nil"/>
              <w:left w:val="nil"/>
              <w:bottom w:val="single" w:sz="4" w:space="0" w:color="auto"/>
              <w:right w:val="single" w:sz="4" w:space="0" w:color="auto"/>
            </w:tcBorders>
            <w:shd w:val="clear" w:color="auto" w:fill="auto"/>
            <w:noWrap/>
            <w:vAlign w:val="center"/>
            <w:hideMark/>
          </w:tcPr>
          <w:p w14:paraId="5B3A05B0"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2017</w:t>
            </w:r>
          </w:p>
        </w:tc>
        <w:tc>
          <w:tcPr>
            <w:tcW w:w="4111" w:type="dxa"/>
            <w:tcBorders>
              <w:top w:val="nil"/>
              <w:left w:val="nil"/>
              <w:bottom w:val="single" w:sz="4" w:space="0" w:color="auto"/>
              <w:right w:val="single" w:sz="4" w:space="0" w:color="auto"/>
            </w:tcBorders>
            <w:shd w:val="clear" w:color="auto" w:fill="auto"/>
            <w:vAlign w:val="center"/>
            <w:hideMark/>
          </w:tcPr>
          <w:p w14:paraId="5BF908C1"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7BD1A974" w14:textId="77777777" w:rsidR="00C61908" w:rsidRPr="005A6714" w:rsidRDefault="00C61908" w:rsidP="003717FD">
            <w:pPr>
              <w:rPr>
                <w:sz w:val="20"/>
                <w:szCs w:val="20"/>
                <w:lang w:val="gl-ES"/>
              </w:rPr>
            </w:pPr>
          </w:p>
        </w:tc>
      </w:tr>
      <w:tr w:rsidR="00C61908" w:rsidRPr="005A6714" w14:paraId="24CBEA8C"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0F6E742A"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Suárez Bregua, Paula</w:t>
            </w:r>
          </w:p>
        </w:tc>
        <w:tc>
          <w:tcPr>
            <w:tcW w:w="1134" w:type="dxa"/>
            <w:tcBorders>
              <w:top w:val="nil"/>
              <w:left w:val="nil"/>
              <w:bottom w:val="single" w:sz="4" w:space="0" w:color="auto"/>
              <w:right w:val="single" w:sz="4" w:space="0" w:color="auto"/>
            </w:tcBorders>
            <w:shd w:val="clear" w:color="auto" w:fill="auto"/>
            <w:noWrap/>
            <w:vAlign w:val="center"/>
            <w:hideMark/>
          </w:tcPr>
          <w:p w14:paraId="1B6B34F2"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2017</w:t>
            </w:r>
          </w:p>
        </w:tc>
        <w:tc>
          <w:tcPr>
            <w:tcW w:w="4111" w:type="dxa"/>
            <w:tcBorders>
              <w:top w:val="nil"/>
              <w:left w:val="nil"/>
              <w:bottom w:val="single" w:sz="4" w:space="0" w:color="auto"/>
              <w:right w:val="single" w:sz="4" w:space="0" w:color="auto"/>
            </w:tcBorders>
            <w:shd w:val="clear" w:color="auto" w:fill="auto"/>
            <w:vAlign w:val="center"/>
            <w:hideMark/>
          </w:tcPr>
          <w:p w14:paraId="7ADAD88A"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IIM CSIC</w:t>
            </w:r>
          </w:p>
        </w:tc>
        <w:tc>
          <w:tcPr>
            <w:tcW w:w="7201" w:type="dxa"/>
            <w:vAlign w:val="center"/>
            <w:hideMark/>
          </w:tcPr>
          <w:p w14:paraId="38B221EA" w14:textId="77777777" w:rsidR="00C61908" w:rsidRPr="005A6714" w:rsidRDefault="00C61908" w:rsidP="003717FD">
            <w:pPr>
              <w:rPr>
                <w:sz w:val="20"/>
                <w:szCs w:val="20"/>
                <w:lang w:val="gl-ES"/>
              </w:rPr>
            </w:pPr>
          </w:p>
        </w:tc>
      </w:tr>
      <w:tr w:rsidR="00C61908" w:rsidRPr="005A6714" w14:paraId="09445D89"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DF1BCD9"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Vázquez Domínguez, Marta</w:t>
            </w:r>
          </w:p>
        </w:tc>
        <w:tc>
          <w:tcPr>
            <w:tcW w:w="1134" w:type="dxa"/>
            <w:tcBorders>
              <w:top w:val="nil"/>
              <w:left w:val="nil"/>
              <w:bottom w:val="single" w:sz="4" w:space="0" w:color="auto"/>
              <w:right w:val="single" w:sz="4" w:space="0" w:color="auto"/>
            </w:tcBorders>
            <w:shd w:val="clear" w:color="auto" w:fill="auto"/>
            <w:noWrap/>
            <w:vAlign w:val="center"/>
            <w:hideMark/>
          </w:tcPr>
          <w:p w14:paraId="7DE6AF50"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15E09224"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63532F24" w14:textId="77777777" w:rsidR="00C61908" w:rsidRPr="005A6714" w:rsidRDefault="00C61908" w:rsidP="003717FD">
            <w:pPr>
              <w:rPr>
                <w:sz w:val="20"/>
                <w:szCs w:val="20"/>
                <w:lang w:val="gl-ES"/>
              </w:rPr>
            </w:pPr>
          </w:p>
        </w:tc>
      </w:tr>
      <w:tr w:rsidR="00C61908" w:rsidRPr="005A6714" w14:paraId="4C68E23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EC50200"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García Moreiras, Iria</w:t>
            </w:r>
          </w:p>
        </w:tc>
        <w:tc>
          <w:tcPr>
            <w:tcW w:w="1134" w:type="dxa"/>
            <w:tcBorders>
              <w:top w:val="nil"/>
              <w:left w:val="nil"/>
              <w:bottom w:val="single" w:sz="4" w:space="0" w:color="auto"/>
              <w:right w:val="single" w:sz="4" w:space="0" w:color="auto"/>
            </w:tcBorders>
            <w:shd w:val="clear" w:color="auto" w:fill="auto"/>
            <w:noWrap/>
            <w:vAlign w:val="center"/>
            <w:hideMark/>
          </w:tcPr>
          <w:p w14:paraId="06EA7A71"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2017</w:t>
            </w:r>
          </w:p>
        </w:tc>
        <w:tc>
          <w:tcPr>
            <w:tcW w:w="4111" w:type="dxa"/>
            <w:tcBorders>
              <w:top w:val="nil"/>
              <w:left w:val="nil"/>
              <w:bottom w:val="single" w:sz="4" w:space="0" w:color="auto"/>
              <w:right w:val="single" w:sz="4" w:space="0" w:color="auto"/>
            </w:tcBorders>
            <w:shd w:val="clear" w:color="auto" w:fill="auto"/>
            <w:vAlign w:val="center"/>
            <w:hideMark/>
          </w:tcPr>
          <w:p w14:paraId="6C67FC9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6C5322BF" w14:textId="77777777" w:rsidR="00C61908" w:rsidRPr="005A6714" w:rsidRDefault="00C61908" w:rsidP="003717FD">
            <w:pPr>
              <w:rPr>
                <w:sz w:val="20"/>
                <w:szCs w:val="20"/>
                <w:lang w:val="gl-ES"/>
              </w:rPr>
            </w:pPr>
          </w:p>
        </w:tc>
      </w:tr>
      <w:tr w:rsidR="00C61908" w:rsidRPr="005A6714" w14:paraId="54040A23"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6EBB0FF3"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Fernández Nóvoa, Diego</w:t>
            </w:r>
          </w:p>
        </w:tc>
        <w:tc>
          <w:tcPr>
            <w:tcW w:w="1134" w:type="dxa"/>
            <w:tcBorders>
              <w:top w:val="nil"/>
              <w:left w:val="nil"/>
              <w:bottom w:val="single" w:sz="4" w:space="0" w:color="auto"/>
              <w:right w:val="single" w:sz="4" w:space="0" w:color="auto"/>
            </w:tcBorders>
            <w:shd w:val="clear" w:color="auto" w:fill="auto"/>
            <w:noWrap/>
            <w:vAlign w:val="center"/>
            <w:hideMark/>
          </w:tcPr>
          <w:p w14:paraId="195FD16B"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2017</w:t>
            </w:r>
          </w:p>
        </w:tc>
        <w:tc>
          <w:tcPr>
            <w:tcW w:w="4111" w:type="dxa"/>
            <w:tcBorders>
              <w:top w:val="nil"/>
              <w:left w:val="nil"/>
              <w:bottom w:val="single" w:sz="4" w:space="0" w:color="auto"/>
              <w:right w:val="single" w:sz="4" w:space="0" w:color="auto"/>
            </w:tcBorders>
            <w:shd w:val="clear" w:color="auto" w:fill="auto"/>
            <w:vAlign w:val="center"/>
            <w:hideMark/>
          </w:tcPr>
          <w:p w14:paraId="0BF1BE55"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541F68CB" w14:textId="77777777" w:rsidR="00C61908" w:rsidRPr="005A6714" w:rsidRDefault="00C61908" w:rsidP="003717FD">
            <w:pPr>
              <w:rPr>
                <w:sz w:val="20"/>
                <w:szCs w:val="20"/>
                <w:lang w:val="gl-ES"/>
              </w:rPr>
            </w:pPr>
          </w:p>
        </w:tc>
      </w:tr>
      <w:tr w:rsidR="00C61908" w:rsidRPr="005A6714" w14:paraId="6EAAAB2C"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A05CB1D"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Otero Rodiño, Cristina</w:t>
            </w:r>
          </w:p>
        </w:tc>
        <w:tc>
          <w:tcPr>
            <w:tcW w:w="1134" w:type="dxa"/>
            <w:tcBorders>
              <w:top w:val="nil"/>
              <w:left w:val="nil"/>
              <w:bottom w:val="single" w:sz="4" w:space="0" w:color="auto"/>
              <w:right w:val="single" w:sz="4" w:space="0" w:color="auto"/>
            </w:tcBorders>
            <w:shd w:val="clear" w:color="auto" w:fill="auto"/>
            <w:noWrap/>
            <w:vAlign w:val="center"/>
            <w:hideMark/>
          </w:tcPr>
          <w:p w14:paraId="0B4DEEAE"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2017</w:t>
            </w:r>
          </w:p>
        </w:tc>
        <w:tc>
          <w:tcPr>
            <w:tcW w:w="4111" w:type="dxa"/>
            <w:tcBorders>
              <w:top w:val="nil"/>
              <w:left w:val="nil"/>
              <w:bottom w:val="single" w:sz="4" w:space="0" w:color="auto"/>
              <w:right w:val="single" w:sz="4" w:space="0" w:color="auto"/>
            </w:tcBorders>
            <w:shd w:val="clear" w:color="auto" w:fill="auto"/>
            <w:vAlign w:val="center"/>
            <w:hideMark/>
          </w:tcPr>
          <w:p w14:paraId="47CA4634"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35F40D30" w14:textId="77777777" w:rsidR="00C61908" w:rsidRPr="005A6714" w:rsidRDefault="00C61908" w:rsidP="003717FD">
            <w:pPr>
              <w:rPr>
                <w:sz w:val="20"/>
                <w:szCs w:val="20"/>
                <w:lang w:val="gl-ES"/>
              </w:rPr>
            </w:pPr>
          </w:p>
        </w:tc>
      </w:tr>
      <w:tr w:rsidR="00C61908" w:rsidRPr="005A6714" w14:paraId="6E549147"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2475B4CA"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Saavedra Penas, Camilo</w:t>
            </w:r>
          </w:p>
        </w:tc>
        <w:tc>
          <w:tcPr>
            <w:tcW w:w="1134" w:type="dxa"/>
            <w:tcBorders>
              <w:top w:val="nil"/>
              <w:left w:val="nil"/>
              <w:bottom w:val="single" w:sz="4" w:space="0" w:color="auto"/>
              <w:right w:val="single" w:sz="4" w:space="0" w:color="auto"/>
            </w:tcBorders>
            <w:shd w:val="clear" w:color="auto" w:fill="auto"/>
            <w:noWrap/>
            <w:vAlign w:val="center"/>
            <w:hideMark/>
          </w:tcPr>
          <w:p w14:paraId="52A58252"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2017</w:t>
            </w:r>
          </w:p>
        </w:tc>
        <w:tc>
          <w:tcPr>
            <w:tcW w:w="4111" w:type="dxa"/>
            <w:tcBorders>
              <w:top w:val="nil"/>
              <w:left w:val="nil"/>
              <w:bottom w:val="single" w:sz="4" w:space="0" w:color="auto"/>
              <w:right w:val="single" w:sz="4" w:space="0" w:color="auto"/>
            </w:tcBorders>
            <w:shd w:val="clear" w:color="auto" w:fill="auto"/>
            <w:vAlign w:val="center"/>
            <w:hideMark/>
          </w:tcPr>
          <w:p w14:paraId="328574EF"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IEO</w:t>
            </w:r>
          </w:p>
        </w:tc>
        <w:tc>
          <w:tcPr>
            <w:tcW w:w="7201" w:type="dxa"/>
            <w:vAlign w:val="center"/>
            <w:hideMark/>
          </w:tcPr>
          <w:p w14:paraId="44E3B2F1" w14:textId="77777777" w:rsidR="00C61908" w:rsidRPr="005A6714" w:rsidRDefault="00C61908" w:rsidP="003717FD">
            <w:pPr>
              <w:rPr>
                <w:sz w:val="20"/>
                <w:szCs w:val="20"/>
                <w:lang w:val="gl-ES"/>
              </w:rPr>
            </w:pPr>
          </w:p>
        </w:tc>
      </w:tr>
      <w:tr w:rsidR="00C61908" w:rsidRPr="005A6714" w14:paraId="739CEDE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D5646CE"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Plaza Morlote, Maider</w:t>
            </w:r>
          </w:p>
        </w:tc>
        <w:tc>
          <w:tcPr>
            <w:tcW w:w="1134" w:type="dxa"/>
            <w:tcBorders>
              <w:top w:val="nil"/>
              <w:left w:val="nil"/>
              <w:bottom w:val="single" w:sz="4" w:space="0" w:color="auto"/>
              <w:right w:val="single" w:sz="4" w:space="0" w:color="auto"/>
            </w:tcBorders>
            <w:shd w:val="clear" w:color="auto" w:fill="auto"/>
            <w:noWrap/>
            <w:vAlign w:val="center"/>
            <w:hideMark/>
          </w:tcPr>
          <w:p w14:paraId="31E729F9"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0C4206D5"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IEO Santander</w:t>
            </w:r>
          </w:p>
        </w:tc>
        <w:tc>
          <w:tcPr>
            <w:tcW w:w="7201" w:type="dxa"/>
            <w:vAlign w:val="center"/>
            <w:hideMark/>
          </w:tcPr>
          <w:p w14:paraId="5C0CD6E5" w14:textId="77777777" w:rsidR="00C61908" w:rsidRPr="005A6714" w:rsidRDefault="00C61908" w:rsidP="003717FD">
            <w:pPr>
              <w:rPr>
                <w:sz w:val="20"/>
                <w:szCs w:val="20"/>
                <w:lang w:val="gl-ES"/>
              </w:rPr>
            </w:pPr>
          </w:p>
        </w:tc>
      </w:tr>
      <w:tr w:rsidR="00C61908" w:rsidRPr="005A6714" w14:paraId="717A9E59"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665F812B"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Salgado Garrido, Pablo César</w:t>
            </w:r>
          </w:p>
        </w:tc>
        <w:tc>
          <w:tcPr>
            <w:tcW w:w="1134" w:type="dxa"/>
            <w:tcBorders>
              <w:top w:val="nil"/>
              <w:left w:val="nil"/>
              <w:bottom w:val="single" w:sz="4" w:space="0" w:color="auto"/>
              <w:right w:val="single" w:sz="4" w:space="0" w:color="auto"/>
            </w:tcBorders>
            <w:shd w:val="clear" w:color="auto" w:fill="auto"/>
            <w:noWrap/>
            <w:vAlign w:val="center"/>
            <w:hideMark/>
          </w:tcPr>
          <w:p w14:paraId="78EB4F1F"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764745C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Instituto de Fomento Pesquero, Chile</w:t>
            </w:r>
          </w:p>
        </w:tc>
        <w:tc>
          <w:tcPr>
            <w:tcW w:w="7201" w:type="dxa"/>
            <w:vAlign w:val="center"/>
            <w:hideMark/>
          </w:tcPr>
          <w:p w14:paraId="274DDF42" w14:textId="77777777" w:rsidR="00C61908" w:rsidRPr="005A6714" w:rsidRDefault="00C61908" w:rsidP="003717FD">
            <w:pPr>
              <w:rPr>
                <w:sz w:val="20"/>
                <w:szCs w:val="20"/>
                <w:lang w:val="gl-ES"/>
              </w:rPr>
            </w:pPr>
          </w:p>
        </w:tc>
      </w:tr>
      <w:tr w:rsidR="00C61908" w:rsidRPr="005A6714" w14:paraId="1F8059F0"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08199F17"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Cavallo, Mariana</w:t>
            </w:r>
          </w:p>
        </w:tc>
        <w:tc>
          <w:tcPr>
            <w:tcW w:w="1134" w:type="dxa"/>
            <w:tcBorders>
              <w:top w:val="nil"/>
              <w:left w:val="nil"/>
              <w:bottom w:val="single" w:sz="4" w:space="0" w:color="auto"/>
              <w:right w:val="single" w:sz="4" w:space="0" w:color="auto"/>
            </w:tcBorders>
            <w:shd w:val="clear" w:color="auto" w:fill="auto"/>
            <w:noWrap/>
            <w:vAlign w:val="center"/>
            <w:hideMark/>
          </w:tcPr>
          <w:p w14:paraId="59F8F86A"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3F5EEA27"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IFREMER</w:t>
            </w:r>
          </w:p>
        </w:tc>
        <w:tc>
          <w:tcPr>
            <w:tcW w:w="7201" w:type="dxa"/>
            <w:vAlign w:val="center"/>
            <w:hideMark/>
          </w:tcPr>
          <w:p w14:paraId="3749A65F" w14:textId="77777777" w:rsidR="00C61908" w:rsidRPr="005A6714" w:rsidRDefault="00C61908" w:rsidP="003717FD">
            <w:pPr>
              <w:rPr>
                <w:sz w:val="20"/>
                <w:szCs w:val="20"/>
                <w:lang w:val="gl-ES"/>
              </w:rPr>
            </w:pPr>
          </w:p>
        </w:tc>
      </w:tr>
      <w:tr w:rsidR="00C61908" w:rsidRPr="005A6714" w14:paraId="1090A055"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A071459"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Olmos Pérez, Carmen Lorena</w:t>
            </w:r>
          </w:p>
        </w:tc>
        <w:tc>
          <w:tcPr>
            <w:tcW w:w="1134" w:type="dxa"/>
            <w:tcBorders>
              <w:top w:val="nil"/>
              <w:left w:val="nil"/>
              <w:bottom w:val="single" w:sz="4" w:space="0" w:color="auto"/>
              <w:right w:val="single" w:sz="4" w:space="0" w:color="auto"/>
            </w:tcBorders>
            <w:shd w:val="clear" w:color="auto" w:fill="auto"/>
            <w:noWrap/>
            <w:vAlign w:val="center"/>
            <w:hideMark/>
          </w:tcPr>
          <w:p w14:paraId="1CA44ABD"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65D3F52C"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Ministerio de transición ecológica y el reto demográfico, DG Costa y Mar, SG Dominio público marítimo terrestre</w:t>
            </w:r>
          </w:p>
        </w:tc>
        <w:tc>
          <w:tcPr>
            <w:tcW w:w="7201" w:type="dxa"/>
            <w:vAlign w:val="center"/>
            <w:hideMark/>
          </w:tcPr>
          <w:p w14:paraId="0F7181E3" w14:textId="77777777" w:rsidR="00C61908" w:rsidRPr="005A6714" w:rsidRDefault="00C61908" w:rsidP="003717FD">
            <w:pPr>
              <w:rPr>
                <w:sz w:val="20"/>
                <w:szCs w:val="20"/>
                <w:lang w:val="gl-ES"/>
              </w:rPr>
            </w:pPr>
          </w:p>
        </w:tc>
      </w:tr>
      <w:tr w:rsidR="00C61908" w:rsidRPr="005A6714" w14:paraId="4A1C8DE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7639F9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Varela Rodríguez, Rubén</w:t>
            </w:r>
          </w:p>
        </w:tc>
        <w:tc>
          <w:tcPr>
            <w:tcW w:w="1134" w:type="dxa"/>
            <w:tcBorders>
              <w:top w:val="nil"/>
              <w:left w:val="nil"/>
              <w:bottom w:val="single" w:sz="4" w:space="0" w:color="auto"/>
              <w:right w:val="single" w:sz="4" w:space="0" w:color="auto"/>
            </w:tcBorders>
            <w:shd w:val="clear" w:color="auto" w:fill="auto"/>
            <w:noWrap/>
            <w:vAlign w:val="center"/>
            <w:hideMark/>
          </w:tcPr>
          <w:p w14:paraId="63ED4A7A"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214F0B21"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706ABE89" w14:textId="77777777" w:rsidR="00C61908" w:rsidRPr="005A6714" w:rsidRDefault="00C61908" w:rsidP="003717FD">
            <w:pPr>
              <w:rPr>
                <w:sz w:val="20"/>
                <w:szCs w:val="20"/>
                <w:lang w:val="gl-ES"/>
              </w:rPr>
            </w:pPr>
          </w:p>
        </w:tc>
      </w:tr>
      <w:tr w:rsidR="00C61908" w:rsidRPr="005A6714" w14:paraId="6F2A8C39"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447C7B68"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Morente Fontela, Marcos</w:t>
            </w:r>
          </w:p>
        </w:tc>
        <w:tc>
          <w:tcPr>
            <w:tcW w:w="1134" w:type="dxa"/>
            <w:tcBorders>
              <w:top w:val="nil"/>
              <w:left w:val="nil"/>
              <w:bottom w:val="single" w:sz="4" w:space="0" w:color="auto"/>
              <w:right w:val="single" w:sz="4" w:space="0" w:color="auto"/>
            </w:tcBorders>
            <w:shd w:val="clear" w:color="auto" w:fill="auto"/>
            <w:noWrap/>
            <w:vAlign w:val="center"/>
            <w:hideMark/>
          </w:tcPr>
          <w:p w14:paraId="7697303A"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21220D0B"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IIM CSIC</w:t>
            </w:r>
          </w:p>
        </w:tc>
        <w:tc>
          <w:tcPr>
            <w:tcW w:w="7201" w:type="dxa"/>
            <w:vAlign w:val="center"/>
            <w:hideMark/>
          </w:tcPr>
          <w:p w14:paraId="325B2F18" w14:textId="77777777" w:rsidR="00C61908" w:rsidRPr="005A6714" w:rsidRDefault="00C61908" w:rsidP="003717FD">
            <w:pPr>
              <w:rPr>
                <w:sz w:val="20"/>
                <w:szCs w:val="20"/>
                <w:lang w:val="gl-ES"/>
              </w:rPr>
            </w:pPr>
          </w:p>
        </w:tc>
      </w:tr>
      <w:tr w:rsidR="00C61908" w:rsidRPr="005A6714" w14:paraId="46DA3144"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4E52651C"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Álvarez Ballesteros, Marta</w:t>
            </w:r>
          </w:p>
        </w:tc>
        <w:tc>
          <w:tcPr>
            <w:tcW w:w="1134" w:type="dxa"/>
            <w:tcBorders>
              <w:top w:val="nil"/>
              <w:left w:val="nil"/>
              <w:bottom w:val="single" w:sz="4" w:space="0" w:color="auto"/>
              <w:right w:val="single" w:sz="4" w:space="0" w:color="auto"/>
            </w:tcBorders>
            <w:shd w:val="clear" w:color="auto" w:fill="auto"/>
            <w:noWrap/>
            <w:vAlign w:val="center"/>
            <w:hideMark/>
          </w:tcPr>
          <w:p w14:paraId="49FDCD7F"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28C15150"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CETMAR</w:t>
            </w:r>
          </w:p>
        </w:tc>
        <w:tc>
          <w:tcPr>
            <w:tcW w:w="7201" w:type="dxa"/>
            <w:vAlign w:val="center"/>
            <w:hideMark/>
          </w:tcPr>
          <w:p w14:paraId="1B592B2E" w14:textId="77777777" w:rsidR="00C61908" w:rsidRPr="005A6714" w:rsidRDefault="00C61908" w:rsidP="003717FD">
            <w:pPr>
              <w:rPr>
                <w:sz w:val="20"/>
                <w:szCs w:val="20"/>
                <w:lang w:val="gl-ES"/>
              </w:rPr>
            </w:pPr>
          </w:p>
        </w:tc>
      </w:tr>
      <w:tr w:rsidR="00C61908" w:rsidRPr="005A6714" w14:paraId="10F9A6D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BA0E854"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Martínez Pérez, Alba María</w:t>
            </w:r>
          </w:p>
        </w:tc>
        <w:tc>
          <w:tcPr>
            <w:tcW w:w="1134" w:type="dxa"/>
            <w:tcBorders>
              <w:top w:val="nil"/>
              <w:left w:val="nil"/>
              <w:bottom w:val="single" w:sz="4" w:space="0" w:color="auto"/>
              <w:right w:val="single" w:sz="4" w:space="0" w:color="auto"/>
            </w:tcBorders>
            <w:shd w:val="clear" w:color="auto" w:fill="auto"/>
            <w:noWrap/>
            <w:vAlign w:val="center"/>
            <w:hideMark/>
          </w:tcPr>
          <w:p w14:paraId="26FDA433"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6B910F84"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CSIC</w:t>
            </w:r>
          </w:p>
        </w:tc>
        <w:tc>
          <w:tcPr>
            <w:tcW w:w="7201" w:type="dxa"/>
            <w:vAlign w:val="center"/>
            <w:hideMark/>
          </w:tcPr>
          <w:p w14:paraId="370D36BC" w14:textId="77777777" w:rsidR="00C61908" w:rsidRPr="005A6714" w:rsidRDefault="00C61908" w:rsidP="003717FD">
            <w:pPr>
              <w:rPr>
                <w:sz w:val="20"/>
                <w:szCs w:val="20"/>
                <w:lang w:val="gl-ES"/>
              </w:rPr>
            </w:pPr>
          </w:p>
        </w:tc>
      </w:tr>
      <w:tr w:rsidR="00C61908" w:rsidRPr="005A6714" w14:paraId="0A2E060B"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54821FBB"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Noriega Rodríguez, Diana</w:t>
            </w:r>
          </w:p>
        </w:tc>
        <w:tc>
          <w:tcPr>
            <w:tcW w:w="1134" w:type="dxa"/>
            <w:tcBorders>
              <w:top w:val="nil"/>
              <w:left w:val="nil"/>
              <w:bottom w:val="single" w:sz="4" w:space="0" w:color="auto"/>
              <w:right w:val="single" w:sz="4" w:space="0" w:color="auto"/>
            </w:tcBorders>
            <w:shd w:val="clear" w:color="auto" w:fill="auto"/>
            <w:noWrap/>
            <w:vAlign w:val="center"/>
            <w:hideMark/>
          </w:tcPr>
          <w:p w14:paraId="1F08276C"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16DD0F96"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Instituto para el Crecimiento Sostenible de la Empresa (ICSEM)</w:t>
            </w:r>
          </w:p>
        </w:tc>
        <w:tc>
          <w:tcPr>
            <w:tcW w:w="7201" w:type="dxa"/>
            <w:vAlign w:val="center"/>
            <w:hideMark/>
          </w:tcPr>
          <w:p w14:paraId="39ABAD8E" w14:textId="77777777" w:rsidR="00C61908" w:rsidRPr="005A6714" w:rsidRDefault="00C61908" w:rsidP="003717FD">
            <w:pPr>
              <w:rPr>
                <w:sz w:val="20"/>
                <w:szCs w:val="20"/>
                <w:lang w:val="gl-ES"/>
              </w:rPr>
            </w:pPr>
          </w:p>
        </w:tc>
      </w:tr>
      <w:tr w:rsidR="00C61908" w:rsidRPr="005A6714" w14:paraId="46D5717E"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22AA853A"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Estévez Barcia, Daniel</w:t>
            </w:r>
          </w:p>
        </w:tc>
        <w:tc>
          <w:tcPr>
            <w:tcW w:w="1134" w:type="dxa"/>
            <w:tcBorders>
              <w:top w:val="nil"/>
              <w:left w:val="nil"/>
              <w:bottom w:val="single" w:sz="4" w:space="0" w:color="auto"/>
              <w:right w:val="single" w:sz="4" w:space="0" w:color="auto"/>
            </w:tcBorders>
            <w:shd w:val="clear" w:color="auto" w:fill="auto"/>
            <w:noWrap/>
            <w:vAlign w:val="center"/>
            <w:hideMark/>
          </w:tcPr>
          <w:p w14:paraId="02C5C283"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77C3D728"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Instituto de Recursos Naturales, Groenlandia</w:t>
            </w:r>
          </w:p>
        </w:tc>
        <w:tc>
          <w:tcPr>
            <w:tcW w:w="7201" w:type="dxa"/>
            <w:vAlign w:val="center"/>
            <w:hideMark/>
          </w:tcPr>
          <w:p w14:paraId="2F2202E2" w14:textId="77777777" w:rsidR="00C61908" w:rsidRPr="005A6714" w:rsidRDefault="00C61908" w:rsidP="003717FD">
            <w:pPr>
              <w:rPr>
                <w:sz w:val="20"/>
                <w:szCs w:val="20"/>
                <w:lang w:val="gl-ES"/>
              </w:rPr>
            </w:pPr>
          </w:p>
        </w:tc>
      </w:tr>
      <w:tr w:rsidR="00C61908" w:rsidRPr="005A6714" w14:paraId="210BDBAE"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056FBD0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Rodríguez Díaz, Laura</w:t>
            </w:r>
          </w:p>
        </w:tc>
        <w:tc>
          <w:tcPr>
            <w:tcW w:w="1134" w:type="dxa"/>
            <w:tcBorders>
              <w:top w:val="nil"/>
              <w:left w:val="nil"/>
              <w:bottom w:val="single" w:sz="4" w:space="0" w:color="auto"/>
              <w:right w:val="single" w:sz="4" w:space="0" w:color="auto"/>
            </w:tcBorders>
            <w:shd w:val="clear" w:color="auto" w:fill="auto"/>
            <w:noWrap/>
            <w:vAlign w:val="center"/>
            <w:hideMark/>
          </w:tcPr>
          <w:p w14:paraId="2AB274C1"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1B35DC18"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7C493F3C" w14:textId="77777777" w:rsidR="00C61908" w:rsidRPr="005A6714" w:rsidRDefault="00C61908" w:rsidP="003717FD">
            <w:pPr>
              <w:rPr>
                <w:sz w:val="20"/>
                <w:szCs w:val="20"/>
                <w:lang w:val="gl-ES"/>
              </w:rPr>
            </w:pPr>
          </w:p>
        </w:tc>
      </w:tr>
      <w:tr w:rsidR="00C61908" w:rsidRPr="001A368B" w14:paraId="083AB3A7"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5EF777DA"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Ofelio, Claudia</w:t>
            </w:r>
          </w:p>
        </w:tc>
        <w:tc>
          <w:tcPr>
            <w:tcW w:w="1134" w:type="dxa"/>
            <w:tcBorders>
              <w:top w:val="nil"/>
              <w:left w:val="nil"/>
              <w:bottom w:val="single" w:sz="4" w:space="0" w:color="auto"/>
              <w:right w:val="single" w:sz="4" w:space="0" w:color="auto"/>
            </w:tcBorders>
            <w:shd w:val="clear" w:color="auto" w:fill="auto"/>
            <w:noWrap/>
            <w:vAlign w:val="center"/>
            <w:hideMark/>
          </w:tcPr>
          <w:p w14:paraId="56BDD7A3"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4C066234"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Ecophysiology of Marine Fish, Universität Hamburg</w:t>
            </w:r>
          </w:p>
        </w:tc>
        <w:tc>
          <w:tcPr>
            <w:tcW w:w="7201" w:type="dxa"/>
            <w:vAlign w:val="center"/>
            <w:hideMark/>
          </w:tcPr>
          <w:p w14:paraId="2BF24480" w14:textId="77777777" w:rsidR="00C61908" w:rsidRPr="005A6714" w:rsidRDefault="00C61908" w:rsidP="003717FD">
            <w:pPr>
              <w:rPr>
                <w:sz w:val="20"/>
                <w:szCs w:val="20"/>
                <w:lang w:val="gl-ES"/>
              </w:rPr>
            </w:pPr>
          </w:p>
        </w:tc>
      </w:tr>
      <w:tr w:rsidR="00C61908" w:rsidRPr="001A368B" w14:paraId="69D7E46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4F0AB647"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Buttay, Lucie</w:t>
            </w:r>
          </w:p>
        </w:tc>
        <w:tc>
          <w:tcPr>
            <w:tcW w:w="1134" w:type="dxa"/>
            <w:tcBorders>
              <w:top w:val="nil"/>
              <w:left w:val="nil"/>
              <w:bottom w:val="single" w:sz="4" w:space="0" w:color="auto"/>
              <w:right w:val="single" w:sz="4" w:space="0" w:color="auto"/>
            </w:tcBorders>
            <w:shd w:val="clear" w:color="auto" w:fill="auto"/>
            <w:noWrap/>
            <w:vAlign w:val="center"/>
            <w:hideMark/>
          </w:tcPr>
          <w:p w14:paraId="68FFACDD"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339789C8"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Institute of Marine Research, Norway</w:t>
            </w:r>
          </w:p>
        </w:tc>
        <w:tc>
          <w:tcPr>
            <w:tcW w:w="7201" w:type="dxa"/>
            <w:vAlign w:val="center"/>
            <w:hideMark/>
          </w:tcPr>
          <w:p w14:paraId="578D7BEC" w14:textId="77777777" w:rsidR="00C61908" w:rsidRPr="005A6714" w:rsidRDefault="00C61908" w:rsidP="003717FD">
            <w:pPr>
              <w:rPr>
                <w:sz w:val="20"/>
                <w:szCs w:val="20"/>
                <w:lang w:val="gl-ES"/>
              </w:rPr>
            </w:pPr>
          </w:p>
        </w:tc>
      </w:tr>
      <w:tr w:rsidR="00C61908" w:rsidRPr="005A6714" w14:paraId="3EE4CACF"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A620AD4"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Gavalás Olea, Antonio</w:t>
            </w:r>
          </w:p>
        </w:tc>
        <w:tc>
          <w:tcPr>
            <w:tcW w:w="1134" w:type="dxa"/>
            <w:tcBorders>
              <w:top w:val="nil"/>
              <w:left w:val="nil"/>
              <w:bottom w:val="single" w:sz="4" w:space="0" w:color="auto"/>
              <w:right w:val="single" w:sz="4" w:space="0" w:color="auto"/>
            </w:tcBorders>
            <w:shd w:val="clear" w:color="auto" w:fill="auto"/>
            <w:noWrap/>
            <w:vAlign w:val="center"/>
            <w:hideMark/>
          </w:tcPr>
          <w:p w14:paraId="3E461E77"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230B7E98"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Hochschule Bremerhaven, Germany</w:t>
            </w:r>
          </w:p>
        </w:tc>
        <w:tc>
          <w:tcPr>
            <w:tcW w:w="7201" w:type="dxa"/>
            <w:vAlign w:val="center"/>
            <w:hideMark/>
          </w:tcPr>
          <w:p w14:paraId="0B044C03" w14:textId="77777777" w:rsidR="00C61908" w:rsidRPr="005A6714" w:rsidRDefault="00C61908" w:rsidP="003717FD">
            <w:pPr>
              <w:rPr>
                <w:sz w:val="20"/>
                <w:szCs w:val="20"/>
                <w:lang w:val="gl-ES"/>
              </w:rPr>
            </w:pPr>
          </w:p>
        </w:tc>
      </w:tr>
      <w:tr w:rsidR="00C61908" w:rsidRPr="005A6714" w14:paraId="418B10B1"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6A45381F"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lastRenderedPageBreak/>
              <w:t>Sorí Gómez, Rogert</w:t>
            </w:r>
          </w:p>
        </w:tc>
        <w:tc>
          <w:tcPr>
            <w:tcW w:w="1134" w:type="dxa"/>
            <w:tcBorders>
              <w:top w:val="nil"/>
              <w:left w:val="nil"/>
              <w:bottom w:val="single" w:sz="4" w:space="0" w:color="auto"/>
              <w:right w:val="single" w:sz="4" w:space="0" w:color="auto"/>
            </w:tcBorders>
            <w:shd w:val="clear" w:color="auto" w:fill="auto"/>
            <w:noWrap/>
            <w:vAlign w:val="center"/>
            <w:hideMark/>
          </w:tcPr>
          <w:p w14:paraId="7C86DDB1"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5CF3C6BC"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0F1C08D2" w14:textId="77777777" w:rsidR="00C61908" w:rsidRPr="005A6714" w:rsidRDefault="00C61908" w:rsidP="003717FD">
            <w:pPr>
              <w:rPr>
                <w:sz w:val="20"/>
                <w:szCs w:val="20"/>
                <w:lang w:val="gl-ES"/>
              </w:rPr>
            </w:pPr>
          </w:p>
        </w:tc>
      </w:tr>
      <w:tr w:rsidR="00C61908" w:rsidRPr="005A6714" w14:paraId="48787A4B"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0F0C3D2E"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Hernández Ruiz, Marta</w:t>
            </w:r>
          </w:p>
        </w:tc>
        <w:tc>
          <w:tcPr>
            <w:tcW w:w="1134" w:type="dxa"/>
            <w:tcBorders>
              <w:top w:val="nil"/>
              <w:left w:val="nil"/>
              <w:bottom w:val="single" w:sz="4" w:space="0" w:color="auto"/>
              <w:right w:val="single" w:sz="4" w:space="0" w:color="auto"/>
            </w:tcBorders>
            <w:shd w:val="clear" w:color="auto" w:fill="auto"/>
            <w:noWrap/>
            <w:vAlign w:val="center"/>
            <w:hideMark/>
          </w:tcPr>
          <w:p w14:paraId="6393D03F"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38A8E61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4290CF96" w14:textId="77777777" w:rsidR="00C61908" w:rsidRPr="005A6714" w:rsidRDefault="00C61908" w:rsidP="003717FD">
            <w:pPr>
              <w:rPr>
                <w:sz w:val="20"/>
                <w:szCs w:val="20"/>
                <w:lang w:val="gl-ES"/>
              </w:rPr>
            </w:pPr>
          </w:p>
        </w:tc>
      </w:tr>
      <w:tr w:rsidR="00C61908" w:rsidRPr="001A368B" w14:paraId="539830F9"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50F8700E"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García Portela, María</w:t>
            </w:r>
          </w:p>
        </w:tc>
        <w:tc>
          <w:tcPr>
            <w:tcW w:w="1134" w:type="dxa"/>
            <w:tcBorders>
              <w:top w:val="nil"/>
              <w:left w:val="nil"/>
              <w:bottom w:val="single" w:sz="4" w:space="0" w:color="auto"/>
              <w:right w:val="single" w:sz="4" w:space="0" w:color="auto"/>
            </w:tcBorders>
            <w:shd w:val="clear" w:color="auto" w:fill="auto"/>
            <w:noWrap/>
            <w:vAlign w:val="center"/>
            <w:hideMark/>
          </w:tcPr>
          <w:p w14:paraId="65EF96A2"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3372C4FB"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 xml:space="preserve">Københavns Universitet </w:t>
            </w:r>
            <w:r>
              <w:rPr>
                <w:rFonts w:asciiTheme="minorHAnsi" w:hAnsiTheme="minorHAnsi" w:cstheme="minorHAnsi"/>
                <w:color w:val="000000"/>
                <w:sz w:val="16"/>
                <w:szCs w:val="16"/>
                <w:lang w:val="gl-ES"/>
              </w:rPr>
              <w:t>–</w:t>
            </w:r>
            <w:r w:rsidRPr="005A6714">
              <w:rPr>
                <w:rFonts w:asciiTheme="minorHAnsi" w:hAnsiTheme="minorHAnsi" w:cstheme="minorHAnsi"/>
                <w:color w:val="000000"/>
                <w:sz w:val="16"/>
                <w:szCs w:val="16"/>
                <w:lang w:val="gl-ES"/>
              </w:rPr>
              <w:t xml:space="preserve"> Univ</w:t>
            </w:r>
            <w:r>
              <w:rPr>
                <w:rFonts w:asciiTheme="minorHAnsi" w:hAnsiTheme="minorHAnsi" w:cstheme="minorHAnsi"/>
                <w:color w:val="000000"/>
                <w:sz w:val="16"/>
                <w:szCs w:val="16"/>
                <w:lang w:val="gl-ES"/>
              </w:rPr>
              <w:t>.</w:t>
            </w:r>
            <w:r w:rsidRPr="005A6714">
              <w:rPr>
                <w:rFonts w:asciiTheme="minorHAnsi" w:hAnsiTheme="minorHAnsi" w:cstheme="minorHAnsi"/>
                <w:color w:val="000000"/>
                <w:sz w:val="16"/>
                <w:szCs w:val="16"/>
                <w:lang w:val="gl-ES"/>
              </w:rPr>
              <w:t xml:space="preserve"> of Copenhagen, Denmark</w:t>
            </w:r>
          </w:p>
        </w:tc>
        <w:tc>
          <w:tcPr>
            <w:tcW w:w="7201" w:type="dxa"/>
            <w:vAlign w:val="center"/>
            <w:hideMark/>
          </w:tcPr>
          <w:p w14:paraId="54FB9BE3" w14:textId="77777777" w:rsidR="00C61908" w:rsidRPr="005A6714" w:rsidRDefault="00C61908" w:rsidP="003717FD">
            <w:pPr>
              <w:rPr>
                <w:sz w:val="20"/>
                <w:szCs w:val="20"/>
                <w:lang w:val="gl-ES"/>
              </w:rPr>
            </w:pPr>
          </w:p>
        </w:tc>
      </w:tr>
      <w:tr w:rsidR="00C61908" w:rsidRPr="005A6714" w14:paraId="7719FCA1"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09BB4AD"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Román Geada, Marta</w:t>
            </w:r>
          </w:p>
        </w:tc>
        <w:tc>
          <w:tcPr>
            <w:tcW w:w="1134" w:type="dxa"/>
            <w:tcBorders>
              <w:top w:val="nil"/>
              <w:left w:val="nil"/>
              <w:bottom w:val="single" w:sz="4" w:space="0" w:color="auto"/>
              <w:right w:val="single" w:sz="4" w:space="0" w:color="auto"/>
            </w:tcBorders>
            <w:shd w:val="clear" w:color="auto" w:fill="auto"/>
            <w:noWrap/>
            <w:vAlign w:val="center"/>
            <w:hideMark/>
          </w:tcPr>
          <w:p w14:paraId="406EF9C2"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7C70680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7F54E674" w14:textId="77777777" w:rsidR="00C61908" w:rsidRPr="005A6714" w:rsidRDefault="00C61908" w:rsidP="003717FD">
            <w:pPr>
              <w:rPr>
                <w:sz w:val="20"/>
                <w:szCs w:val="20"/>
                <w:lang w:val="gl-ES"/>
              </w:rPr>
            </w:pPr>
          </w:p>
        </w:tc>
      </w:tr>
      <w:tr w:rsidR="00C61908" w:rsidRPr="005A6714" w14:paraId="4C201AB3"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AFD9C82"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Velasco Rubial, Cristina</w:t>
            </w:r>
          </w:p>
        </w:tc>
        <w:tc>
          <w:tcPr>
            <w:tcW w:w="1134" w:type="dxa"/>
            <w:tcBorders>
              <w:top w:val="nil"/>
              <w:left w:val="nil"/>
              <w:bottom w:val="single" w:sz="4" w:space="0" w:color="auto"/>
              <w:right w:val="single" w:sz="4" w:space="0" w:color="auto"/>
            </w:tcBorders>
            <w:shd w:val="clear" w:color="auto" w:fill="auto"/>
            <w:noWrap/>
            <w:vAlign w:val="center"/>
            <w:hideMark/>
          </w:tcPr>
          <w:p w14:paraId="2E69EFFC"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31285856"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CIIMAR, Portugal</w:t>
            </w:r>
          </w:p>
        </w:tc>
        <w:tc>
          <w:tcPr>
            <w:tcW w:w="7201" w:type="dxa"/>
            <w:vAlign w:val="center"/>
            <w:hideMark/>
          </w:tcPr>
          <w:p w14:paraId="73D1A126" w14:textId="77777777" w:rsidR="00C61908" w:rsidRPr="005A6714" w:rsidRDefault="00C61908" w:rsidP="003717FD">
            <w:pPr>
              <w:rPr>
                <w:sz w:val="20"/>
                <w:szCs w:val="20"/>
                <w:lang w:val="gl-ES"/>
              </w:rPr>
            </w:pPr>
          </w:p>
        </w:tc>
      </w:tr>
      <w:tr w:rsidR="00C61908" w:rsidRPr="005A6714" w14:paraId="4AC81E3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06AD3473"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Prieto Rodríguez-Puime, Antero</w:t>
            </w:r>
          </w:p>
        </w:tc>
        <w:tc>
          <w:tcPr>
            <w:tcW w:w="1134" w:type="dxa"/>
            <w:tcBorders>
              <w:top w:val="nil"/>
              <w:left w:val="nil"/>
              <w:bottom w:val="single" w:sz="4" w:space="0" w:color="auto"/>
              <w:right w:val="single" w:sz="4" w:space="0" w:color="auto"/>
            </w:tcBorders>
            <w:shd w:val="clear" w:color="auto" w:fill="auto"/>
            <w:noWrap/>
            <w:vAlign w:val="center"/>
            <w:hideMark/>
          </w:tcPr>
          <w:p w14:paraId="3DC1D713"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5064CFB0"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BeLike Software</w:t>
            </w:r>
          </w:p>
        </w:tc>
        <w:tc>
          <w:tcPr>
            <w:tcW w:w="7201" w:type="dxa"/>
            <w:vAlign w:val="center"/>
            <w:hideMark/>
          </w:tcPr>
          <w:p w14:paraId="46808055" w14:textId="77777777" w:rsidR="00C61908" w:rsidRPr="005A6714" w:rsidRDefault="00C61908" w:rsidP="003717FD">
            <w:pPr>
              <w:rPr>
                <w:sz w:val="20"/>
                <w:szCs w:val="20"/>
                <w:lang w:val="gl-ES"/>
              </w:rPr>
            </w:pPr>
          </w:p>
        </w:tc>
      </w:tr>
      <w:tr w:rsidR="00C61908" w:rsidRPr="005A6714" w14:paraId="6890A9E2"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7A3BD594"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Cartelle Álvarez, Víctor</w:t>
            </w:r>
          </w:p>
        </w:tc>
        <w:tc>
          <w:tcPr>
            <w:tcW w:w="1134" w:type="dxa"/>
            <w:tcBorders>
              <w:top w:val="nil"/>
              <w:left w:val="nil"/>
              <w:bottom w:val="single" w:sz="4" w:space="0" w:color="auto"/>
              <w:right w:val="single" w:sz="4" w:space="0" w:color="auto"/>
            </w:tcBorders>
            <w:shd w:val="clear" w:color="auto" w:fill="auto"/>
            <w:noWrap/>
            <w:vAlign w:val="center"/>
            <w:hideMark/>
          </w:tcPr>
          <w:p w14:paraId="647D9868"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414CC18C"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Flanders Marine Institute - Belgium</w:t>
            </w:r>
          </w:p>
        </w:tc>
        <w:tc>
          <w:tcPr>
            <w:tcW w:w="7201" w:type="dxa"/>
            <w:vAlign w:val="center"/>
            <w:hideMark/>
          </w:tcPr>
          <w:p w14:paraId="38A9E3B0" w14:textId="77777777" w:rsidR="00C61908" w:rsidRPr="005A6714" w:rsidRDefault="00C61908" w:rsidP="003717FD">
            <w:pPr>
              <w:rPr>
                <w:sz w:val="20"/>
                <w:szCs w:val="20"/>
                <w:lang w:val="gl-ES"/>
              </w:rPr>
            </w:pPr>
          </w:p>
        </w:tc>
      </w:tr>
      <w:tr w:rsidR="00C61908" w:rsidRPr="005A6714" w14:paraId="16A3B5D8"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0D21FDE"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Moreira Coello, Víctor</w:t>
            </w:r>
          </w:p>
        </w:tc>
        <w:tc>
          <w:tcPr>
            <w:tcW w:w="1134" w:type="dxa"/>
            <w:tcBorders>
              <w:top w:val="nil"/>
              <w:left w:val="nil"/>
              <w:bottom w:val="single" w:sz="4" w:space="0" w:color="auto"/>
              <w:right w:val="single" w:sz="4" w:space="0" w:color="auto"/>
            </w:tcBorders>
            <w:shd w:val="clear" w:color="auto" w:fill="auto"/>
            <w:noWrap/>
            <w:vAlign w:val="center"/>
            <w:hideMark/>
          </w:tcPr>
          <w:p w14:paraId="681D362D"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43B454D5"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Profesor de Educación Secundaria y Formación Profesional</w:t>
            </w:r>
          </w:p>
        </w:tc>
        <w:tc>
          <w:tcPr>
            <w:tcW w:w="7201" w:type="dxa"/>
            <w:vAlign w:val="center"/>
            <w:hideMark/>
          </w:tcPr>
          <w:p w14:paraId="78274C36" w14:textId="77777777" w:rsidR="00C61908" w:rsidRPr="005A6714" w:rsidRDefault="00C61908" w:rsidP="003717FD">
            <w:pPr>
              <w:rPr>
                <w:sz w:val="20"/>
                <w:szCs w:val="20"/>
                <w:lang w:val="gl-ES"/>
              </w:rPr>
            </w:pPr>
          </w:p>
        </w:tc>
      </w:tr>
      <w:tr w:rsidR="00C61908" w:rsidRPr="005A6714" w14:paraId="45BE63A1"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2183ED9F"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Losa Adams, Elisabeth</w:t>
            </w:r>
          </w:p>
        </w:tc>
        <w:tc>
          <w:tcPr>
            <w:tcW w:w="1134" w:type="dxa"/>
            <w:tcBorders>
              <w:top w:val="nil"/>
              <w:left w:val="nil"/>
              <w:bottom w:val="single" w:sz="4" w:space="0" w:color="auto"/>
              <w:right w:val="single" w:sz="4" w:space="0" w:color="auto"/>
            </w:tcBorders>
            <w:shd w:val="clear" w:color="auto" w:fill="auto"/>
            <w:noWrap/>
            <w:vAlign w:val="center"/>
            <w:hideMark/>
          </w:tcPr>
          <w:p w14:paraId="5D3FB18B"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6F8B17F5"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4622F283" w14:textId="77777777" w:rsidR="00C61908" w:rsidRPr="005A6714" w:rsidRDefault="00C61908" w:rsidP="003717FD">
            <w:pPr>
              <w:rPr>
                <w:sz w:val="20"/>
                <w:szCs w:val="20"/>
                <w:lang w:val="gl-ES"/>
              </w:rPr>
            </w:pPr>
          </w:p>
        </w:tc>
      </w:tr>
      <w:tr w:rsidR="00C61908" w:rsidRPr="005A6714" w14:paraId="564A5E1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40101BD"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Naderi, Fatemeh</w:t>
            </w:r>
          </w:p>
        </w:tc>
        <w:tc>
          <w:tcPr>
            <w:tcW w:w="1134" w:type="dxa"/>
            <w:tcBorders>
              <w:top w:val="nil"/>
              <w:left w:val="nil"/>
              <w:bottom w:val="single" w:sz="4" w:space="0" w:color="auto"/>
              <w:right w:val="single" w:sz="4" w:space="0" w:color="auto"/>
            </w:tcBorders>
            <w:shd w:val="clear" w:color="auto" w:fill="auto"/>
            <w:noWrap/>
            <w:vAlign w:val="center"/>
            <w:hideMark/>
          </w:tcPr>
          <w:p w14:paraId="25AC78DE"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2018</w:t>
            </w:r>
          </w:p>
        </w:tc>
        <w:tc>
          <w:tcPr>
            <w:tcW w:w="4111" w:type="dxa"/>
            <w:tcBorders>
              <w:top w:val="nil"/>
              <w:left w:val="nil"/>
              <w:bottom w:val="single" w:sz="4" w:space="0" w:color="auto"/>
              <w:right w:val="single" w:sz="4" w:space="0" w:color="auto"/>
            </w:tcBorders>
            <w:shd w:val="clear" w:color="auto" w:fill="auto"/>
            <w:vAlign w:val="center"/>
            <w:hideMark/>
          </w:tcPr>
          <w:p w14:paraId="64A5A1E1"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41402EA6" w14:textId="77777777" w:rsidR="00C61908" w:rsidRPr="005A6714" w:rsidRDefault="00C61908" w:rsidP="003717FD">
            <w:pPr>
              <w:rPr>
                <w:sz w:val="20"/>
                <w:szCs w:val="20"/>
                <w:lang w:val="gl-ES"/>
              </w:rPr>
            </w:pPr>
          </w:p>
        </w:tc>
      </w:tr>
      <w:tr w:rsidR="00C61908" w:rsidRPr="005A6714" w14:paraId="6081F6CE"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7E084C47"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Gutiérrez Arnillas, Esther</w:t>
            </w:r>
          </w:p>
        </w:tc>
        <w:tc>
          <w:tcPr>
            <w:tcW w:w="1134" w:type="dxa"/>
            <w:tcBorders>
              <w:top w:val="nil"/>
              <w:left w:val="nil"/>
              <w:bottom w:val="single" w:sz="4" w:space="0" w:color="auto"/>
              <w:right w:val="single" w:sz="4" w:space="0" w:color="auto"/>
            </w:tcBorders>
            <w:shd w:val="clear" w:color="auto" w:fill="auto"/>
            <w:noWrap/>
            <w:vAlign w:val="center"/>
            <w:hideMark/>
          </w:tcPr>
          <w:p w14:paraId="1F633B47"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3CE5D375"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57EDFFFA" w14:textId="77777777" w:rsidR="00C61908" w:rsidRPr="005A6714" w:rsidRDefault="00C61908" w:rsidP="003717FD">
            <w:pPr>
              <w:rPr>
                <w:sz w:val="20"/>
                <w:szCs w:val="20"/>
                <w:lang w:val="gl-ES"/>
              </w:rPr>
            </w:pPr>
          </w:p>
        </w:tc>
      </w:tr>
      <w:tr w:rsidR="00C61908" w:rsidRPr="005A6714" w14:paraId="7986086B"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74E626A2"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González García, Laura</w:t>
            </w:r>
          </w:p>
        </w:tc>
        <w:tc>
          <w:tcPr>
            <w:tcW w:w="1134" w:type="dxa"/>
            <w:tcBorders>
              <w:top w:val="nil"/>
              <w:left w:val="nil"/>
              <w:bottom w:val="single" w:sz="4" w:space="0" w:color="auto"/>
              <w:right w:val="single" w:sz="4" w:space="0" w:color="auto"/>
            </w:tcBorders>
            <w:shd w:val="clear" w:color="auto" w:fill="auto"/>
            <w:noWrap/>
            <w:vAlign w:val="center"/>
            <w:hideMark/>
          </w:tcPr>
          <w:p w14:paraId="3C6500F9"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09E32E7F" w14:textId="77777777" w:rsidR="00C61908" w:rsidRPr="005A6714" w:rsidRDefault="003C4B6C" w:rsidP="003717FD">
            <w:pPr>
              <w:rPr>
                <w:rFonts w:asciiTheme="minorHAnsi" w:hAnsiTheme="minorHAnsi" w:cstheme="minorHAnsi"/>
                <w:color w:val="000000"/>
                <w:sz w:val="16"/>
                <w:szCs w:val="16"/>
                <w:lang w:val="gl-ES"/>
              </w:rPr>
            </w:pPr>
            <w:hyperlink r:id="rId27" w:history="1">
              <w:r w:rsidR="00C61908" w:rsidRPr="005A6714">
                <w:rPr>
                  <w:rFonts w:asciiTheme="minorHAnsi" w:hAnsiTheme="minorHAnsi" w:cstheme="minorHAnsi"/>
                  <w:color w:val="000000"/>
                  <w:sz w:val="16"/>
                  <w:szCs w:val="16"/>
                  <w:lang w:val="gl-ES"/>
                </w:rPr>
                <w:t>University of the Azores</w:t>
              </w:r>
            </w:hyperlink>
          </w:p>
        </w:tc>
        <w:tc>
          <w:tcPr>
            <w:tcW w:w="7201" w:type="dxa"/>
            <w:vAlign w:val="center"/>
            <w:hideMark/>
          </w:tcPr>
          <w:p w14:paraId="6B7B7009" w14:textId="77777777" w:rsidR="00C61908" w:rsidRPr="005A6714" w:rsidRDefault="00C61908" w:rsidP="003717FD">
            <w:pPr>
              <w:rPr>
                <w:sz w:val="20"/>
                <w:szCs w:val="20"/>
                <w:lang w:val="gl-ES"/>
              </w:rPr>
            </w:pPr>
          </w:p>
        </w:tc>
      </w:tr>
      <w:tr w:rsidR="00C61908" w:rsidRPr="005A6714" w14:paraId="0AFB14E9"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25FDFA84"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Dobal Amador, Vladimir</w:t>
            </w:r>
          </w:p>
        </w:tc>
        <w:tc>
          <w:tcPr>
            <w:tcW w:w="1134" w:type="dxa"/>
            <w:tcBorders>
              <w:top w:val="nil"/>
              <w:left w:val="nil"/>
              <w:bottom w:val="single" w:sz="4" w:space="0" w:color="auto"/>
              <w:right w:val="single" w:sz="4" w:space="0" w:color="auto"/>
            </w:tcBorders>
            <w:shd w:val="clear" w:color="auto" w:fill="auto"/>
            <w:noWrap/>
            <w:vAlign w:val="center"/>
            <w:hideMark/>
          </w:tcPr>
          <w:p w14:paraId="1B80675B"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2809D9E3"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1CF8AC6A" w14:textId="77777777" w:rsidR="00C61908" w:rsidRPr="005A6714" w:rsidRDefault="00C61908" w:rsidP="003717FD">
            <w:pPr>
              <w:rPr>
                <w:sz w:val="20"/>
                <w:szCs w:val="20"/>
                <w:lang w:val="gl-ES"/>
              </w:rPr>
            </w:pPr>
          </w:p>
        </w:tc>
      </w:tr>
      <w:tr w:rsidR="00C61908" w:rsidRPr="005A6714" w14:paraId="25DFBC8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5D5DDD2C"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Neira del Río, Patricia</w:t>
            </w:r>
          </w:p>
        </w:tc>
        <w:tc>
          <w:tcPr>
            <w:tcW w:w="1134" w:type="dxa"/>
            <w:tcBorders>
              <w:top w:val="nil"/>
              <w:left w:val="nil"/>
              <w:bottom w:val="single" w:sz="4" w:space="0" w:color="auto"/>
              <w:right w:val="single" w:sz="4" w:space="0" w:color="auto"/>
            </w:tcBorders>
            <w:shd w:val="clear" w:color="auto" w:fill="auto"/>
            <w:noWrap/>
            <w:vAlign w:val="center"/>
            <w:hideMark/>
          </w:tcPr>
          <w:p w14:paraId="74FAD977"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5675AD6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PRIMROSE Marine Institute, UK</w:t>
            </w:r>
          </w:p>
        </w:tc>
        <w:tc>
          <w:tcPr>
            <w:tcW w:w="7201" w:type="dxa"/>
            <w:vAlign w:val="center"/>
            <w:hideMark/>
          </w:tcPr>
          <w:p w14:paraId="7B8B30E5" w14:textId="77777777" w:rsidR="00C61908" w:rsidRPr="005A6714" w:rsidRDefault="00C61908" w:rsidP="003717FD">
            <w:pPr>
              <w:rPr>
                <w:sz w:val="20"/>
                <w:szCs w:val="20"/>
                <w:lang w:val="gl-ES"/>
              </w:rPr>
            </w:pPr>
          </w:p>
        </w:tc>
      </w:tr>
      <w:tr w:rsidR="00C61908" w:rsidRPr="005A6714" w14:paraId="0278DD55"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35039EC"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Salvador Gimeno, Santiago</w:t>
            </w:r>
          </w:p>
        </w:tc>
        <w:tc>
          <w:tcPr>
            <w:tcW w:w="1134" w:type="dxa"/>
            <w:tcBorders>
              <w:top w:val="nil"/>
              <w:left w:val="nil"/>
              <w:bottom w:val="single" w:sz="4" w:space="0" w:color="auto"/>
              <w:right w:val="single" w:sz="4" w:space="0" w:color="auto"/>
            </w:tcBorders>
            <w:shd w:val="clear" w:color="auto" w:fill="auto"/>
            <w:noWrap/>
            <w:vAlign w:val="center"/>
            <w:hideMark/>
          </w:tcPr>
          <w:p w14:paraId="07CAD307"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0B0E612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41B2C693" w14:textId="77777777" w:rsidR="00C61908" w:rsidRPr="005A6714" w:rsidRDefault="00C61908" w:rsidP="003717FD">
            <w:pPr>
              <w:rPr>
                <w:sz w:val="20"/>
                <w:szCs w:val="20"/>
                <w:lang w:val="gl-ES"/>
              </w:rPr>
            </w:pPr>
          </w:p>
        </w:tc>
      </w:tr>
      <w:tr w:rsidR="00C61908" w:rsidRPr="005A6714" w14:paraId="6313783F"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71CFB6E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Pousa Diéguez, Rodrigo</w:t>
            </w:r>
          </w:p>
        </w:tc>
        <w:tc>
          <w:tcPr>
            <w:tcW w:w="1134" w:type="dxa"/>
            <w:tcBorders>
              <w:top w:val="nil"/>
              <w:left w:val="nil"/>
              <w:bottom w:val="single" w:sz="4" w:space="0" w:color="auto"/>
              <w:right w:val="single" w:sz="4" w:space="0" w:color="auto"/>
            </w:tcBorders>
            <w:shd w:val="clear" w:color="auto" w:fill="auto"/>
            <w:noWrap/>
            <w:vAlign w:val="center"/>
            <w:hideMark/>
          </w:tcPr>
          <w:p w14:paraId="48A7CE00"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6896B4EF"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78A813FB" w14:textId="77777777" w:rsidR="00C61908" w:rsidRPr="005A6714" w:rsidRDefault="00C61908" w:rsidP="003717FD">
            <w:pPr>
              <w:rPr>
                <w:sz w:val="20"/>
                <w:szCs w:val="20"/>
                <w:lang w:val="gl-ES"/>
              </w:rPr>
            </w:pPr>
          </w:p>
        </w:tc>
      </w:tr>
      <w:tr w:rsidR="00C61908" w:rsidRPr="005A6714" w14:paraId="3FDD990E"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7CF8F0A9"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Juncal Rosales, Manuel Antonio</w:t>
            </w:r>
          </w:p>
        </w:tc>
        <w:tc>
          <w:tcPr>
            <w:tcW w:w="1134" w:type="dxa"/>
            <w:tcBorders>
              <w:top w:val="nil"/>
              <w:left w:val="nil"/>
              <w:bottom w:val="single" w:sz="4" w:space="0" w:color="auto"/>
              <w:right w:val="single" w:sz="4" w:space="0" w:color="auto"/>
            </w:tcBorders>
            <w:shd w:val="clear" w:color="auto" w:fill="auto"/>
            <w:noWrap/>
            <w:vAlign w:val="center"/>
            <w:hideMark/>
          </w:tcPr>
          <w:p w14:paraId="7535732F"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1E90D294"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34EB3F06" w14:textId="77777777" w:rsidR="00C61908" w:rsidRPr="005A6714" w:rsidRDefault="00C61908" w:rsidP="003717FD">
            <w:pPr>
              <w:rPr>
                <w:sz w:val="20"/>
                <w:szCs w:val="20"/>
                <w:lang w:val="gl-ES"/>
              </w:rPr>
            </w:pPr>
          </w:p>
        </w:tc>
      </w:tr>
      <w:tr w:rsidR="00C61908" w:rsidRPr="005A6714" w14:paraId="3688CA14"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34579B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Lozano García, José</w:t>
            </w:r>
          </w:p>
        </w:tc>
        <w:tc>
          <w:tcPr>
            <w:tcW w:w="1134" w:type="dxa"/>
            <w:tcBorders>
              <w:top w:val="nil"/>
              <w:left w:val="nil"/>
              <w:bottom w:val="single" w:sz="4" w:space="0" w:color="auto"/>
              <w:right w:val="single" w:sz="4" w:space="0" w:color="auto"/>
            </w:tcBorders>
            <w:shd w:val="clear" w:color="auto" w:fill="auto"/>
            <w:noWrap/>
            <w:vAlign w:val="center"/>
            <w:hideMark/>
          </w:tcPr>
          <w:p w14:paraId="0B5A3958"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1F56A7BB"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5A6D84B4" w14:textId="77777777" w:rsidR="00C61908" w:rsidRPr="005A6714" w:rsidRDefault="00C61908" w:rsidP="003717FD">
            <w:pPr>
              <w:rPr>
                <w:sz w:val="20"/>
                <w:szCs w:val="20"/>
                <w:lang w:val="gl-ES"/>
              </w:rPr>
            </w:pPr>
          </w:p>
        </w:tc>
      </w:tr>
      <w:tr w:rsidR="00C61908" w:rsidRPr="005A6714" w14:paraId="7093A911"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8BD2F3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Escánez Pérez, Alejandro</w:t>
            </w:r>
          </w:p>
        </w:tc>
        <w:tc>
          <w:tcPr>
            <w:tcW w:w="1134" w:type="dxa"/>
            <w:tcBorders>
              <w:top w:val="nil"/>
              <w:left w:val="nil"/>
              <w:bottom w:val="single" w:sz="4" w:space="0" w:color="auto"/>
              <w:right w:val="single" w:sz="4" w:space="0" w:color="auto"/>
            </w:tcBorders>
            <w:shd w:val="clear" w:color="auto" w:fill="auto"/>
            <w:noWrap/>
            <w:vAlign w:val="center"/>
            <w:hideMark/>
          </w:tcPr>
          <w:p w14:paraId="4CC8410B"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39741F75"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Mare-Madeira</w:t>
            </w:r>
          </w:p>
        </w:tc>
        <w:tc>
          <w:tcPr>
            <w:tcW w:w="7201" w:type="dxa"/>
            <w:vAlign w:val="center"/>
            <w:hideMark/>
          </w:tcPr>
          <w:p w14:paraId="36E7AAE3" w14:textId="77777777" w:rsidR="00C61908" w:rsidRPr="005A6714" w:rsidRDefault="00C61908" w:rsidP="003717FD">
            <w:pPr>
              <w:rPr>
                <w:sz w:val="20"/>
                <w:szCs w:val="20"/>
                <w:lang w:val="gl-ES"/>
              </w:rPr>
            </w:pPr>
          </w:p>
        </w:tc>
      </w:tr>
      <w:tr w:rsidR="00C61908" w:rsidRPr="005A6714" w14:paraId="4B13F35D"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6BC9F2E0"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Pereiro Rodríguez, Diego</w:t>
            </w:r>
          </w:p>
        </w:tc>
        <w:tc>
          <w:tcPr>
            <w:tcW w:w="1134" w:type="dxa"/>
            <w:tcBorders>
              <w:top w:val="nil"/>
              <w:left w:val="nil"/>
              <w:bottom w:val="single" w:sz="4" w:space="0" w:color="auto"/>
              <w:right w:val="single" w:sz="4" w:space="0" w:color="auto"/>
            </w:tcBorders>
            <w:shd w:val="clear" w:color="auto" w:fill="auto"/>
            <w:noWrap/>
            <w:vAlign w:val="center"/>
            <w:hideMark/>
          </w:tcPr>
          <w:p w14:paraId="3D776566"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2879D4CB"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Foras na Mara-Marine Institute, Irlanda</w:t>
            </w:r>
          </w:p>
        </w:tc>
        <w:tc>
          <w:tcPr>
            <w:tcW w:w="7201" w:type="dxa"/>
            <w:vAlign w:val="center"/>
            <w:hideMark/>
          </w:tcPr>
          <w:p w14:paraId="64E5484F" w14:textId="77777777" w:rsidR="00C61908" w:rsidRPr="005A6714" w:rsidRDefault="00C61908" w:rsidP="003717FD">
            <w:pPr>
              <w:rPr>
                <w:sz w:val="20"/>
                <w:szCs w:val="20"/>
                <w:lang w:val="gl-ES"/>
              </w:rPr>
            </w:pPr>
          </w:p>
        </w:tc>
      </w:tr>
      <w:tr w:rsidR="00C61908" w:rsidRPr="005A6714" w14:paraId="688E5544"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576C098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Valle Abad, Patricia</w:t>
            </w:r>
          </w:p>
        </w:tc>
        <w:tc>
          <w:tcPr>
            <w:tcW w:w="1134" w:type="dxa"/>
            <w:tcBorders>
              <w:top w:val="nil"/>
              <w:left w:val="nil"/>
              <w:bottom w:val="single" w:sz="4" w:space="0" w:color="auto"/>
              <w:right w:val="single" w:sz="4" w:space="0" w:color="auto"/>
            </w:tcBorders>
            <w:shd w:val="clear" w:color="auto" w:fill="auto"/>
            <w:noWrap/>
            <w:vAlign w:val="center"/>
            <w:hideMark/>
          </w:tcPr>
          <w:p w14:paraId="66B58815"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2020</w:t>
            </w:r>
          </w:p>
        </w:tc>
        <w:tc>
          <w:tcPr>
            <w:tcW w:w="4111" w:type="dxa"/>
            <w:tcBorders>
              <w:top w:val="nil"/>
              <w:left w:val="nil"/>
              <w:bottom w:val="single" w:sz="4" w:space="0" w:color="auto"/>
              <w:right w:val="single" w:sz="4" w:space="0" w:color="auto"/>
            </w:tcBorders>
            <w:shd w:val="clear" w:color="auto" w:fill="auto"/>
            <w:vAlign w:val="center"/>
            <w:hideMark/>
          </w:tcPr>
          <w:p w14:paraId="5D326EE2"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72D4CB76" w14:textId="77777777" w:rsidR="00C61908" w:rsidRPr="005A6714" w:rsidRDefault="00C61908" w:rsidP="003717FD">
            <w:pPr>
              <w:rPr>
                <w:sz w:val="20"/>
                <w:szCs w:val="20"/>
                <w:lang w:val="gl-ES"/>
              </w:rPr>
            </w:pPr>
          </w:p>
        </w:tc>
      </w:tr>
      <w:tr w:rsidR="00C61908" w:rsidRPr="005A6714" w14:paraId="0813719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76A0505"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Herrera Rodríguez, Mariana Andreina</w:t>
            </w:r>
          </w:p>
        </w:tc>
        <w:tc>
          <w:tcPr>
            <w:tcW w:w="1134" w:type="dxa"/>
            <w:tcBorders>
              <w:top w:val="nil"/>
              <w:left w:val="nil"/>
              <w:bottom w:val="single" w:sz="4" w:space="0" w:color="auto"/>
              <w:right w:val="single" w:sz="4" w:space="0" w:color="auto"/>
            </w:tcBorders>
            <w:shd w:val="clear" w:color="auto" w:fill="auto"/>
            <w:noWrap/>
            <w:vAlign w:val="center"/>
            <w:hideMark/>
          </w:tcPr>
          <w:p w14:paraId="794F5932"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2019</w:t>
            </w:r>
          </w:p>
        </w:tc>
        <w:tc>
          <w:tcPr>
            <w:tcW w:w="4111" w:type="dxa"/>
            <w:tcBorders>
              <w:top w:val="nil"/>
              <w:left w:val="nil"/>
              <w:bottom w:val="single" w:sz="4" w:space="0" w:color="auto"/>
              <w:right w:val="single" w:sz="4" w:space="0" w:color="auto"/>
            </w:tcBorders>
            <w:shd w:val="clear" w:color="auto" w:fill="auto"/>
            <w:vAlign w:val="center"/>
            <w:hideMark/>
          </w:tcPr>
          <w:p w14:paraId="741DBED5"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342EF255" w14:textId="77777777" w:rsidR="00C61908" w:rsidRPr="005A6714" w:rsidRDefault="00C61908" w:rsidP="003717FD">
            <w:pPr>
              <w:rPr>
                <w:sz w:val="20"/>
                <w:szCs w:val="20"/>
                <w:lang w:val="gl-ES"/>
              </w:rPr>
            </w:pPr>
          </w:p>
        </w:tc>
      </w:tr>
      <w:tr w:rsidR="00C61908" w:rsidRPr="001A368B" w14:paraId="2C96DE24"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6CF93EA3"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García Lorenzo, Iria</w:t>
            </w:r>
          </w:p>
        </w:tc>
        <w:tc>
          <w:tcPr>
            <w:tcW w:w="1134" w:type="dxa"/>
            <w:tcBorders>
              <w:top w:val="nil"/>
              <w:left w:val="nil"/>
              <w:bottom w:val="single" w:sz="4" w:space="0" w:color="auto"/>
              <w:right w:val="single" w:sz="4" w:space="0" w:color="auto"/>
            </w:tcBorders>
            <w:shd w:val="clear" w:color="auto" w:fill="auto"/>
            <w:noWrap/>
            <w:vAlign w:val="center"/>
            <w:hideMark/>
          </w:tcPr>
          <w:p w14:paraId="30E4E76E"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2020</w:t>
            </w:r>
          </w:p>
        </w:tc>
        <w:tc>
          <w:tcPr>
            <w:tcW w:w="4111" w:type="dxa"/>
            <w:tcBorders>
              <w:top w:val="nil"/>
              <w:left w:val="nil"/>
              <w:bottom w:val="single" w:sz="4" w:space="0" w:color="auto"/>
              <w:right w:val="single" w:sz="4" w:space="0" w:color="auto"/>
            </w:tcBorders>
            <w:shd w:val="clear" w:color="auto" w:fill="auto"/>
            <w:vAlign w:val="center"/>
            <w:hideMark/>
          </w:tcPr>
          <w:p w14:paraId="588F364F"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University of British Columbia , Canada</w:t>
            </w:r>
          </w:p>
        </w:tc>
        <w:tc>
          <w:tcPr>
            <w:tcW w:w="7201" w:type="dxa"/>
            <w:vAlign w:val="center"/>
            <w:hideMark/>
          </w:tcPr>
          <w:p w14:paraId="09235C41" w14:textId="77777777" w:rsidR="00C61908" w:rsidRPr="005A6714" w:rsidRDefault="00C61908" w:rsidP="003717FD">
            <w:pPr>
              <w:rPr>
                <w:sz w:val="20"/>
                <w:szCs w:val="20"/>
                <w:lang w:val="gl-ES"/>
              </w:rPr>
            </w:pPr>
          </w:p>
        </w:tc>
      </w:tr>
      <w:tr w:rsidR="00C61908" w:rsidRPr="005A6714" w14:paraId="019D2FFE"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2D4CB38"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Villamaña Rodríguez, Marina</w:t>
            </w:r>
          </w:p>
        </w:tc>
        <w:tc>
          <w:tcPr>
            <w:tcW w:w="1134" w:type="dxa"/>
            <w:tcBorders>
              <w:top w:val="nil"/>
              <w:left w:val="nil"/>
              <w:bottom w:val="single" w:sz="4" w:space="0" w:color="auto"/>
              <w:right w:val="single" w:sz="4" w:space="0" w:color="auto"/>
            </w:tcBorders>
            <w:shd w:val="clear" w:color="auto" w:fill="auto"/>
            <w:noWrap/>
            <w:vAlign w:val="center"/>
            <w:hideMark/>
          </w:tcPr>
          <w:p w14:paraId="2884E967"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2020</w:t>
            </w:r>
          </w:p>
        </w:tc>
        <w:tc>
          <w:tcPr>
            <w:tcW w:w="4111" w:type="dxa"/>
            <w:tcBorders>
              <w:top w:val="nil"/>
              <w:left w:val="nil"/>
              <w:bottom w:val="single" w:sz="4" w:space="0" w:color="auto"/>
              <w:right w:val="single" w:sz="4" w:space="0" w:color="auto"/>
            </w:tcBorders>
            <w:shd w:val="clear" w:color="auto" w:fill="auto"/>
            <w:vAlign w:val="center"/>
            <w:hideMark/>
          </w:tcPr>
          <w:p w14:paraId="0DFAE7E4"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SNGULAR,  Servicios de TI y consultoría de TI</w:t>
            </w:r>
          </w:p>
        </w:tc>
        <w:tc>
          <w:tcPr>
            <w:tcW w:w="7201" w:type="dxa"/>
            <w:vAlign w:val="center"/>
            <w:hideMark/>
          </w:tcPr>
          <w:p w14:paraId="6D9ED6A3" w14:textId="77777777" w:rsidR="00C61908" w:rsidRPr="005A6714" w:rsidRDefault="00C61908" w:rsidP="003717FD">
            <w:pPr>
              <w:rPr>
                <w:sz w:val="20"/>
                <w:szCs w:val="20"/>
                <w:lang w:val="gl-ES"/>
              </w:rPr>
            </w:pPr>
          </w:p>
        </w:tc>
      </w:tr>
      <w:tr w:rsidR="00C61908" w:rsidRPr="005A6714" w14:paraId="4E2CA9EA"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0646D1A8"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Otero Ferrer, José Luis</w:t>
            </w:r>
          </w:p>
        </w:tc>
        <w:tc>
          <w:tcPr>
            <w:tcW w:w="1134" w:type="dxa"/>
            <w:tcBorders>
              <w:top w:val="nil"/>
              <w:left w:val="nil"/>
              <w:bottom w:val="single" w:sz="4" w:space="0" w:color="auto"/>
              <w:right w:val="single" w:sz="4" w:space="0" w:color="auto"/>
            </w:tcBorders>
            <w:shd w:val="clear" w:color="auto" w:fill="auto"/>
            <w:noWrap/>
            <w:vAlign w:val="center"/>
            <w:hideMark/>
          </w:tcPr>
          <w:p w14:paraId="65E5DE37"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2020</w:t>
            </w:r>
          </w:p>
        </w:tc>
        <w:tc>
          <w:tcPr>
            <w:tcW w:w="4111" w:type="dxa"/>
            <w:tcBorders>
              <w:top w:val="nil"/>
              <w:left w:val="nil"/>
              <w:bottom w:val="single" w:sz="4" w:space="0" w:color="auto"/>
              <w:right w:val="single" w:sz="4" w:space="0" w:color="auto"/>
            </w:tcBorders>
            <w:shd w:val="clear" w:color="auto" w:fill="auto"/>
            <w:vAlign w:val="center"/>
            <w:hideMark/>
          </w:tcPr>
          <w:p w14:paraId="3E8AD48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Biostatech, España</w:t>
            </w:r>
          </w:p>
        </w:tc>
        <w:tc>
          <w:tcPr>
            <w:tcW w:w="7201" w:type="dxa"/>
            <w:vAlign w:val="center"/>
            <w:hideMark/>
          </w:tcPr>
          <w:p w14:paraId="6F092DBD" w14:textId="77777777" w:rsidR="00C61908" w:rsidRPr="005A6714" w:rsidRDefault="00C61908" w:rsidP="003717FD">
            <w:pPr>
              <w:rPr>
                <w:sz w:val="20"/>
                <w:szCs w:val="20"/>
                <w:lang w:val="gl-ES"/>
              </w:rPr>
            </w:pPr>
          </w:p>
        </w:tc>
      </w:tr>
      <w:tr w:rsidR="00C61908" w:rsidRPr="005A6714" w14:paraId="24616868"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227F5266"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Des Villanueva, Marisela</w:t>
            </w:r>
          </w:p>
        </w:tc>
        <w:tc>
          <w:tcPr>
            <w:tcW w:w="1134" w:type="dxa"/>
            <w:tcBorders>
              <w:top w:val="nil"/>
              <w:left w:val="nil"/>
              <w:bottom w:val="single" w:sz="4" w:space="0" w:color="auto"/>
              <w:right w:val="single" w:sz="4" w:space="0" w:color="auto"/>
            </w:tcBorders>
            <w:shd w:val="clear" w:color="auto" w:fill="auto"/>
            <w:noWrap/>
            <w:vAlign w:val="center"/>
            <w:hideMark/>
          </w:tcPr>
          <w:p w14:paraId="0988C51C"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2020</w:t>
            </w:r>
          </w:p>
        </w:tc>
        <w:tc>
          <w:tcPr>
            <w:tcW w:w="4111" w:type="dxa"/>
            <w:tcBorders>
              <w:top w:val="nil"/>
              <w:left w:val="nil"/>
              <w:bottom w:val="single" w:sz="4" w:space="0" w:color="auto"/>
              <w:right w:val="single" w:sz="4" w:space="0" w:color="auto"/>
            </w:tcBorders>
            <w:shd w:val="clear" w:color="auto" w:fill="auto"/>
            <w:vAlign w:val="center"/>
            <w:hideMark/>
          </w:tcPr>
          <w:p w14:paraId="5EFE8389"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6508F9BB" w14:textId="77777777" w:rsidR="00C61908" w:rsidRPr="005A6714" w:rsidRDefault="00C61908" w:rsidP="003717FD">
            <w:pPr>
              <w:rPr>
                <w:sz w:val="20"/>
                <w:szCs w:val="20"/>
                <w:lang w:val="gl-ES"/>
              </w:rPr>
            </w:pPr>
          </w:p>
        </w:tc>
      </w:tr>
      <w:tr w:rsidR="00C61908" w:rsidRPr="005A6714" w14:paraId="02F551CD"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47EF1FB8"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Montes Vilanova, Agar</w:t>
            </w:r>
          </w:p>
        </w:tc>
        <w:tc>
          <w:tcPr>
            <w:tcW w:w="1134" w:type="dxa"/>
            <w:tcBorders>
              <w:top w:val="nil"/>
              <w:left w:val="nil"/>
              <w:bottom w:val="single" w:sz="4" w:space="0" w:color="auto"/>
              <w:right w:val="single" w:sz="4" w:space="0" w:color="auto"/>
            </w:tcBorders>
            <w:shd w:val="clear" w:color="auto" w:fill="auto"/>
            <w:noWrap/>
            <w:vAlign w:val="center"/>
            <w:hideMark/>
          </w:tcPr>
          <w:p w14:paraId="3BA0A9B0"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2020</w:t>
            </w:r>
          </w:p>
        </w:tc>
        <w:tc>
          <w:tcPr>
            <w:tcW w:w="4111" w:type="dxa"/>
            <w:tcBorders>
              <w:top w:val="nil"/>
              <w:left w:val="nil"/>
              <w:bottom w:val="single" w:sz="4" w:space="0" w:color="auto"/>
              <w:right w:val="single" w:sz="4" w:space="0" w:color="auto"/>
            </w:tcBorders>
            <w:shd w:val="clear" w:color="auto" w:fill="auto"/>
            <w:vAlign w:val="center"/>
            <w:hideMark/>
          </w:tcPr>
          <w:p w14:paraId="1D9AA898"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Prof secundaria, Galicia , España</w:t>
            </w:r>
          </w:p>
        </w:tc>
        <w:tc>
          <w:tcPr>
            <w:tcW w:w="7201" w:type="dxa"/>
            <w:vAlign w:val="center"/>
            <w:hideMark/>
          </w:tcPr>
          <w:p w14:paraId="51429906" w14:textId="77777777" w:rsidR="00C61908" w:rsidRPr="005A6714" w:rsidRDefault="00C61908" w:rsidP="003717FD">
            <w:pPr>
              <w:rPr>
                <w:sz w:val="20"/>
                <w:szCs w:val="20"/>
                <w:lang w:val="gl-ES"/>
              </w:rPr>
            </w:pPr>
          </w:p>
        </w:tc>
      </w:tr>
      <w:tr w:rsidR="00C61908" w:rsidRPr="005A6714" w14:paraId="68951617"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84FD80D"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Joglar Quesada, Vanessa</w:t>
            </w:r>
          </w:p>
        </w:tc>
        <w:tc>
          <w:tcPr>
            <w:tcW w:w="1134" w:type="dxa"/>
            <w:tcBorders>
              <w:top w:val="nil"/>
              <w:left w:val="nil"/>
              <w:bottom w:val="single" w:sz="4" w:space="0" w:color="auto"/>
              <w:right w:val="single" w:sz="4" w:space="0" w:color="auto"/>
            </w:tcBorders>
            <w:shd w:val="clear" w:color="auto" w:fill="auto"/>
            <w:noWrap/>
            <w:vAlign w:val="center"/>
            <w:hideMark/>
          </w:tcPr>
          <w:p w14:paraId="4A203581"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2020</w:t>
            </w:r>
          </w:p>
        </w:tc>
        <w:tc>
          <w:tcPr>
            <w:tcW w:w="4111" w:type="dxa"/>
            <w:tcBorders>
              <w:top w:val="nil"/>
              <w:left w:val="nil"/>
              <w:bottom w:val="single" w:sz="4" w:space="0" w:color="auto"/>
              <w:right w:val="single" w:sz="4" w:space="0" w:color="auto"/>
            </w:tcBorders>
            <w:shd w:val="clear" w:color="auto" w:fill="auto"/>
            <w:vAlign w:val="center"/>
            <w:hideMark/>
          </w:tcPr>
          <w:p w14:paraId="50B16AFB"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41620636" w14:textId="77777777" w:rsidR="00C61908" w:rsidRPr="005A6714" w:rsidRDefault="00C61908" w:rsidP="003717FD">
            <w:pPr>
              <w:rPr>
                <w:sz w:val="20"/>
                <w:szCs w:val="20"/>
                <w:lang w:val="gl-ES"/>
              </w:rPr>
            </w:pPr>
          </w:p>
        </w:tc>
      </w:tr>
      <w:tr w:rsidR="00C61908" w:rsidRPr="005A6714" w14:paraId="6F1E34E2"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A7D4D58"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Lemos Nobre, Ana Carolina</w:t>
            </w:r>
          </w:p>
        </w:tc>
        <w:tc>
          <w:tcPr>
            <w:tcW w:w="1134" w:type="dxa"/>
            <w:tcBorders>
              <w:top w:val="nil"/>
              <w:left w:val="nil"/>
              <w:bottom w:val="single" w:sz="4" w:space="0" w:color="auto"/>
              <w:right w:val="single" w:sz="4" w:space="0" w:color="auto"/>
            </w:tcBorders>
            <w:shd w:val="clear" w:color="auto" w:fill="auto"/>
            <w:noWrap/>
            <w:vAlign w:val="center"/>
            <w:hideMark/>
          </w:tcPr>
          <w:p w14:paraId="740CEC67"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2020</w:t>
            </w:r>
          </w:p>
        </w:tc>
        <w:tc>
          <w:tcPr>
            <w:tcW w:w="4111" w:type="dxa"/>
            <w:tcBorders>
              <w:top w:val="nil"/>
              <w:left w:val="nil"/>
              <w:bottom w:val="single" w:sz="4" w:space="0" w:color="auto"/>
              <w:right w:val="single" w:sz="4" w:space="0" w:color="auto"/>
            </w:tcBorders>
            <w:shd w:val="clear" w:color="auto" w:fill="auto"/>
            <w:vAlign w:val="center"/>
            <w:hideMark/>
          </w:tcPr>
          <w:p w14:paraId="2ED6178A"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6651E72A" w14:textId="77777777" w:rsidR="00C61908" w:rsidRPr="005A6714" w:rsidRDefault="00C61908" w:rsidP="003717FD">
            <w:pPr>
              <w:rPr>
                <w:sz w:val="20"/>
                <w:szCs w:val="20"/>
                <w:lang w:val="gl-ES"/>
              </w:rPr>
            </w:pPr>
          </w:p>
        </w:tc>
      </w:tr>
      <w:tr w:rsidR="00C61908" w:rsidRPr="005A6714" w14:paraId="67B6454E"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74DFC14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Mohamed Moctar, Sidi Mohamed</w:t>
            </w:r>
          </w:p>
        </w:tc>
        <w:tc>
          <w:tcPr>
            <w:tcW w:w="1134" w:type="dxa"/>
            <w:tcBorders>
              <w:top w:val="nil"/>
              <w:left w:val="nil"/>
              <w:bottom w:val="single" w:sz="4" w:space="0" w:color="auto"/>
              <w:right w:val="single" w:sz="4" w:space="0" w:color="auto"/>
            </w:tcBorders>
            <w:shd w:val="clear" w:color="auto" w:fill="auto"/>
            <w:noWrap/>
            <w:vAlign w:val="center"/>
            <w:hideMark/>
          </w:tcPr>
          <w:p w14:paraId="4705BDE5"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2020</w:t>
            </w:r>
          </w:p>
        </w:tc>
        <w:tc>
          <w:tcPr>
            <w:tcW w:w="4111" w:type="dxa"/>
            <w:tcBorders>
              <w:top w:val="nil"/>
              <w:left w:val="nil"/>
              <w:bottom w:val="single" w:sz="4" w:space="0" w:color="auto"/>
              <w:right w:val="single" w:sz="4" w:space="0" w:color="auto"/>
            </w:tcBorders>
            <w:shd w:val="clear" w:color="auto" w:fill="auto"/>
            <w:vAlign w:val="center"/>
            <w:hideMark/>
          </w:tcPr>
          <w:p w14:paraId="4252C798"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UNDP Mauritania</w:t>
            </w:r>
          </w:p>
        </w:tc>
        <w:tc>
          <w:tcPr>
            <w:tcW w:w="7201" w:type="dxa"/>
            <w:vAlign w:val="center"/>
            <w:hideMark/>
          </w:tcPr>
          <w:p w14:paraId="7CBFDE0B" w14:textId="77777777" w:rsidR="00C61908" w:rsidRPr="005A6714" w:rsidRDefault="00C61908" w:rsidP="003717FD">
            <w:pPr>
              <w:rPr>
                <w:sz w:val="20"/>
                <w:szCs w:val="20"/>
                <w:lang w:val="gl-ES"/>
              </w:rPr>
            </w:pPr>
          </w:p>
        </w:tc>
      </w:tr>
      <w:tr w:rsidR="00C61908" w:rsidRPr="005A6714" w14:paraId="00A0C033"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568D9E2C"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Moreiras Avendaño, Guillermo</w:t>
            </w:r>
          </w:p>
        </w:tc>
        <w:tc>
          <w:tcPr>
            <w:tcW w:w="1134" w:type="dxa"/>
            <w:tcBorders>
              <w:top w:val="nil"/>
              <w:left w:val="nil"/>
              <w:bottom w:val="single" w:sz="4" w:space="0" w:color="auto"/>
              <w:right w:val="single" w:sz="4" w:space="0" w:color="auto"/>
            </w:tcBorders>
            <w:shd w:val="clear" w:color="auto" w:fill="auto"/>
            <w:noWrap/>
            <w:vAlign w:val="center"/>
            <w:hideMark/>
          </w:tcPr>
          <w:p w14:paraId="11F9D9D9"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2020</w:t>
            </w:r>
          </w:p>
        </w:tc>
        <w:tc>
          <w:tcPr>
            <w:tcW w:w="4111" w:type="dxa"/>
            <w:tcBorders>
              <w:top w:val="nil"/>
              <w:left w:val="nil"/>
              <w:bottom w:val="single" w:sz="4" w:space="0" w:color="auto"/>
              <w:right w:val="single" w:sz="4" w:space="0" w:color="auto"/>
            </w:tcBorders>
            <w:shd w:val="clear" w:color="auto" w:fill="auto"/>
            <w:vAlign w:val="center"/>
            <w:hideMark/>
          </w:tcPr>
          <w:p w14:paraId="392727D5"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2E2FF397" w14:textId="77777777" w:rsidR="00C61908" w:rsidRPr="005A6714" w:rsidRDefault="00C61908" w:rsidP="003717FD">
            <w:pPr>
              <w:rPr>
                <w:sz w:val="20"/>
                <w:szCs w:val="20"/>
                <w:lang w:val="gl-ES"/>
              </w:rPr>
            </w:pPr>
          </w:p>
        </w:tc>
      </w:tr>
      <w:tr w:rsidR="00C61908" w:rsidRPr="005A6714" w14:paraId="50A3D2F2"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1FA1DEC"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López Pérez, Ángel Enrique</w:t>
            </w:r>
          </w:p>
        </w:tc>
        <w:tc>
          <w:tcPr>
            <w:tcW w:w="1134" w:type="dxa"/>
            <w:tcBorders>
              <w:top w:val="nil"/>
              <w:left w:val="nil"/>
              <w:bottom w:val="single" w:sz="4" w:space="0" w:color="auto"/>
              <w:right w:val="single" w:sz="4" w:space="0" w:color="auto"/>
            </w:tcBorders>
            <w:shd w:val="clear" w:color="auto" w:fill="auto"/>
            <w:noWrap/>
            <w:vAlign w:val="center"/>
            <w:hideMark/>
          </w:tcPr>
          <w:p w14:paraId="635AC5D1"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2C63DB86"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0DE977C1" w14:textId="77777777" w:rsidR="00C61908" w:rsidRPr="005A6714" w:rsidRDefault="00C61908" w:rsidP="003717FD">
            <w:pPr>
              <w:rPr>
                <w:sz w:val="20"/>
                <w:szCs w:val="20"/>
                <w:lang w:val="gl-ES"/>
              </w:rPr>
            </w:pPr>
          </w:p>
        </w:tc>
      </w:tr>
      <w:tr w:rsidR="00C61908" w:rsidRPr="005A6714" w14:paraId="6A778E57"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7E071B8"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Fernández González, Laura Emilia</w:t>
            </w:r>
          </w:p>
        </w:tc>
        <w:tc>
          <w:tcPr>
            <w:tcW w:w="1134" w:type="dxa"/>
            <w:tcBorders>
              <w:top w:val="nil"/>
              <w:left w:val="nil"/>
              <w:bottom w:val="single" w:sz="4" w:space="0" w:color="auto"/>
              <w:right w:val="single" w:sz="4" w:space="0" w:color="auto"/>
            </w:tcBorders>
            <w:shd w:val="clear" w:color="auto" w:fill="auto"/>
            <w:noWrap/>
            <w:vAlign w:val="center"/>
            <w:hideMark/>
          </w:tcPr>
          <w:p w14:paraId="38777796"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5A3383D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0556B557" w14:textId="77777777" w:rsidR="00C61908" w:rsidRPr="005A6714" w:rsidRDefault="00C61908" w:rsidP="003717FD">
            <w:pPr>
              <w:rPr>
                <w:sz w:val="20"/>
                <w:szCs w:val="20"/>
                <w:lang w:val="gl-ES"/>
              </w:rPr>
            </w:pPr>
          </w:p>
        </w:tc>
      </w:tr>
      <w:tr w:rsidR="00C61908" w:rsidRPr="005A6714" w14:paraId="1487D12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079C813E"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Rodríguez Domínguez, María Helena</w:t>
            </w:r>
          </w:p>
        </w:tc>
        <w:tc>
          <w:tcPr>
            <w:tcW w:w="1134" w:type="dxa"/>
            <w:tcBorders>
              <w:top w:val="nil"/>
              <w:left w:val="nil"/>
              <w:bottom w:val="single" w:sz="4" w:space="0" w:color="auto"/>
              <w:right w:val="single" w:sz="4" w:space="0" w:color="auto"/>
            </w:tcBorders>
            <w:shd w:val="clear" w:color="auto" w:fill="auto"/>
            <w:noWrap/>
            <w:vAlign w:val="center"/>
            <w:hideMark/>
          </w:tcPr>
          <w:p w14:paraId="1A16CEA3"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78021602"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IIM CSIC</w:t>
            </w:r>
          </w:p>
        </w:tc>
        <w:tc>
          <w:tcPr>
            <w:tcW w:w="7201" w:type="dxa"/>
            <w:vAlign w:val="center"/>
            <w:hideMark/>
          </w:tcPr>
          <w:p w14:paraId="03133FEB" w14:textId="77777777" w:rsidR="00C61908" w:rsidRPr="005A6714" w:rsidRDefault="00C61908" w:rsidP="003717FD">
            <w:pPr>
              <w:rPr>
                <w:sz w:val="20"/>
                <w:szCs w:val="20"/>
                <w:lang w:val="gl-ES"/>
              </w:rPr>
            </w:pPr>
          </w:p>
        </w:tc>
      </w:tr>
      <w:tr w:rsidR="00C61908" w:rsidRPr="005A6714" w14:paraId="02D970E8"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000000" w:fill="FFFFFF"/>
            <w:noWrap/>
            <w:vAlign w:val="center"/>
            <w:hideMark/>
          </w:tcPr>
          <w:p w14:paraId="396F49D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Ovejero Campos, Aida</w:t>
            </w:r>
          </w:p>
        </w:tc>
        <w:tc>
          <w:tcPr>
            <w:tcW w:w="1134" w:type="dxa"/>
            <w:tcBorders>
              <w:top w:val="nil"/>
              <w:left w:val="nil"/>
              <w:bottom w:val="single" w:sz="4" w:space="0" w:color="auto"/>
              <w:right w:val="single" w:sz="4" w:space="0" w:color="auto"/>
            </w:tcBorders>
            <w:shd w:val="clear" w:color="auto" w:fill="auto"/>
            <w:noWrap/>
            <w:vAlign w:val="center"/>
            <w:hideMark/>
          </w:tcPr>
          <w:p w14:paraId="7D6FAB71"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40110A0F"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CETMAR</w:t>
            </w:r>
          </w:p>
        </w:tc>
        <w:tc>
          <w:tcPr>
            <w:tcW w:w="7201" w:type="dxa"/>
            <w:vAlign w:val="center"/>
            <w:hideMark/>
          </w:tcPr>
          <w:p w14:paraId="68BBAC9A" w14:textId="77777777" w:rsidR="00C61908" w:rsidRPr="005A6714" w:rsidRDefault="00C61908" w:rsidP="003717FD">
            <w:pPr>
              <w:rPr>
                <w:sz w:val="20"/>
                <w:szCs w:val="20"/>
                <w:lang w:val="gl-ES"/>
              </w:rPr>
            </w:pPr>
          </w:p>
        </w:tc>
      </w:tr>
      <w:tr w:rsidR="00C61908" w:rsidRPr="005A6714" w14:paraId="249ABA8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000000" w:fill="FFFFFF"/>
            <w:noWrap/>
            <w:vAlign w:val="center"/>
            <w:hideMark/>
          </w:tcPr>
          <w:p w14:paraId="6ACD2967"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Fernandes Araújo, Hélder Eduardo</w:t>
            </w:r>
          </w:p>
        </w:tc>
        <w:tc>
          <w:tcPr>
            <w:tcW w:w="1134" w:type="dxa"/>
            <w:tcBorders>
              <w:top w:val="nil"/>
              <w:left w:val="nil"/>
              <w:bottom w:val="single" w:sz="4" w:space="0" w:color="auto"/>
              <w:right w:val="single" w:sz="4" w:space="0" w:color="auto"/>
            </w:tcBorders>
            <w:shd w:val="clear" w:color="auto" w:fill="auto"/>
            <w:noWrap/>
            <w:vAlign w:val="center"/>
            <w:hideMark/>
          </w:tcPr>
          <w:p w14:paraId="5BBA4C4E"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150E2EDF"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Inst Politécnico do Porto</w:t>
            </w:r>
          </w:p>
        </w:tc>
        <w:tc>
          <w:tcPr>
            <w:tcW w:w="7201" w:type="dxa"/>
            <w:vAlign w:val="center"/>
            <w:hideMark/>
          </w:tcPr>
          <w:p w14:paraId="5C28CF04" w14:textId="77777777" w:rsidR="00C61908" w:rsidRPr="005A6714" w:rsidRDefault="00C61908" w:rsidP="003717FD">
            <w:pPr>
              <w:rPr>
                <w:sz w:val="20"/>
                <w:szCs w:val="20"/>
                <w:lang w:val="gl-ES"/>
              </w:rPr>
            </w:pPr>
          </w:p>
        </w:tc>
      </w:tr>
      <w:tr w:rsidR="00C61908" w:rsidRPr="005A6714" w14:paraId="407B8D41"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5EF27A00"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Cabrero Rodríguez, Águeda Henar</w:t>
            </w:r>
          </w:p>
        </w:tc>
        <w:tc>
          <w:tcPr>
            <w:tcW w:w="1134" w:type="dxa"/>
            <w:tcBorders>
              <w:top w:val="nil"/>
              <w:left w:val="nil"/>
              <w:bottom w:val="single" w:sz="4" w:space="0" w:color="auto"/>
              <w:right w:val="single" w:sz="4" w:space="0" w:color="auto"/>
            </w:tcBorders>
            <w:shd w:val="clear" w:color="auto" w:fill="auto"/>
            <w:noWrap/>
            <w:vAlign w:val="center"/>
            <w:hideMark/>
          </w:tcPr>
          <w:p w14:paraId="173F2B3E"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6D6AA9CF"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IEO UVIGO</w:t>
            </w:r>
          </w:p>
        </w:tc>
        <w:tc>
          <w:tcPr>
            <w:tcW w:w="7201" w:type="dxa"/>
            <w:vAlign w:val="center"/>
            <w:hideMark/>
          </w:tcPr>
          <w:p w14:paraId="3001648F" w14:textId="77777777" w:rsidR="00C61908" w:rsidRPr="005A6714" w:rsidRDefault="00C61908" w:rsidP="003717FD">
            <w:pPr>
              <w:rPr>
                <w:sz w:val="20"/>
                <w:szCs w:val="20"/>
                <w:lang w:val="gl-ES"/>
              </w:rPr>
            </w:pPr>
          </w:p>
        </w:tc>
      </w:tr>
      <w:tr w:rsidR="00C61908" w:rsidRPr="005A6714" w14:paraId="2600D32A"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5EE6BF24"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Rubio Benito del Valle, Iratxe</w:t>
            </w:r>
          </w:p>
        </w:tc>
        <w:tc>
          <w:tcPr>
            <w:tcW w:w="1134" w:type="dxa"/>
            <w:tcBorders>
              <w:top w:val="nil"/>
              <w:left w:val="nil"/>
              <w:bottom w:val="single" w:sz="4" w:space="0" w:color="auto"/>
              <w:right w:val="single" w:sz="4" w:space="0" w:color="auto"/>
            </w:tcBorders>
            <w:shd w:val="clear" w:color="auto" w:fill="auto"/>
            <w:noWrap/>
            <w:vAlign w:val="center"/>
            <w:hideMark/>
          </w:tcPr>
          <w:p w14:paraId="553FC1B0"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09F64F36"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UPV-EHU</w:t>
            </w:r>
          </w:p>
        </w:tc>
        <w:tc>
          <w:tcPr>
            <w:tcW w:w="7201" w:type="dxa"/>
            <w:vAlign w:val="center"/>
            <w:hideMark/>
          </w:tcPr>
          <w:p w14:paraId="49498F07" w14:textId="77777777" w:rsidR="00C61908" w:rsidRPr="005A6714" w:rsidRDefault="00C61908" w:rsidP="003717FD">
            <w:pPr>
              <w:rPr>
                <w:sz w:val="20"/>
                <w:szCs w:val="20"/>
                <w:lang w:val="gl-ES"/>
              </w:rPr>
            </w:pPr>
          </w:p>
        </w:tc>
      </w:tr>
      <w:tr w:rsidR="00C61908" w:rsidRPr="005A6714" w14:paraId="553D7B7F"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08B1C103"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Luna Gil, Amanda</w:t>
            </w:r>
          </w:p>
        </w:tc>
        <w:tc>
          <w:tcPr>
            <w:tcW w:w="1134" w:type="dxa"/>
            <w:tcBorders>
              <w:top w:val="nil"/>
              <w:left w:val="nil"/>
              <w:bottom w:val="single" w:sz="4" w:space="0" w:color="auto"/>
              <w:right w:val="single" w:sz="4" w:space="0" w:color="auto"/>
            </w:tcBorders>
            <w:shd w:val="clear" w:color="auto" w:fill="auto"/>
            <w:noWrap/>
            <w:vAlign w:val="center"/>
            <w:hideMark/>
          </w:tcPr>
          <w:p w14:paraId="26463FE5"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700E09AF"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65966214" w14:textId="77777777" w:rsidR="00C61908" w:rsidRPr="005A6714" w:rsidRDefault="00C61908" w:rsidP="003717FD">
            <w:pPr>
              <w:rPr>
                <w:sz w:val="20"/>
                <w:szCs w:val="20"/>
                <w:lang w:val="gl-ES"/>
              </w:rPr>
            </w:pPr>
          </w:p>
        </w:tc>
      </w:tr>
      <w:tr w:rsidR="00C61908" w:rsidRPr="005A6714" w14:paraId="2BDE9E8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2B795FF"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Domínguez Fernández, Rula</w:t>
            </w:r>
          </w:p>
        </w:tc>
        <w:tc>
          <w:tcPr>
            <w:tcW w:w="1134" w:type="dxa"/>
            <w:tcBorders>
              <w:top w:val="nil"/>
              <w:left w:val="nil"/>
              <w:bottom w:val="single" w:sz="4" w:space="0" w:color="auto"/>
              <w:right w:val="single" w:sz="4" w:space="0" w:color="auto"/>
            </w:tcBorders>
            <w:shd w:val="clear" w:color="auto" w:fill="auto"/>
            <w:noWrap/>
            <w:vAlign w:val="center"/>
            <w:hideMark/>
          </w:tcPr>
          <w:p w14:paraId="48022FD4"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16F1A9D7"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CETMAR</w:t>
            </w:r>
          </w:p>
        </w:tc>
        <w:tc>
          <w:tcPr>
            <w:tcW w:w="7201" w:type="dxa"/>
            <w:vAlign w:val="center"/>
            <w:hideMark/>
          </w:tcPr>
          <w:p w14:paraId="500D5E11" w14:textId="77777777" w:rsidR="00C61908" w:rsidRPr="005A6714" w:rsidRDefault="00C61908" w:rsidP="003717FD">
            <w:pPr>
              <w:rPr>
                <w:sz w:val="20"/>
                <w:szCs w:val="20"/>
                <w:lang w:val="gl-ES"/>
              </w:rPr>
            </w:pPr>
          </w:p>
        </w:tc>
      </w:tr>
      <w:tr w:rsidR="00C61908" w:rsidRPr="005A6714" w14:paraId="72991299"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674472F"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García Fernández, Pablo</w:t>
            </w:r>
          </w:p>
        </w:tc>
        <w:tc>
          <w:tcPr>
            <w:tcW w:w="1134" w:type="dxa"/>
            <w:tcBorders>
              <w:top w:val="nil"/>
              <w:left w:val="nil"/>
              <w:bottom w:val="single" w:sz="4" w:space="0" w:color="auto"/>
              <w:right w:val="single" w:sz="4" w:space="0" w:color="auto"/>
            </w:tcBorders>
            <w:shd w:val="clear" w:color="auto" w:fill="auto"/>
            <w:noWrap/>
            <w:vAlign w:val="center"/>
            <w:hideMark/>
          </w:tcPr>
          <w:p w14:paraId="05DB9B03"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54D679C3"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430A061B" w14:textId="77777777" w:rsidR="00C61908" w:rsidRPr="005A6714" w:rsidRDefault="00C61908" w:rsidP="003717FD">
            <w:pPr>
              <w:rPr>
                <w:sz w:val="20"/>
                <w:szCs w:val="20"/>
                <w:lang w:val="gl-ES"/>
              </w:rPr>
            </w:pPr>
          </w:p>
        </w:tc>
      </w:tr>
      <w:tr w:rsidR="00C61908" w:rsidRPr="005A6714" w14:paraId="5903CF09"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756B5AC9"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Heres Gozalbes, Pablo</w:t>
            </w:r>
          </w:p>
        </w:tc>
        <w:tc>
          <w:tcPr>
            <w:tcW w:w="1134" w:type="dxa"/>
            <w:tcBorders>
              <w:top w:val="nil"/>
              <w:left w:val="nil"/>
              <w:bottom w:val="single" w:sz="4" w:space="0" w:color="auto"/>
              <w:right w:val="single" w:sz="4" w:space="0" w:color="auto"/>
            </w:tcBorders>
            <w:shd w:val="clear" w:color="auto" w:fill="auto"/>
            <w:noWrap/>
            <w:vAlign w:val="center"/>
            <w:hideMark/>
          </w:tcPr>
          <w:p w14:paraId="3286BDBE"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7629EB13"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IEO VIGO</w:t>
            </w:r>
          </w:p>
        </w:tc>
        <w:tc>
          <w:tcPr>
            <w:tcW w:w="7201" w:type="dxa"/>
            <w:vAlign w:val="center"/>
            <w:hideMark/>
          </w:tcPr>
          <w:p w14:paraId="412C3BED" w14:textId="77777777" w:rsidR="00C61908" w:rsidRPr="005A6714" w:rsidRDefault="00C61908" w:rsidP="003717FD">
            <w:pPr>
              <w:rPr>
                <w:sz w:val="20"/>
                <w:szCs w:val="20"/>
                <w:lang w:val="gl-ES"/>
              </w:rPr>
            </w:pPr>
          </w:p>
        </w:tc>
      </w:tr>
      <w:tr w:rsidR="00C61908" w:rsidRPr="005A6714" w14:paraId="3A22B8DF"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022A613E"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Chivite Alcalde, Mauro</w:t>
            </w:r>
          </w:p>
        </w:tc>
        <w:tc>
          <w:tcPr>
            <w:tcW w:w="1134" w:type="dxa"/>
            <w:tcBorders>
              <w:top w:val="nil"/>
              <w:left w:val="nil"/>
              <w:bottom w:val="single" w:sz="4" w:space="0" w:color="auto"/>
              <w:right w:val="single" w:sz="4" w:space="0" w:color="auto"/>
            </w:tcBorders>
            <w:shd w:val="clear" w:color="auto" w:fill="auto"/>
            <w:noWrap/>
            <w:vAlign w:val="center"/>
            <w:hideMark/>
          </w:tcPr>
          <w:p w14:paraId="2EE13A40"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118481F8"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237AD3F9" w14:textId="77777777" w:rsidR="00C61908" w:rsidRPr="005A6714" w:rsidRDefault="00C61908" w:rsidP="003717FD">
            <w:pPr>
              <w:rPr>
                <w:sz w:val="20"/>
                <w:szCs w:val="20"/>
                <w:lang w:val="gl-ES"/>
              </w:rPr>
            </w:pPr>
          </w:p>
        </w:tc>
      </w:tr>
      <w:tr w:rsidR="00C61908" w:rsidRPr="005A6714" w14:paraId="1CBA54DE"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611B0C7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Casal Fernández, Laura</w:t>
            </w:r>
          </w:p>
        </w:tc>
        <w:tc>
          <w:tcPr>
            <w:tcW w:w="1134" w:type="dxa"/>
            <w:tcBorders>
              <w:top w:val="nil"/>
              <w:left w:val="nil"/>
              <w:bottom w:val="single" w:sz="4" w:space="0" w:color="auto"/>
              <w:right w:val="single" w:sz="4" w:space="0" w:color="auto"/>
            </w:tcBorders>
            <w:shd w:val="clear" w:color="auto" w:fill="auto"/>
            <w:noWrap/>
            <w:vAlign w:val="center"/>
            <w:hideMark/>
          </w:tcPr>
          <w:p w14:paraId="65B92530"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0AD48FFC"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17A47F74" w14:textId="77777777" w:rsidR="00C61908" w:rsidRPr="005A6714" w:rsidRDefault="00C61908" w:rsidP="003717FD">
            <w:pPr>
              <w:rPr>
                <w:sz w:val="20"/>
                <w:szCs w:val="20"/>
                <w:lang w:val="gl-ES"/>
              </w:rPr>
            </w:pPr>
          </w:p>
        </w:tc>
      </w:tr>
      <w:tr w:rsidR="00C61908" w:rsidRPr="005A6714" w14:paraId="6F52EF01"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356865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García Fernández, Cristina</w:t>
            </w:r>
          </w:p>
        </w:tc>
        <w:tc>
          <w:tcPr>
            <w:tcW w:w="1134" w:type="dxa"/>
            <w:tcBorders>
              <w:top w:val="nil"/>
              <w:left w:val="nil"/>
              <w:bottom w:val="single" w:sz="4" w:space="0" w:color="auto"/>
              <w:right w:val="single" w:sz="4" w:space="0" w:color="auto"/>
            </w:tcBorders>
            <w:shd w:val="clear" w:color="auto" w:fill="auto"/>
            <w:noWrap/>
            <w:vAlign w:val="center"/>
            <w:hideMark/>
          </w:tcPr>
          <w:p w14:paraId="196B97B6"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4FA7E321"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76C143CC" w14:textId="77777777" w:rsidR="00C61908" w:rsidRPr="005A6714" w:rsidRDefault="00C61908" w:rsidP="003717FD">
            <w:pPr>
              <w:rPr>
                <w:sz w:val="20"/>
                <w:szCs w:val="20"/>
                <w:lang w:val="gl-ES"/>
              </w:rPr>
            </w:pPr>
          </w:p>
        </w:tc>
      </w:tr>
      <w:tr w:rsidR="00C61908" w:rsidRPr="005A6714" w14:paraId="3D1DB887"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5BA7E9FB"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Salgueiro Otero, Diego</w:t>
            </w:r>
          </w:p>
        </w:tc>
        <w:tc>
          <w:tcPr>
            <w:tcW w:w="1134" w:type="dxa"/>
            <w:tcBorders>
              <w:top w:val="nil"/>
              <w:left w:val="nil"/>
              <w:bottom w:val="single" w:sz="4" w:space="0" w:color="auto"/>
              <w:right w:val="single" w:sz="4" w:space="0" w:color="auto"/>
            </w:tcBorders>
            <w:shd w:val="clear" w:color="auto" w:fill="auto"/>
            <w:noWrap/>
            <w:vAlign w:val="center"/>
            <w:hideMark/>
          </w:tcPr>
          <w:p w14:paraId="53C81C52"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3EF36356"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1A36A326" w14:textId="77777777" w:rsidR="00C61908" w:rsidRPr="005A6714" w:rsidRDefault="00C61908" w:rsidP="003717FD">
            <w:pPr>
              <w:rPr>
                <w:sz w:val="20"/>
                <w:szCs w:val="20"/>
                <w:lang w:val="gl-ES"/>
              </w:rPr>
            </w:pPr>
          </w:p>
        </w:tc>
      </w:tr>
      <w:tr w:rsidR="00C61908" w:rsidRPr="005A6714" w14:paraId="50130B63"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383CF713"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Comesaña Fernández, Sara</w:t>
            </w:r>
          </w:p>
        </w:tc>
        <w:tc>
          <w:tcPr>
            <w:tcW w:w="1134" w:type="dxa"/>
            <w:tcBorders>
              <w:top w:val="nil"/>
              <w:left w:val="nil"/>
              <w:bottom w:val="single" w:sz="4" w:space="0" w:color="auto"/>
              <w:right w:val="single" w:sz="4" w:space="0" w:color="auto"/>
            </w:tcBorders>
            <w:shd w:val="clear" w:color="auto" w:fill="auto"/>
            <w:noWrap/>
            <w:vAlign w:val="center"/>
            <w:hideMark/>
          </w:tcPr>
          <w:p w14:paraId="15DF5A30"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3493A573"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1F3F0798" w14:textId="77777777" w:rsidR="00C61908" w:rsidRPr="005A6714" w:rsidRDefault="00C61908" w:rsidP="003717FD">
            <w:pPr>
              <w:rPr>
                <w:sz w:val="20"/>
                <w:szCs w:val="20"/>
                <w:lang w:val="gl-ES"/>
              </w:rPr>
            </w:pPr>
          </w:p>
        </w:tc>
      </w:tr>
      <w:tr w:rsidR="00C61908" w:rsidRPr="001A368B" w14:paraId="067ECFB0"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05A8C583"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Aguión Tarrío, Alba</w:t>
            </w:r>
          </w:p>
        </w:tc>
        <w:tc>
          <w:tcPr>
            <w:tcW w:w="1134" w:type="dxa"/>
            <w:tcBorders>
              <w:top w:val="nil"/>
              <w:left w:val="nil"/>
              <w:bottom w:val="single" w:sz="4" w:space="0" w:color="auto"/>
              <w:right w:val="single" w:sz="4" w:space="0" w:color="auto"/>
            </w:tcBorders>
            <w:shd w:val="clear" w:color="auto" w:fill="auto"/>
            <w:noWrap/>
            <w:vAlign w:val="center"/>
            <w:hideMark/>
          </w:tcPr>
          <w:p w14:paraId="36ADDF53"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475D377D"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Nicholas School of the environment DUKE, EEUU</w:t>
            </w:r>
          </w:p>
        </w:tc>
        <w:tc>
          <w:tcPr>
            <w:tcW w:w="7201" w:type="dxa"/>
            <w:vAlign w:val="center"/>
            <w:hideMark/>
          </w:tcPr>
          <w:p w14:paraId="5E26830F" w14:textId="77777777" w:rsidR="00C61908" w:rsidRPr="005A6714" w:rsidRDefault="00C61908" w:rsidP="003717FD">
            <w:pPr>
              <w:rPr>
                <w:sz w:val="20"/>
                <w:szCs w:val="20"/>
                <w:lang w:val="gl-ES"/>
              </w:rPr>
            </w:pPr>
          </w:p>
        </w:tc>
      </w:tr>
      <w:tr w:rsidR="00C61908" w:rsidRPr="005A6714" w14:paraId="05C9E330"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49F2425E"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Gutiérrez Barral, Alberto</w:t>
            </w:r>
          </w:p>
        </w:tc>
        <w:tc>
          <w:tcPr>
            <w:tcW w:w="1134" w:type="dxa"/>
            <w:tcBorders>
              <w:top w:val="nil"/>
              <w:left w:val="nil"/>
              <w:bottom w:val="single" w:sz="4" w:space="0" w:color="auto"/>
              <w:right w:val="single" w:sz="4" w:space="0" w:color="auto"/>
            </w:tcBorders>
            <w:shd w:val="clear" w:color="auto" w:fill="auto"/>
            <w:noWrap/>
            <w:vAlign w:val="center"/>
            <w:hideMark/>
          </w:tcPr>
          <w:p w14:paraId="6DE8E929"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1B45C202"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5E3080CB" w14:textId="77777777" w:rsidR="00C61908" w:rsidRPr="005A6714" w:rsidRDefault="00C61908" w:rsidP="003717FD">
            <w:pPr>
              <w:rPr>
                <w:sz w:val="20"/>
                <w:szCs w:val="20"/>
                <w:lang w:val="gl-ES"/>
              </w:rPr>
            </w:pPr>
          </w:p>
        </w:tc>
      </w:tr>
      <w:tr w:rsidR="00C61908" w:rsidRPr="005A6714" w14:paraId="7DFF44EA"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2D1D4A15"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Fernández González, Cristina</w:t>
            </w:r>
          </w:p>
        </w:tc>
        <w:tc>
          <w:tcPr>
            <w:tcW w:w="1134" w:type="dxa"/>
            <w:tcBorders>
              <w:top w:val="nil"/>
              <w:left w:val="nil"/>
              <w:bottom w:val="single" w:sz="4" w:space="0" w:color="auto"/>
              <w:right w:val="single" w:sz="4" w:space="0" w:color="auto"/>
            </w:tcBorders>
            <w:shd w:val="clear" w:color="auto" w:fill="auto"/>
            <w:noWrap/>
            <w:vAlign w:val="center"/>
            <w:hideMark/>
          </w:tcPr>
          <w:p w14:paraId="57AFD075"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0EDD07A0"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507A46E9" w14:textId="77777777" w:rsidR="00C61908" w:rsidRPr="005A6714" w:rsidRDefault="00C61908" w:rsidP="003717FD">
            <w:pPr>
              <w:rPr>
                <w:sz w:val="20"/>
                <w:szCs w:val="20"/>
                <w:lang w:val="gl-ES"/>
              </w:rPr>
            </w:pPr>
          </w:p>
        </w:tc>
      </w:tr>
      <w:tr w:rsidR="00C61908" w:rsidRPr="005A6714" w14:paraId="4A3D0CC9"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4503B0E8"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Puig Fábregras, Júlia</w:t>
            </w:r>
          </w:p>
        </w:tc>
        <w:tc>
          <w:tcPr>
            <w:tcW w:w="1134" w:type="dxa"/>
            <w:tcBorders>
              <w:top w:val="nil"/>
              <w:left w:val="nil"/>
              <w:bottom w:val="single" w:sz="4" w:space="0" w:color="auto"/>
              <w:right w:val="single" w:sz="4" w:space="0" w:color="auto"/>
            </w:tcBorders>
            <w:shd w:val="clear" w:color="auto" w:fill="auto"/>
            <w:noWrap/>
            <w:vAlign w:val="center"/>
            <w:hideMark/>
          </w:tcPr>
          <w:p w14:paraId="39A67D56"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432329E7"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370B5EB5" w14:textId="77777777" w:rsidR="00C61908" w:rsidRPr="005A6714" w:rsidRDefault="00C61908" w:rsidP="003717FD">
            <w:pPr>
              <w:rPr>
                <w:sz w:val="20"/>
                <w:szCs w:val="20"/>
                <w:lang w:val="gl-ES"/>
              </w:rPr>
            </w:pPr>
          </w:p>
        </w:tc>
      </w:tr>
      <w:tr w:rsidR="00C61908" w:rsidRPr="005A6714" w14:paraId="10323B36"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23205C5A"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García Mayoral, Elsa Carmen</w:t>
            </w:r>
          </w:p>
        </w:tc>
        <w:tc>
          <w:tcPr>
            <w:tcW w:w="1134" w:type="dxa"/>
            <w:tcBorders>
              <w:top w:val="nil"/>
              <w:left w:val="nil"/>
              <w:bottom w:val="single" w:sz="4" w:space="0" w:color="auto"/>
              <w:right w:val="single" w:sz="4" w:space="0" w:color="auto"/>
            </w:tcBorders>
            <w:shd w:val="clear" w:color="auto" w:fill="auto"/>
            <w:noWrap/>
            <w:vAlign w:val="center"/>
            <w:hideMark/>
          </w:tcPr>
          <w:p w14:paraId="2B83C0AA"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7882F6AC"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533E182C" w14:textId="77777777" w:rsidR="00C61908" w:rsidRPr="005A6714" w:rsidRDefault="00C61908" w:rsidP="003717FD">
            <w:pPr>
              <w:rPr>
                <w:sz w:val="20"/>
                <w:szCs w:val="20"/>
                <w:lang w:val="gl-ES"/>
              </w:rPr>
            </w:pPr>
          </w:p>
        </w:tc>
      </w:tr>
      <w:tr w:rsidR="00C61908" w:rsidRPr="005A6714" w14:paraId="3DE0AD88"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7216375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Castro Alonso, David Miguel</w:t>
            </w:r>
          </w:p>
        </w:tc>
        <w:tc>
          <w:tcPr>
            <w:tcW w:w="1134" w:type="dxa"/>
            <w:tcBorders>
              <w:top w:val="nil"/>
              <w:left w:val="nil"/>
              <w:bottom w:val="single" w:sz="4" w:space="0" w:color="auto"/>
              <w:right w:val="single" w:sz="4" w:space="0" w:color="auto"/>
            </w:tcBorders>
            <w:shd w:val="clear" w:color="auto" w:fill="auto"/>
            <w:noWrap/>
            <w:vAlign w:val="center"/>
            <w:hideMark/>
          </w:tcPr>
          <w:p w14:paraId="5955212D"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31E693D7"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UVIGO</w:t>
            </w:r>
          </w:p>
        </w:tc>
        <w:tc>
          <w:tcPr>
            <w:tcW w:w="7201" w:type="dxa"/>
            <w:vAlign w:val="center"/>
            <w:hideMark/>
          </w:tcPr>
          <w:p w14:paraId="75C2666F" w14:textId="77777777" w:rsidR="00C61908" w:rsidRPr="005A6714" w:rsidRDefault="00C61908" w:rsidP="003717FD">
            <w:pPr>
              <w:rPr>
                <w:sz w:val="20"/>
                <w:szCs w:val="20"/>
                <w:lang w:val="gl-ES"/>
              </w:rPr>
            </w:pPr>
          </w:p>
        </w:tc>
      </w:tr>
      <w:tr w:rsidR="00C61908" w:rsidRPr="005A6714" w14:paraId="7DF7BCE0"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6F6E01F6"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Broullón Durán, Daniel</w:t>
            </w:r>
          </w:p>
        </w:tc>
        <w:tc>
          <w:tcPr>
            <w:tcW w:w="1134" w:type="dxa"/>
            <w:tcBorders>
              <w:top w:val="nil"/>
              <w:left w:val="nil"/>
              <w:bottom w:val="single" w:sz="4" w:space="0" w:color="auto"/>
              <w:right w:val="single" w:sz="4" w:space="0" w:color="auto"/>
            </w:tcBorders>
            <w:shd w:val="clear" w:color="auto" w:fill="auto"/>
            <w:noWrap/>
            <w:vAlign w:val="center"/>
            <w:hideMark/>
          </w:tcPr>
          <w:p w14:paraId="6A4E261D"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5319082A"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Profesor de secundaria</w:t>
            </w:r>
          </w:p>
        </w:tc>
        <w:tc>
          <w:tcPr>
            <w:tcW w:w="7201" w:type="dxa"/>
            <w:vAlign w:val="center"/>
            <w:hideMark/>
          </w:tcPr>
          <w:p w14:paraId="025B271A" w14:textId="77777777" w:rsidR="00C61908" w:rsidRPr="005A6714" w:rsidRDefault="00C61908" w:rsidP="003717FD">
            <w:pPr>
              <w:rPr>
                <w:sz w:val="20"/>
                <w:szCs w:val="20"/>
                <w:lang w:val="gl-ES"/>
              </w:rPr>
            </w:pPr>
          </w:p>
        </w:tc>
      </w:tr>
      <w:tr w:rsidR="00C61908" w:rsidRPr="005A6714" w14:paraId="684F537A"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2415D29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Carretero Perona, Olga</w:t>
            </w:r>
          </w:p>
        </w:tc>
        <w:tc>
          <w:tcPr>
            <w:tcW w:w="1134" w:type="dxa"/>
            <w:tcBorders>
              <w:top w:val="nil"/>
              <w:left w:val="nil"/>
              <w:bottom w:val="single" w:sz="4" w:space="0" w:color="auto"/>
              <w:right w:val="single" w:sz="4" w:space="0" w:color="auto"/>
            </w:tcBorders>
            <w:shd w:val="clear" w:color="auto" w:fill="auto"/>
            <w:noWrap/>
            <w:vAlign w:val="center"/>
            <w:hideMark/>
          </w:tcPr>
          <w:p w14:paraId="743BD286"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2023</w:t>
            </w:r>
          </w:p>
        </w:tc>
        <w:tc>
          <w:tcPr>
            <w:tcW w:w="4111" w:type="dxa"/>
            <w:tcBorders>
              <w:top w:val="nil"/>
              <w:left w:val="nil"/>
              <w:bottom w:val="single" w:sz="4" w:space="0" w:color="auto"/>
              <w:right w:val="single" w:sz="4" w:space="0" w:color="auto"/>
            </w:tcBorders>
            <w:shd w:val="clear" w:color="auto" w:fill="auto"/>
            <w:vAlign w:val="center"/>
            <w:hideMark/>
          </w:tcPr>
          <w:p w14:paraId="36085451"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w:t>
            </w:r>
          </w:p>
        </w:tc>
        <w:tc>
          <w:tcPr>
            <w:tcW w:w="7201" w:type="dxa"/>
            <w:vAlign w:val="center"/>
            <w:hideMark/>
          </w:tcPr>
          <w:p w14:paraId="78978828" w14:textId="77777777" w:rsidR="00C61908" w:rsidRPr="005A6714" w:rsidRDefault="00C61908" w:rsidP="003717FD">
            <w:pPr>
              <w:rPr>
                <w:sz w:val="20"/>
                <w:szCs w:val="20"/>
                <w:lang w:val="gl-ES"/>
              </w:rPr>
            </w:pPr>
          </w:p>
        </w:tc>
      </w:tr>
      <w:tr w:rsidR="00BD106F" w:rsidRPr="005A6714" w14:paraId="799DE2DD"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tcPr>
          <w:p w14:paraId="6485C913" w14:textId="6494D44A" w:rsidR="00BD106F" w:rsidRPr="005A6714" w:rsidRDefault="00BD106F" w:rsidP="00BD106F">
            <w:pPr>
              <w:rPr>
                <w:rFonts w:ascii="Calibri" w:hAnsi="Calibri" w:cs="Calibri"/>
                <w:color w:val="000000"/>
                <w:sz w:val="16"/>
                <w:szCs w:val="16"/>
                <w:lang w:val="gl-ES"/>
              </w:rPr>
            </w:pPr>
            <w:r w:rsidRPr="00BD106F">
              <w:rPr>
                <w:rFonts w:ascii="Calibri" w:hAnsi="Calibri" w:cs="Calibri"/>
                <w:color w:val="000000"/>
                <w:sz w:val="16"/>
                <w:szCs w:val="16"/>
                <w:lang w:val="gl-ES"/>
              </w:rPr>
              <w:t>Hernández González, Alberto</w:t>
            </w:r>
          </w:p>
        </w:tc>
        <w:tc>
          <w:tcPr>
            <w:tcW w:w="1134" w:type="dxa"/>
            <w:tcBorders>
              <w:top w:val="nil"/>
              <w:left w:val="nil"/>
              <w:bottom w:val="single" w:sz="4" w:space="0" w:color="auto"/>
              <w:right w:val="single" w:sz="4" w:space="0" w:color="auto"/>
            </w:tcBorders>
            <w:shd w:val="clear" w:color="auto" w:fill="auto"/>
            <w:noWrap/>
            <w:vAlign w:val="center"/>
          </w:tcPr>
          <w:p w14:paraId="7B7FCF91" w14:textId="088F2935" w:rsidR="00BD106F" w:rsidRPr="005A6714" w:rsidRDefault="00BD106F" w:rsidP="003717FD">
            <w:pPr>
              <w:jc w:val="center"/>
              <w:rPr>
                <w:rFonts w:ascii="Calibri" w:hAnsi="Calibri" w:cs="Calibri"/>
                <w:color w:val="000000"/>
                <w:sz w:val="16"/>
                <w:szCs w:val="16"/>
                <w:lang w:val="gl-ES"/>
              </w:rPr>
            </w:pPr>
            <w:r>
              <w:rPr>
                <w:rFonts w:ascii="Calibri" w:hAnsi="Calibri" w:cs="Calibri"/>
                <w:color w:val="000000"/>
                <w:sz w:val="16"/>
                <w:szCs w:val="16"/>
                <w:lang w:val="gl-ES"/>
              </w:rPr>
              <w:t>2023</w:t>
            </w:r>
          </w:p>
        </w:tc>
        <w:tc>
          <w:tcPr>
            <w:tcW w:w="4111" w:type="dxa"/>
            <w:tcBorders>
              <w:top w:val="nil"/>
              <w:left w:val="nil"/>
              <w:bottom w:val="single" w:sz="4" w:space="0" w:color="auto"/>
              <w:right w:val="single" w:sz="4" w:space="0" w:color="auto"/>
            </w:tcBorders>
            <w:shd w:val="clear" w:color="auto" w:fill="auto"/>
            <w:vAlign w:val="center"/>
          </w:tcPr>
          <w:p w14:paraId="714ADC91" w14:textId="4C0D18BA" w:rsidR="00BD106F" w:rsidRPr="005A6714" w:rsidRDefault="00BD106F" w:rsidP="003717FD">
            <w:pPr>
              <w:rPr>
                <w:rFonts w:asciiTheme="minorHAnsi" w:hAnsiTheme="minorHAnsi" w:cstheme="minorHAnsi"/>
                <w:color w:val="000000"/>
                <w:sz w:val="16"/>
                <w:szCs w:val="16"/>
                <w:lang w:val="gl-ES"/>
              </w:rPr>
            </w:pPr>
            <w:r>
              <w:rPr>
                <w:rFonts w:asciiTheme="minorHAnsi" w:hAnsiTheme="minorHAnsi" w:cstheme="minorHAnsi"/>
                <w:color w:val="000000"/>
                <w:sz w:val="16"/>
                <w:szCs w:val="16"/>
                <w:lang w:val="gl-ES"/>
              </w:rPr>
              <w:t>IIM-CSIC</w:t>
            </w:r>
          </w:p>
        </w:tc>
        <w:tc>
          <w:tcPr>
            <w:tcW w:w="7201" w:type="dxa"/>
            <w:vAlign w:val="center"/>
          </w:tcPr>
          <w:p w14:paraId="5FFCA048" w14:textId="77777777" w:rsidR="00BD106F" w:rsidRPr="005A6714" w:rsidRDefault="00BD106F" w:rsidP="003717FD">
            <w:pPr>
              <w:rPr>
                <w:sz w:val="20"/>
                <w:szCs w:val="20"/>
                <w:lang w:val="gl-ES"/>
              </w:rPr>
            </w:pPr>
          </w:p>
        </w:tc>
      </w:tr>
      <w:tr w:rsidR="00BD106F" w:rsidRPr="00BD106F" w14:paraId="4B3F5988" w14:textId="77777777" w:rsidTr="003717FD">
        <w:trPr>
          <w:gridAfter w:val="1"/>
          <w:wAfter w:w="146" w:type="dxa"/>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tcPr>
          <w:p w14:paraId="39152A07" w14:textId="523F3F5E" w:rsidR="00BD106F" w:rsidRPr="005A6714" w:rsidRDefault="00BD106F" w:rsidP="00BD106F">
            <w:pPr>
              <w:rPr>
                <w:rFonts w:ascii="Calibri" w:hAnsi="Calibri" w:cs="Calibri"/>
                <w:color w:val="000000"/>
                <w:sz w:val="16"/>
                <w:szCs w:val="16"/>
                <w:lang w:val="gl-ES"/>
              </w:rPr>
            </w:pPr>
            <w:r w:rsidRPr="00BD106F">
              <w:rPr>
                <w:rFonts w:ascii="Calibri" w:hAnsi="Calibri" w:cs="Calibri"/>
                <w:color w:val="000000"/>
                <w:sz w:val="16"/>
                <w:szCs w:val="16"/>
                <w:lang w:val="gl-ES"/>
              </w:rPr>
              <w:t>Giráldez Fernández, Jorge</w:t>
            </w:r>
          </w:p>
        </w:tc>
        <w:tc>
          <w:tcPr>
            <w:tcW w:w="1134" w:type="dxa"/>
            <w:tcBorders>
              <w:top w:val="nil"/>
              <w:left w:val="nil"/>
              <w:bottom w:val="single" w:sz="4" w:space="0" w:color="auto"/>
              <w:right w:val="single" w:sz="4" w:space="0" w:color="auto"/>
            </w:tcBorders>
            <w:shd w:val="clear" w:color="auto" w:fill="auto"/>
            <w:noWrap/>
            <w:vAlign w:val="center"/>
          </w:tcPr>
          <w:p w14:paraId="7BFA1E0A" w14:textId="6D7A2FF5" w:rsidR="00BD106F" w:rsidRPr="005A6714" w:rsidRDefault="00BD106F" w:rsidP="00BD106F">
            <w:pPr>
              <w:jc w:val="center"/>
              <w:rPr>
                <w:rFonts w:ascii="Calibri" w:hAnsi="Calibri" w:cs="Calibri"/>
                <w:color w:val="000000"/>
                <w:sz w:val="16"/>
                <w:szCs w:val="16"/>
                <w:lang w:val="gl-ES"/>
              </w:rPr>
            </w:pPr>
            <w:r>
              <w:rPr>
                <w:rFonts w:ascii="Calibri" w:hAnsi="Calibri" w:cs="Calibri"/>
                <w:color w:val="000000"/>
                <w:sz w:val="16"/>
                <w:szCs w:val="16"/>
                <w:lang w:val="gl-ES"/>
              </w:rPr>
              <w:t>2023</w:t>
            </w:r>
          </w:p>
        </w:tc>
        <w:tc>
          <w:tcPr>
            <w:tcW w:w="4111" w:type="dxa"/>
            <w:tcBorders>
              <w:top w:val="nil"/>
              <w:left w:val="nil"/>
              <w:bottom w:val="single" w:sz="4" w:space="0" w:color="auto"/>
              <w:right w:val="single" w:sz="4" w:space="0" w:color="auto"/>
            </w:tcBorders>
            <w:shd w:val="clear" w:color="auto" w:fill="auto"/>
            <w:vAlign w:val="center"/>
          </w:tcPr>
          <w:p w14:paraId="455F5B1F" w14:textId="2747381F" w:rsidR="00BD106F" w:rsidRPr="00BD106F" w:rsidRDefault="00BD106F" w:rsidP="003717FD">
            <w:pPr>
              <w:rPr>
                <w:rFonts w:ascii="Calibri" w:hAnsi="Calibri" w:cs="Calibri"/>
                <w:color w:val="000000"/>
                <w:sz w:val="16"/>
                <w:szCs w:val="16"/>
                <w:lang w:val="gl-ES"/>
              </w:rPr>
            </w:pPr>
            <w:r>
              <w:rPr>
                <w:rFonts w:ascii="Calibri" w:hAnsi="Calibri" w:cs="Calibri"/>
                <w:color w:val="000000"/>
                <w:sz w:val="16"/>
                <w:szCs w:val="16"/>
                <w:lang w:val="gl-ES"/>
              </w:rPr>
              <w:t>UVIGO</w:t>
            </w:r>
          </w:p>
        </w:tc>
        <w:tc>
          <w:tcPr>
            <w:tcW w:w="7201" w:type="dxa"/>
            <w:vAlign w:val="center"/>
          </w:tcPr>
          <w:p w14:paraId="763786E8" w14:textId="77777777" w:rsidR="00BD106F" w:rsidRPr="00BD106F" w:rsidRDefault="00BD106F" w:rsidP="003717FD">
            <w:pPr>
              <w:rPr>
                <w:rFonts w:ascii="Calibri" w:hAnsi="Calibri" w:cs="Calibri"/>
                <w:color w:val="000000"/>
                <w:sz w:val="16"/>
                <w:szCs w:val="16"/>
                <w:lang w:val="gl-ES"/>
              </w:rPr>
            </w:pPr>
          </w:p>
        </w:tc>
      </w:tr>
      <w:tr w:rsidR="00C61908" w:rsidRPr="005A6714" w14:paraId="789E7452" w14:textId="77777777" w:rsidTr="003717FD">
        <w:trPr>
          <w:gridAfter w:val="2"/>
          <w:wAfter w:w="7347" w:type="dxa"/>
          <w:trHeight w:val="320"/>
        </w:trPr>
        <w:tc>
          <w:tcPr>
            <w:tcW w:w="8637" w:type="dxa"/>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noWrap/>
            <w:vAlign w:val="center"/>
          </w:tcPr>
          <w:p w14:paraId="46424D5B" w14:textId="77777777" w:rsidR="00C61908" w:rsidRPr="005A6714" w:rsidRDefault="00C61908" w:rsidP="003717FD">
            <w:pPr>
              <w:jc w:val="center"/>
              <w:rPr>
                <w:rFonts w:asciiTheme="minorHAnsi" w:hAnsiTheme="minorHAnsi" w:cstheme="minorHAnsi"/>
                <w:color w:val="FFFFFF" w:themeColor="background1"/>
                <w:sz w:val="16"/>
                <w:szCs w:val="16"/>
                <w:lang w:val="gl-ES"/>
              </w:rPr>
            </w:pPr>
            <w:r w:rsidRPr="005A6714">
              <w:rPr>
                <w:rFonts w:asciiTheme="minorHAnsi" w:hAnsiTheme="minorHAnsi" w:cstheme="minorHAnsi"/>
                <w:b/>
                <w:bCs/>
                <w:color w:val="FFFFFF" w:themeColor="background1"/>
                <w:sz w:val="16"/>
                <w:szCs w:val="16"/>
                <w:lang w:val="gl-ES"/>
              </w:rPr>
              <w:t>V02D042V06</w:t>
            </w:r>
          </w:p>
        </w:tc>
      </w:tr>
      <w:tr w:rsidR="00C61908" w:rsidRPr="005A6714" w14:paraId="702A1FDC" w14:textId="77777777" w:rsidTr="00BD106F">
        <w:trPr>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71E16CF1"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lastRenderedPageBreak/>
              <w:t>Pita Orduña, Pablo</w:t>
            </w:r>
          </w:p>
        </w:tc>
        <w:tc>
          <w:tcPr>
            <w:tcW w:w="1134" w:type="dxa"/>
            <w:tcBorders>
              <w:top w:val="nil"/>
              <w:left w:val="nil"/>
              <w:bottom w:val="single" w:sz="4" w:space="0" w:color="auto"/>
              <w:right w:val="single" w:sz="4" w:space="0" w:color="auto"/>
            </w:tcBorders>
            <w:shd w:val="clear" w:color="auto" w:fill="auto"/>
            <w:noWrap/>
            <w:vAlign w:val="center"/>
            <w:hideMark/>
          </w:tcPr>
          <w:p w14:paraId="701D3CD4"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2020</w:t>
            </w:r>
          </w:p>
        </w:tc>
        <w:tc>
          <w:tcPr>
            <w:tcW w:w="4111" w:type="dxa"/>
            <w:tcBorders>
              <w:top w:val="nil"/>
              <w:left w:val="nil"/>
              <w:bottom w:val="single" w:sz="4" w:space="0" w:color="auto"/>
              <w:right w:val="single" w:sz="4" w:space="0" w:color="auto"/>
            </w:tcBorders>
            <w:shd w:val="clear" w:color="auto" w:fill="auto"/>
            <w:vAlign w:val="center"/>
            <w:hideMark/>
          </w:tcPr>
          <w:p w14:paraId="2CB384C8"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USC</w:t>
            </w:r>
          </w:p>
        </w:tc>
        <w:tc>
          <w:tcPr>
            <w:tcW w:w="7347" w:type="dxa"/>
            <w:gridSpan w:val="2"/>
            <w:vAlign w:val="center"/>
            <w:hideMark/>
          </w:tcPr>
          <w:p w14:paraId="7DF9B88E" w14:textId="77777777" w:rsidR="00C61908" w:rsidRPr="005A6714" w:rsidRDefault="00C61908" w:rsidP="003717FD">
            <w:pPr>
              <w:rPr>
                <w:sz w:val="20"/>
                <w:szCs w:val="20"/>
                <w:lang w:val="gl-ES"/>
              </w:rPr>
            </w:pPr>
          </w:p>
        </w:tc>
      </w:tr>
      <w:tr w:rsidR="00C61908" w:rsidRPr="005A6714" w14:paraId="54B24E1F" w14:textId="77777777" w:rsidTr="00BD106F">
        <w:trPr>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1B1539EE"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Díaz Rúa, Adrián</w:t>
            </w:r>
          </w:p>
        </w:tc>
        <w:tc>
          <w:tcPr>
            <w:tcW w:w="1134" w:type="dxa"/>
            <w:tcBorders>
              <w:top w:val="nil"/>
              <w:left w:val="nil"/>
              <w:bottom w:val="single" w:sz="4" w:space="0" w:color="auto"/>
              <w:right w:val="single" w:sz="4" w:space="0" w:color="auto"/>
            </w:tcBorders>
            <w:shd w:val="clear" w:color="auto" w:fill="auto"/>
            <w:noWrap/>
            <w:vAlign w:val="center"/>
            <w:hideMark/>
          </w:tcPr>
          <w:p w14:paraId="185C0E72"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2021</w:t>
            </w:r>
          </w:p>
        </w:tc>
        <w:tc>
          <w:tcPr>
            <w:tcW w:w="4111" w:type="dxa"/>
            <w:tcBorders>
              <w:top w:val="nil"/>
              <w:left w:val="nil"/>
              <w:bottom w:val="single" w:sz="4" w:space="0" w:color="auto"/>
              <w:right w:val="single" w:sz="4" w:space="0" w:color="auto"/>
            </w:tcBorders>
            <w:shd w:val="clear" w:color="auto" w:fill="auto"/>
            <w:vAlign w:val="center"/>
            <w:hideMark/>
          </w:tcPr>
          <w:p w14:paraId="1EA2DA9F" w14:textId="77777777" w:rsidR="00C61908" w:rsidRPr="005A6714" w:rsidRDefault="00C61908" w:rsidP="003717FD">
            <w:pPr>
              <w:rPr>
                <w:rFonts w:asciiTheme="minorHAnsi" w:hAnsiTheme="minorHAnsi" w:cstheme="minorHAnsi"/>
                <w:color w:val="000000"/>
                <w:sz w:val="16"/>
                <w:szCs w:val="16"/>
                <w:lang w:val="gl-ES"/>
              </w:rPr>
            </w:pPr>
            <w:r>
              <w:rPr>
                <w:rFonts w:asciiTheme="minorHAnsi" w:hAnsiTheme="minorHAnsi" w:cstheme="minorHAnsi"/>
                <w:color w:val="000000"/>
                <w:sz w:val="16"/>
                <w:szCs w:val="16"/>
                <w:lang w:val="gl-ES"/>
              </w:rPr>
              <w:t>BIG suplementación</w:t>
            </w:r>
          </w:p>
        </w:tc>
        <w:tc>
          <w:tcPr>
            <w:tcW w:w="7347" w:type="dxa"/>
            <w:gridSpan w:val="2"/>
            <w:vAlign w:val="center"/>
            <w:hideMark/>
          </w:tcPr>
          <w:p w14:paraId="68A9C9DF" w14:textId="77777777" w:rsidR="00C61908" w:rsidRPr="005A6714" w:rsidRDefault="00C61908" w:rsidP="003717FD">
            <w:pPr>
              <w:rPr>
                <w:sz w:val="20"/>
                <w:szCs w:val="20"/>
                <w:lang w:val="gl-ES"/>
              </w:rPr>
            </w:pPr>
          </w:p>
        </w:tc>
      </w:tr>
      <w:tr w:rsidR="00C61908" w:rsidRPr="005A6714" w14:paraId="5F97517E" w14:textId="77777777" w:rsidTr="00BD106F">
        <w:trPr>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hideMark/>
          </w:tcPr>
          <w:p w14:paraId="576BDA7F" w14:textId="77777777" w:rsidR="00C61908" w:rsidRPr="005A6714" w:rsidRDefault="00C61908" w:rsidP="003717FD">
            <w:pPr>
              <w:rPr>
                <w:rFonts w:ascii="Calibri" w:hAnsi="Calibri" w:cs="Calibri"/>
                <w:color w:val="000000"/>
                <w:sz w:val="16"/>
                <w:szCs w:val="16"/>
                <w:lang w:val="gl-ES"/>
              </w:rPr>
            </w:pPr>
            <w:r w:rsidRPr="005A6714">
              <w:rPr>
                <w:rFonts w:ascii="Calibri" w:hAnsi="Calibri" w:cs="Calibri"/>
                <w:color w:val="000000"/>
                <w:sz w:val="16"/>
                <w:szCs w:val="16"/>
                <w:lang w:val="gl-ES"/>
              </w:rPr>
              <w:t>Davi Dias Carneiro, Mario</w:t>
            </w:r>
          </w:p>
        </w:tc>
        <w:tc>
          <w:tcPr>
            <w:tcW w:w="1134" w:type="dxa"/>
            <w:tcBorders>
              <w:top w:val="nil"/>
              <w:left w:val="nil"/>
              <w:bottom w:val="single" w:sz="4" w:space="0" w:color="auto"/>
              <w:right w:val="single" w:sz="4" w:space="0" w:color="auto"/>
            </w:tcBorders>
            <w:shd w:val="clear" w:color="auto" w:fill="auto"/>
            <w:noWrap/>
            <w:vAlign w:val="center"/>
            <w:hideMark/>
          </w:tcPr>
          <w:p w14:paraId="5FAA0ECE" w14:textId="77777777" w:rsidR="00C61908" w:rsidRPr="005A6714" w:rsidRDefault="00C61908" w:rsidP="003717FD">
            <w:pPr>
              <w:jc w:val="center"/>
              <w:rPr>
                <w:rFonts w:ascii="Calibri" w:hAnsi="Calibri" w:cs="Calibri"/>
                <w:color w:val="000000"/>
                <w:sz w:val="16"/>
                <w:szCs w:val="16"/>
                <w:lang w:val="gl-ES"/>
              </w:rPr>
            </w:pPr>
            <w:r w:rsidRPr="005A6714">
              <w:rPr>
                <w:rFonts w:ascii="Calibri" w:hAnsi="Calibri" w:cs="Calibri"/>
                <w:color w:val="000000"/>
                <w:sz w:val="16"/>
                <w:szCs w:val="16"/>
                <w:lang w:val="gl-ES"/>
              </w:rPr>
              <w:t>2022</w:t>
            </w:r>
          </w:p>
        </w:tc>
        <w:tc>
          <w:tcPr>
            <w:tcW w:w="4111" w:type="dxa"/>
            <w:tcBorders>
              <w:top w:val="nil"/>
              <w:left w:val="nil"/>
              <w:bottom w:val="single" w:sz="4" w:space="0" w:color="auto"/>
              <w:right w:val="single" w:sz="4" w:space="0" w:color="auto"/>
            </w:tcBorders>
            <w:shd w:val="clear" w:color="auto" w:fill="auto"/>
            <w:vAlign w:val="center"/>
            <w:hideMark/>
          </w:tcPr>
          <w:p w14:paraId="1A06D86B" w14:textId="6E207F3D" w:rsidR="00C61908" w:rsidRPr="005A6714" w:rsidRDefault="003C4B6C" w:rsidP="003717FD">
            <w:pPr>
              <w:rPr>
                <w:rFonts w:asciiTheme="minorHAnsi" w:hAnsiTheme="minorHAnsi" w:cstheme="minorHAnsi"/>
                <w:color w:val="000000"/>
                <w:sz w:val="16"/>
                <w:szCs w:val="16"/>
                <w:lang w:val="gl-ES"/>
              </w:rPr>
            </w:pPr>
            <w:hyperlink r:id="rId28" w:history="1">
              <w:r w:rsidR="00C61908" w:rsidRPr="00C762B3">
                <w:rPr>
                  <w:rFonts w:asciiTheme="minorHAnsi" w:hAnsiTheme="minorHAnsi" w:cstheme="minorHAnsi"/>
                  <w:color w:val="000000"/>
                  <w:sz w:val="16"/>
                  <w:szCs w:val="16"/>
                  <w:lang w:val="gl-ES"/>
                </w:rPr>
                <w:t xml:space="preserve">Aqua-Rio Aquário Marinho do Rio de </w:t>
              </w:r>
              <w:r w:rsidR="00026B1C">
                <w:rPr>
                  <w:rFonts w:asciiTheme="minorHAnsi" w:hAnsiTheme="minorHAnsi" w:cstheme="minorHAnsi"/>
                  <w:color w:val="000000"/>
                  <w:sz w:val="16"/>
                  <w:szCs w:val="16"/>
                  <w:lang w:val="gl-ES"/>
                </w:rPr>
                <w:t>X</w:t>
              </w:r>
              <w:r w:rsidR="00C61908" w:rsidRPr="00C762B3">
                <w:rPr>
                  <w:rFonts w:asciiTheme="minorHAnsi" w:hAnsiTheme="minorHAnsi" w:cstheme="minorHAnsi"/>
                  <w:color w:val="000000"/>
                  <w:sz w:val="16"/>
                  <w:szCs w:val="16"/>
                  <w:lang w:val="gl-ES"/>
                </w:rPr>
                <w:t>aneiro S.A.</w:t>
              </w:r>
            </w:hyperlink>
          </w:p>
        </w:tc>
        <w:tc>
          <w:tcPr>
            <w:tcW w:w="7347" w:type="dxa"/>
            <w:gridSpan w:val="2"/>
            <w:vAlign w:val="center"/>
            <w:hideMark/>
          </w:tcPr>
          <w:p w14:paraId="13A943B6" w14:textId="77777777" w:rsidR="00C61908" w:rsidRPr="005A6714" w:rsidRDefault="00C61908" w:rsidP="003717FD">
            <w:pPr>
              <w:rPr>
                <w:sz w:val="20"/>
                <w:szCs w:val="20"/>
                <w:lang w:val="gl-ES"/>
              </w:rPr>
            </w:pPr>
          </w:p>
        </w:tc>
      </w:tr>
      <w:tr w:rsidR="00996F20" w:rsidRPr="005A6714" w14:paraId="7FD53638" w14:textId="77777777" w:rsidTr="00BD106F">
        <w:trPr>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tcPr>
          <w:p w14:paraId="1520C614" w14:textId="40009B92" w:rsidR="00996F20" w:rsidRPr="005A6714" w:rsidRDefault="00996F20" w:rsidP="003717FD">
            <w:pPr>
              <w:rPr>
                <w:rFonts w:ascii="Calibri" w:hAnsi="Calibri" w:cs="Calibri"/>
                <w:color w:val="000000"/>
                <w:sz w:val="16"/>
                <w:szCs w:val="16"/>
                <w:lang w:val="gl-ES"/>
              </w:rPr>
            </w:pPr>
            <w:r w:rsidRPr="00996F20">
              <w:rPr>
                <w:rFonts w:ascii="Calibri" w:hAnsi="Calibri" w:cs="Calibri"/>
                <w:color w:val="000000"/>
                <w:sz w:val="16"/>
                <w:szCs w:val="16"/>
                <w:lang w:val="gl-ES"/>
              </w:rPr>
              <w:t>Martínez Schönemann, Alexandre</w:t>
            </w:r>
          </w:p>
        </w:tc>
        <w:tc>
          <w:tcPr>
            <w:tcW w:w="1134" w:type="dxa"/>
            <w:tcBorders>
              <w:top w:val="nil"/>
              <w:left w:val="nil"/>
              <w:bottom w:val="single" w:sz="4" w:space="0" w:color="auto"/>
              <w:right w:val="single" w:sz="4" w:space="0" w:color="auto"/>
            </w:tcBorders>
            <w:shd w:val="clear" w:color="auto" w:fill="auto"/>
            <w:noWrap/>
            <w:vAlign w:val="center"/>
          </w:tcPr>
          <w:p w14:paraId="255BA936" w14:textId="589503E3" w:rsidR="00996F20" w:rsidRPr="005A6714" w:rsidRDefault="00996F20" w:rsidP="003717FD">
            <w:pPr>
              <w:jc w:val="center"/>
              <w:rPr>
                <w:rFonts w:ascii="Calibri" w:hAnsi="Calibri" w:cs="Calibri"/>
                <w:color w:val="000000"/>
                <w:sz w:val="16"/>
                <w:szCs w:val="16"/>
                <w:lang w:val="gl-ES"/>
              </w:rPr>
            </w:pPr>
            <w:r>
              <w:rPr>
                <w:rFonts w:ascii="Calibri" w:hAnsi="Calibri" w:cs="Calibri"/>
                <w:color w:val="000000"/>
                <w:sz w:val="16"/>
                <w:szCs w:val="16"/>
                <w:lang w:val="gl-ES"/>
              </w:rPr>
              <w:t>2023</w:t>
            </w:r>
          </w:p>
        </w:tc>
        <w:tc>
          <w:tcPr>
            <w:tcW w:w="4111" w:type="dxa"/>
            <w:tcBorders>
              <w:top w:val="nil"/>
              <w:left w:val="nil"/>
              <w:bottom w:val="single" w:sz="4" w:space="0" w:color="auto"/>
              <w:right w:val="single" w:sz="4" w:space="0" w:color="auto"/>
            </w:tcBorders>
            <w:shd w:val="clear" w:color="auto" w:fill="auto"/>
            <w:vAlign w:val="center"/>
          </w:tcPr>
          <w:p w14:paraId="48773C15" w14:textId="1CF83626" w:rsidR="00996F20" w:rsidRDefault="00BD106F" w:rsidP="003717FD">
            <w:r w:rsidRPr="005A6714">
              <w:rPr>
                <w:rFonts w:asciiTheme="minorHAnsi" w:hAnsiTheme="minorHAnsi" w:cstheme="minorHAnsi"/>
                <w:color w:val="000000"/>
                <w:sz w:val="16"/>
                <w:szCs w:val="16"/>
                <w:lang w:val="gl-ES"/>
              </w:rPr>
              <w:t>UVIGO</w:t>
            </w:r>
          </w:p>
        </w:tc>
        <w:tc>
          <w:tcPr>
            <w:tcW w:w="7347" w:type="dxa"/>
            <w:gridSpan w:val="2"/>
            <w:vAlign w:val="center"/>
          </w:tcPr>
          <w:p w14:paraId="2148C5B3" w14:textId="77777777" w:rsidR="00996F20" w:rsidRPr="005A6714" w:rsidRDefault="00996F20" w:rsidP="003717FD">
            <w:pPr>
              <w:rPr>
                <w:sz w:val="20"/>
                <w:szCs w:val="20"/>
                <w:lang w:val="gl-ES"/>
              </w:rPr>
            </w:pPr>
          </w:p>
        </w:tc>
      </w:tr>
      <w:tr w:rsidR="00996F20" w:rsidRPr="00BD106F" w14:paraId="615A9B12" w14:textId="77777777" w:rsidTr="00BD106F">
        <w:trPr>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tcPr>
          <w:p w14:paraId="318E0C83" w14:textId="688F32EF" w:rsidR="00996F20" w:rsidRPr="005A6714" w:rsidRDefault="00996F20" w:rsidP="003717FD">
            <w:pPr>
              <w:rPr>
                <w:rFonts w:ascii="Calibri" w:hAnsi="Calibri" w:cs="Calibri"/>
                <w:color w:val="000000"/>
                <w:sz w:val="16"/>
                <w:szCs w:val="16"/>
                <w:lang w:val="gl-ES"/>
              </w:rPr>
            </w:pPr>
            <w:r w:rsidRPr="00996F20">
              <w:rPr>
                <w:rFonts w:ascii="Calibri" w:hAnsi="Calibri" w:cs="Calibri"/>
                <w:color w:val="000000"/>
                <w:sz w:val="16"/>
                <w:szCs w:val="16"/>
                <w:lang w:val="gl-ES"/>
              </w:rPr>
              <w:t>Büring, Tobias Alexander</w:t>
            </w:r>
          </w:p>
        </w:tc>
        <w:tc>
          <w:tcPr>
            <w:tcW w:w="1134" w:type="dxa"/>
            <w:tcBorders>
              <w:top w:val="nil"/>
              <w:left w:val="nil"/>
              <w:bottom w:val="single" w:sz="4" w:space="0" w:color="auto"/>
              <w:right w:val="single" w:sz="4" w:space="0" w:color="auto"/>
            </w:tcBorders>
            <w:shd w:val="clear" w:color="auto" w:fill="auto"/>
            <w:noWrap/>
            <w:vAlign w:val="center"/>
          </w:tcPr>
          <w:p w14:paraId="3182D555" w14:textId="6F2A6BAB" w:rsidR="00996F20" w:rsidRPr="005A6714" w:rsidRDefault="00996F20" w:rsidP="003717FD">
            <w:pPr>
              <w:jc w:val="center"/>
              <w:rPr>
                <w:rFonts w:ascii="Calibri" w:hAnsi="Calibri" w:cs="Calibri"/>
                <w:color w:val="000000"/>
                <w:sz w:val="16"/>
                <w:szCs w:val="16"/>
                <w:lang w:val="gl-ES"/>
              </w:rPr>
            </w:pPr>
            <w:r>
              <w:rPr>
                <w:rFonts w:ascii="Calibri" w:hAnsi="Calibri" w:cs="Calibri"/>
                <w:color w:val="000000"/>
                <w:sz w:val="16"/>
                <w:szCs w:val="16"/>
                <w:lang w:val="gl-ES"/>
              </w:rPr>
              <w:t>2023</w:t>
            </w:r>
          </w:p>
        </w:tc>
        <w:tc>
          <w:tcPr>
            <w:tcW w:w="4111" w:type="dxa"/>
            <w:tcBorders>
              <w:top w:val="nil"/>
              <w:left w:val="nil"/>
              <w:bottom w:val="single" w:sz="4" w:space="0" w:color="auto"/>
              <w:right w:val="single" w:sz="4" w:space="0" w:color="auto"/>
            </w:tcBorders>
            <w:shd w:val="clear" w:color="auto" w:fill="auto"/>
            <w:vAlign w:val="center"/>
          </w:tcPr>
          <w:p w14:paraId="289BC873" w14:textId="1375DD1B" w:rsidR="00BD106F" w:rsidRPr="00BD106F" w:rsidRDefault="00BD106F" w:rsidP="00BD106F">
            <w:pPr>
              <w:rPr>
                <w:rFonts w:asciiTheme="minorHAnsi" w:hAnsiTheme="minorHAnsi" w:cstheme="minorHAnsi"/>
                <w:color w:val="000000"/>
                <w:sz w:val="16"/>
                <w:szCs w:val="16"/>
                <w:lang w:val="gl-ES"/>
              </w:rPr>
            </w:pPr>
            <w:r w:rsidRPr="00BD106F">
              <w:rPr>
                <w:rFonts w:asciiTheme="minorHAnsi" w:hAnsiTheme="minorHAnsi" w:cstheme="minorHAnsi"/>
                <w:color w:val="000000"/>
                <w:sz w:val="16"/>
                <w:szCs w:val="16"/>
                <w:lang w:val="gl-ES"/>
              </w:rPr>
              <w:fldChar w:fldCharType="begin"/>
            </w:r>
            <w:r w:rsidRPr="00BD106F">
              <w:rPr>
                <w:rFonts w:asciiTheme="minorHAnsi" w:hAnsiTheme="minorHAnsi" w:cstheme="minorHAnsi"/>
                <w:color w:val="000000"/>
                <w:sz w:val="16"/>
                <w:szCs w:val="16"/>
                <w:lang w:val="gl-ES"/>
              </w:rPr>
              <w:instrText>HYPERLINK "https://www.researchgate.net/institution/South-Atlantic-Environmental-Research-Institute?_tp=eyJjb250ZXh0Ijp7ImZpcnN0UGFnZSI6InByb2ZpbGVEaXJlY3RvcnkiLCJwYWdlIjoicHJvZmlsZSJ9fQ"</w:instrText>
            </w:r>
            <w:r w:rsidRPr="00BD106F">
              <w:rPr>
                <w:rFonts w:asciiTheme="minorHAnsi" w:hAnsiTheme="minorHAnsi" w:cstheme="minorHAnsi"/>
                <w:color w:val="000000"/>
                <w:sz w:val="16"/>
                <w:szCs w:val="16"/>
                <w:lang w:val="gl-ES"/>
              </w:rPr>
              <w:fldChar w:fldCharType="separate"/>
            </w:r>
            <w:r w:rsidRPr="00BD106F">
              <w:rPr>
                <w:rFonts w:asciiTheme="minorHAnsi" w:hAnsiTheme="minorHAnsi" w:cstheme="minorHAnsi"/>
                <w:color w:val="000000"/>
                <w:sz w:val="16"/>
                <w:szCs w:val="16"/>
                <w:lang w:val="gl-ES"/>
              </w:rPr>
              <w:t>South Atlantic Environmental Research Institute | SAERI</w:t>
            </w:r>
          </w:p>
          <w:p w14:paraId="033EEC42" w14:textId="686779A3" w:rsidR="00996F20" w:rsidRPr="00BD106F" w:rsidRDefault="00BD106F" w:rsidP="00BD106F">
            <w:pPr>
              <w:rPr>
                <w:rFonts w:asciiTheme="minorHAnsi" w:hAnsiTheme="minorHAnsi" w:cstheme="minorHAnsi"/>
                <w:color w:val="000000"/>
                <w:sz w:val="16"/>
                <w:szCs w:val="16"/>
                <w:lang w:val="gl-ES"/>
              </w:rPr>
            </w:pPr>
            <w:r w:rsidRPr="00BD106F">
              <w:rPr>
                <w:rFonts w:asciiTheme="minorHAnsi" w:hAnsiTheme="minorHAnsi" w:cstheme="minorHAnsi"/>
                <w:color w:val="000000"/>
                <w:sz w:val="16"/>
                <w:szCs w:val="16"/>
                <w:lang w:val="gl-ES"/>
              </w:rPr>
              <w:fldChar w:fldCharType="end"/>
            </w:r>
            <w:r w:rsidRPr="00BD106F">
              <w:rPr>
                <w:rFonts w:asciiTheme="minorHAnsi" w:hAnsiTheme="minorHAnsi" w:cstheme="minorHAnsi"/>
                <w:color w:val="000000"/>
                <w:sz w:val="16"/>
                <w:szCs w:val="16"/>
                <w:lang w:val="gl-ES"/>
              </w:rPr>
              <w:t>Falkland Islands</w:t>
            </w:r>
          </w:p>
        </w:tc>
        <w:tc>
          <w:tcPr>
            <w:tcW w:w="7347" w:type="dxa"/>
            <w:gridSpan w:val="2"/>
            <w:vAlign w:val="center"/>
          </w:tcPr>
          <w:p w14:paraId="1FFA534E" w14:textId="77777777" w:rsidR="00996F20" w:rsidRPr="005A6714" w:rsidRDefault="00996F20" w:rsidP="003717FD">
            <w:pPr>
              <w:rPr>
                <w:sz w:val="20"/>
                <w:szCs w:val="20"/>
                <w:lang w:val="gl-ES"/>
              </w:rPr>
            </w:pPr>
          </w:p>
        </w:tc>
      </w:tr>
      <w:tr w:rsidR="00996F20" w:rsidRPr="005A6714" w14:paraId="65569E6F" w14:textId="77777777" w:rsidTr="00BD106F">
        <w:trPr>
          <w:trHeight w:val="57"/>
        </w:trPr>
        <w:tc>
          <w:tcPr>
            <w:tcW w:w="3392" w:type="dxa"/>
            <w:tcBorders>
              <w:top w:val="nil"/>
              <w:left w:val="single" w:sz="4" w:space="0" w:color="auto"/>
              <w:bottom w:val="single" w:sz="4" w:space="0" w:color="auto"/>
              <w:right w:val="single" w:sz="4" w:space="0" w:color="auto"/>
            </w:tcBorders>
            <w:shd w:val="clear" w:color="auto" w:fill="auto"/>
            <w:noWrap/>
            <w:vAlign w:val="center"/>
          </w:tcPr>
          <w:p w14:paraId="6BFBFA2C" w14:textId="5830953E" w:rsidR="00996F20" w:rsidRPr="005A6714" w:rsidRDefault="00996F20" w:rsidP="003717FD">
            <w:pPr>
              <w:rPr>
                <w:rFonts w:ascii="Calibri" w:hAnsi="Calibri" w:cs="Calibri"/>
                <w:color w:val="000000"/>
                <w:sz w:val="16"/>
                <w:szCs w:val="16"/>
                <w:lang w:val="gl-ES"/>
              </w:rPr>
            </w:pPr>
            <w:r w:rsidRPr="00996F20">
              <w:rPr>
                <w:rFonts w:ascii="Calibri" w:hAnsi="Calibri" w:cs="Calibri"/>
                <w:color w:val="000000"/>
                <w:sz w:val="16"/>
                <w:szCs w:val="16"/>
                <w:lang w:val="gl-ES"/>
              </w:rPr>
              <w:t xml:space="preserve">Costas </w:t>
            </w:r>
            <w:r w:rsidR="00BD106F">
              <w:rPr>
                <w:rFonts w:ascii="Calibri" w:hAnsi="Calibri" w:cs="Calibri"/>
                <w:color w:val="000000"/>
                <w:sz w:val="16"/>
                <w:szCs w:val="16"/>
                <w:lang w:val="gl-ES"/>
              </w:rPr>
              <w:t xml:space="preserve">Selas, </w:t>
            </w:r>
            <w:r w:rsidRPr="00996F20">
              <w:rPr>
                <w:rFonts w:ascii="Calibri" w:hAnsi="Calibri" w:cs="Calibri"/>
                <w:color w:val="000000"/>
                <w:sz w:val="16"/>
                <w:szCs w:val="16"/>
                <w:lang w:val="gl-ES"/>
              </w:rPr>
              <w:t>Cecilia</w:t>
            </w:r>
          </w:p>
        </w:tc>
        <w:tc>
          <w:tcPr>
            <w:tcW w:w="1134" w:type="dxa"/>
            <w:tcBorders>
              <w:top w:val="nil"/>
              <w:left w:val="nil"/>
              <w:bottom w:val="single" w:sz="4" w:space="0" w:color="auto"/>
              <w:right w:val="single" w:sz="4" w:space="0" w:color="auto"/>
            </w:tcBorders>
            <w:shd w:val="clear" w:color="auto" w:fill="auto"/>
            <w:noWrap/>
            <w:vAlign w:val="center"/>
          </w:tcPr>
          <w:p w14:paraId="3CB954C2" w14:textId="3DA20F6E" w:rsidR="00996F20" w:rsidRPr="005A6714" w:rsidRDefault="00996F20" w:rsidP="003717FD">
            <w:pPr>
              <w:jc w:val="center"/>
              <w:rPr>
                <w:rFonts w:ascii="Calibri" w:hAnsi="Calibri" w:cs="Calibri"/>
                <w:color w:val="000000"/>
                <w:sz w:val="16"/>
                <w:szCs w:val="16"/>
                <w:lang w:val="gl-ES"/>
              </w:rPr>
            </w:pPr>
            <w:r>
              <w:rPr>
                <w:rFonts w:ascii="Calibri" w:hAnsi="Calibri" w:cs="Calibri"/>
                <w:color w:val="000000"/>
                <w:sz w:val="16"/>
                <w:szCs w:val="16"/>
                <w:lang w:val="gl-ES"/>
              </w:rPr>
              <w:t>2024</w:t>
            </w:r>
          </w:p>
        </w:tc>
        <w:tc>
          <w:tcPr>
            <w:tcW w:w="4111" w:type="dxa"/>
            <w:tcBorders>
              <w:top w:val="nil"/>
              <w:left w:val="nil"/>
              <w:bottom w:val="single" w:sz="4" w:space="0" w:color="auto"/>
              <w:right w:val="single" w:sz="4" w:space="0" w:color="auto"/>
            </w:tcBorders>
            <w:shd w:val="clear" w:color="auto" w:fill="auto"/>
            <w:vAlign w:val="center"/>
          </w:tcPr>
          <w:p w14:paraId="2CF56A2C" w14:textId="77777777" w:rsidR="00996F20" w:rsidRDefault="00996F20" w:rsidP="003717FD"/>
        </w:tc>
        <w:tc>
          <w:tcPr>
            <w:tcW w:w="7347" w:type="dxa"/>
            <w:gridSpan w:val="2"/>
            <w:vAlign w:val="center"/>
          </w:tcPr>
          <w:p w14:paraId="5DF6EFB3" w14:textId="77777777" w:rsidR="00996F20" w:rsidRPr="005A6714" w:rsidRDefault="00996F20" w:rsidP="003717FD">
            <w:pPr>
              <w:rPr>
                <w:sz w:val="20"/>
                <w:szCs w:val="20"/>
                <w:lang w:val="gl-ES"/>
              </w:rPr>
            </w:pPr>
          </w:p>
        </w:tc>
      </w:tr>
      <w:tr w:rsidR="00C61908" w:rsidRPr="005A6714" w14:paraId="5ED802E7"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458"/>
        </w:trPr>
        <w:tc>
          <w:tcPr>
            <w:tcW w:w="8637" w:type="dxa"/>
            <w:gridSpan w:val="3"/>
            <w:vMerge w:val="restart"/>
            <w:shd w:val="clear" w:color="auto" w:fill="1F4E79" w:themeFill="accent1" w:themeFillShade="80"/>
            <w:vAlign w:val="center"/>
            <w:hideMark/>
          </w:tcPr>
          <w:p w14:paraId="4B1E2757" w14:textId="77777777" w:rsidR="00C61908" w:rsidRPr="005A6714" w:rsidRDefault="00C61908" w:rsidP="003717FD">
            <w:pPr>
              <w:jc w:val="center"/>
              <w:rPr>
                <w:rFonts w:asciiTheme="minorHAnsi" w:hAnsiTheme="minorHAnsi" w:cstheme="minorHAnsi"/>
                <w:b/>
                <w:bCs/>
                <w:sz w:val="16"/>
                <w:szCs w:val="16"/>
                <w:lang w:val="gl-ES"/>
              </w:rPr>
            </w:pPr>
            <w:r w:rsidRPr="00196C47">
              <w:rPr>
                <w:rFonts w:asciiTheme="minorHAnsi" w:hAnsiTheme="minorHAnsi" w:cstheme="minorHAnsi"/>
                <w:b/>
                <w:bCs/>
                <w:color w:val="FFFFFF" w:themeColor="background1"/>
                <w:sz w:val="20"/>
                <w:szCs w:val="20"/>
                <w:lang w:val="gl-ES"/>
              </w:rPr>
              <w:t>USC</w:t>
            </w:r>
          </w:p>
        </w:tc>
      </w:tr>
      <w:tr w:rsidR="00C61908" w:rsidRPr="005A6714" w14:paraId="7AD45B37"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458"/>
        </w:trPr>
        <w:tc>
          <w:tcPr>
            <w:tcW w:w="8637" w:type="dxa"/>
            <w:gridSpan w:val="3"/>
            <w:vMerge/>
            <w:shd w:val="clear" w:color="auto" w:fill="2F5496" w:themeFill="accent5" w:themeFillShade="BF"/>
            <w:vAlign w:val="center"/>
            <w:hideMark/>
          </w:tcPr>
          <w:p w14:paraId="1FF45101" w14:textId="77777777" w:rsidR="00C61908" w:rsidRPr="005A6714" w:rsidRDefault="00C61908" w:rsidP="003717FD">
            <w:pPr>
              <w:rPr>
                <w:rFonts w:asciiTheme="minorHAnsi" w:hAnsiTheme="minorHAnsi" w:cstheme="minorHAnsi"/>
                <w:b/>
                <w:bCs/>
                <w:sz w:val="16"/>
                <w:szCs w:val="16"/>
                <w:lang w:val="gl-ES"/>
              </w:rPr>
            </w:pPr>
          </w:p>
        </w:tc>
      </w:tr>
      <w:tr w:rsidR="00C61908" w:rsidRPr="001A368B" w14:paraId="25F44D60"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3FBC549A"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Taboada Penoucos, Xoana</w:t>
            </w:r>
          </w:p>
        </w:tc>
        <w:tc>
          <w:tcPr>
            <w:tcW w:w="1134" w:type="dxa"/>
            <w:shd w:val="clear" w:color="auto" w:fill="auto"/>
            <w:noWrap/>
            <w:vAlign w:val="center"/>
            <w:hideMark/>
          </w:tcPr>
          <w:p w14:paraId="37066918"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2016</w:t>
            </w:r>
          </w:p>
        </w:tc>
        <w:tc>
          <w:tcPr>
            <w:tcW w:w="4111" w:type="dxa"/>
            <w:shd w:val="clear" w:color="auto" w:fill="auto"/>
            <w:noWrap/>
            <w:vAlign w:val="center"/>
            <w:hideMark/>
          </w:tcPr>
          <w:p w14:paraId="0BFA8CB2"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Medical Science Liason- Eli Lilly and company</w:t>
            </w:r>
          </w:p>
        </w:tc>
      </w:tr>
      <w:tr w:rsidR="00C61908" w:rsidRPr="005A6714" w14:paraId="4BED62F5"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28492502"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Bas Ventín, Leticia</w:t>
            </w:r>
          </w:p>
        </w:tc>
        <w:tc>
          <w:tcPr>
            <w:tcW w:w="1134" w:type="dxa"/>
            <w:shd w:val="clear" w:color="auto" w:fill="auto"/>
            <w:noWrap/>
            <w:vAlign w:val="center"/>
            <w:hideMark/>
          </w:tcPr>
          <w:p w14:paraId="191D7BFF"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2016</w:t>
            </w:r>
          </w:p>
        </w:tc>
        <w:tc>
          <w:tcPr>
            <w:tcW w:w="4111" w:type="dxa"/>
            <w:shd w:val="clear" w:color="auto" w:fill="auto"/>
            <w:noWrap/>
            <w:vAlign w:val="center"/>
            <w:hideMark/>
          </w:tcPr>
          <w:p w14:paraId="1B2A96F1"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Sustaintability consultant, OKIN BPS, República Checa</w:t>
            </w:r>
          </w:p>
        </w:tc>
      </w:tr>
      <w:tr w:rsidR="00C61908" w:rsidRPr="001A368B" w14:paraId="07604C71"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6CFA2ED0"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Hasanuzzaman, Abul</w:t>
            </w:r>
          </w:p>
        </w:tc>
        <w:tc>
          <w:tcPr>
            <w:tcW w:w="1134" w:type="dxa"/>
            <w:shd w:val="clear" w:color="auto" w:fill="auto"/>
            <w:noWrap/>
            <w:vAlign w:val="center"/>
            <w:hideMark/>
          </w:tcPr>
          <w:p w14:paraId="54E2CB49"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2016</w:t>
            </w:r>
          </w:p>
        </w:tc>
        <w:tc>
          <w:tcPr>
            <w:tcW w:w="4111" w:type="dxa"/>
            <w:shd w:val="clear" w:color="auto" w:fill="auto"/>
            <w:vAlign w:val="center"/>
            <w:hideMark/>
          </w:tcPr>
          <w:p w14:paraId="1B9D94C0"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Khulna University | Dep</w:t>
            </w:r>
            <w:r>
              <w:rPr>
                <w:rFonts w:asciiTheme="minorHAnsi" w:hAnsiTheme="minorHAnsi" w:cstheme="minorHAnsi"/>
                <w:color w:val="000000"/>
                <w:sz w:val="16"/>
                <w:szCs w:val="16"/>
                <w:lang w:val="gl-ES"/>
              </w:rPr>
              <w:t>.</w:t>
            </w:r>
            <w:r w:rsidRPr="005A6714">
              <w:rPr>
                <w:rFonts w:asciiTheme="minorHAnsi" w:hAnsiTheme="minorHAnsi" w:cstheme="minorHAnsi"/>
                <w:color w:val="000000"/>
                <w:sz w:val="16"/>
                <w:szCs w:val="16"/>
                <w:lang w:val="gl-ES"/>
              </w:rPr>
              <w:t xml:space="preserve"> Fisheries and Marine Resources</w:t>
            </w:r>
          </w:p>
        </w:tc>
      </w:tr>
      <w:tr w:rsidR="00C61908" w:rsidRPr="005A6714" w14:paraId="54536908"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1461317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Pedrouzo Regueiro, Lucía</w:t>
            </w:r>
          </w:p>
        </w:tc>
        <w:tc>
          <w:tcPr>
            <w:tcW w:w="1134" w:type="dxa"/>
            <w:shd w:val="clear" w:color="auto" w:fill="auto"/>
            <w:noWrap/>
            <w:vAlign w:val="center"/>
            <w:hideMark/>
          </w:tcPr>
          <w:p w14:paraId="6FB46937"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2017</w:t>
            </w:r>
          </w:p>
        </w:tc>
        <w:tc>
          <w:tcPr>
            <w:tcW w:w="4111" w:type="dxa"/>
            <w:shd w:val="clear" w:color="auto" w:fill="auto"/>
            <w:noWrap/>
            <w:vAlign w:val="center"/>
            <w:hideMark/>
          </w:tcPr>
          <w:p w14:paraId="773556E4" w14:textId="77777777" w:rsidR="00C61908" w:rsidRPr="005A6714" w:rsidRDefault="00C61908" w:rsidP="003717FD">
            <w:pPr>
              <w:rPr>
                <w:rFonts w:asciiTheme="minorHAnsi" w:hAnsiTheme="minorHAnsi" w:cstheme="minorHAnsi"/>
                <w:color w:val="000000"/>
                <w:sz w:val="16"/>
                <w:szCs w:val="16"/>
                <w:lang w:val="gl-ES"/>
              </w:rPr>
            </w:pPr>
          </w:p>
        </w:tc>
      </w:tr>
      <w:tr w:rsidR="00C61908" w:rsidRPr="005A6714" w14:paraId="6FFB966E"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1EF129A8"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Pereiro González, Patricia</w:t>
            </w:r>
          </w:p>
        </w:tc>
        <w:tc>
          <w:tcPr>
            <w:tcW w:w="1134" w:type="dxa"/>
            <w:shd w:val="clear" w:color="auto" w:fill="auto"/>
            <w:noWrap/>
            <w:vAlign w:val="center"/>
            <w:hideMark/>
          </w:tcPr>
          <w:p w14:paraId="24D7CC07"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2017</w:t>
            </w:r>
          </w:p>
        </w:tc>
        <w:tc>
          <w:tcPr>
            <w:tcW w:w="4111" w:type="dxa"/>
            <w:shd w:val="clear" w:color="auto" w:fill="auto"/>
            <w:noWrap/>
            <w:vAlign w:val="center"/>
            <w:hideMark/>
          </w:tcPr>
          <w:p w14:paraId="05BAF2A7"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IIM-CSIC</w:t>
            </w:r>
          </w:p>
        </w:tc>
      </w:tr>
      <w:tr w:rsidR="00C61908" w:rsidRPr="005A6714" w14:paraId="0C3CA946"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21C6E8C8"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Aranda Burgos, José Andrés</w:t>
            </w:r>
          </w:p>
        </w:tc>
        <w:tc>
          <w:tcPr>
            <w:tcW w:w="1134" w:type="dxa"/>
            <w:shd w:val="clear" w:color="auto" w:fill="auto"/>
            <w:noWrap/>
            <w:vAlign w:val="center"/>
            <w:hideMark/>
          </w:tcPr>
          <w:p w14:paraId="66DD0D02"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2018</w:t>
            </w:r>
          </w:p>
        </w:tc>
        <w:tc>
          <w:tcPr>
            <w:tcW w:w="4111" w:type="dxa"/>
            <w:shd w:val="clear" w:color="auto" w:fill="auto"/>
            <w:noWrap/>
            <w:vAlign w:val="center"/>
            <w:hideMark/>
          </w:tcPr>
          <w:p w14:paraId="4948E316"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 xml:space="preserve">Profesor de secundaria </w:t>
            </w:r>
          </w:p>
        </w:tc>
      </w:tr>
      <w:tr w:rsidR="00C61908" w:rsidRPr="005A6714" w14:paraId="4A55B2D8"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0E369396"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Losada Ros, Teresa</w:t>
            </w:r>
          </w:p>
        </w:tc>
        <w:tc>
          <w:tcPr>
            <w:tcW w:w="1134" w:type="dxa"/>
            <w:shd w:val="clear" w:color="auto" w:fill="auto"/>
            <w:noWrap/>
            <w:vAlign w:val="center"/>
            <w:hideMark/>
          </w:tcPr>
          <w:p w14:paraId="5EC89AF6"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2018</w:t>
            </w:r>
          </w:p>
        </w:tc>
        <w:tc>
          <w:tcPr>
            <w:tcW w:w="4111" w:type="dxa"/>
            <w:shd w:val="clear" w:color="auto" w:fill="auto"/>
            <w:noWrap/>
            <w:vAlign w:val="center"/>
            <w:hideMark/>
          </w:tcPr>
          <w:p w14:paraId="50EDB56B"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Scientific  advisor, Satlink</w:t>
            </w:r>
          </w:p>
        </w:tc>
      </w:tr>
      <w:tr w:rsidR="00C61908" w:rsidRPr="005A6714" w14:paraId="61C720D2"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54BAF4AA"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Garaboa Paz, Angel</w:t>
            </w:r>
          </w:p>
        </w:tc>
        <w:tc>
          <w:tcPr>
            <w:tcW w:w="1134" w:type="dxa"/>
            <w:shd w:val="clear" w:color="auto" w:fill="auto"/>
            <w:noWrap/>
            <w:vAlign w:val="center"/>
            <w:hideMark/>
          </w:tcPr>
          <w:p w14:paraId="234902B0"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2018</w:t>
            </w:r>
          </w:p>
        </w:tc>
        <w:tc>
          <w:tcPr>
            <w:tcW w:w="4111" w:type="dxa"/>
            <w:shd w:val="clear" w:color="auto" w:fill="auto"/>
            <w:noWrap/>
            <w:vAlign w:val="center"/>
            <w:hideMark/>
          </w:tcPr>
          <w:p w14:paraId="42F8E71D"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Data scintist, Marine Instruments</w:t>
            </w:r>
          </w:p>
        </w:tc>
      </w:tr>
      <w:tr w:rsidR="00C61908" w:rsidRPr="005A6714" w14:paraId="1D9B9D0D"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2F42F799"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Rodríguez de la Ballina, Nuria</w:t>
            </w:r>
          </w:p>
        </w:tc>
        <w:tc>
          <w:tcPr>
            <w:tcW w:w="1134" w:type="dxa"/>
            <w:shd w:val="clear" w:color="auto" w:fill="auto"/>
            <w:noWrap/>
            <w:vAlign w:val="center"/>
            <w:hideMark/>
          </w:tcPr>
          <w:p w14:paraId="37218438"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2018</w:t>
            </w:r>
          </w:p>
        </w:tc>
        <w:tc>
          <w:tcPr>
            <w:tcW w:w="4111" w:type="dxa"/>
            <w:shd w:val="clear" w:color="auto" w:fill="auto"/>
            <w:noWrap/>
            <w:vAlign w:val="center"/>
            <w:hideMark/>
          </w:tcPr>
          <w:p w14:paraId="1BDA37C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Titulada sup de actv técnicas y profesionales, IEO-Baleares</w:t>
            </w:r>
          </w:p>
        </w:tc>
      </w:tr>
      <w:tr w:rsidR="00C61908" w:rsidRPr="005A6714" w14:paraId="2421685F"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75E4AC93"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García Rodríguez, Joao Manuel</w:t>
            </w:r>
          </w:p>
        </w:tc>
        <w:tc>
          <w:tcPr>
            <w:tcW w:w="1134" w:type="dxa"/>
            <w:shd w:val="clear" w:color="auto" w:fill="auto"/>
            <w:noWrap/>
            <w:vAlign w:val="center"/>
            <w:hideMark/>
          </w:tcPr>
          <w:p w14:paraId="60BD6DB9"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2019</w:t>
            </w:r>
          </w:p>
        </w:tc>
        <w:tc>
          <w:tcPr>
            <w:tcW w:w="4111" w:type="dxa"/>
            <w:shd w:val="clear" w:color="auto" w:fill="auto"/>
            <w:noWrap/>
            <w:vAlign w:val="center"/>
            <w:hideMark/>
          </w:tcPr>
          <w:p w14:paraId="5E2748D1" w14:textId="77777777" w:rsidR="00C61908" w:rsidRPr="005A6714" w:rsidRDefault="00C61908" w:rsidP="003717FD">
            <w:pPr>
              <w:rPr>
                <w:rFonts w:asciiTheme="minorHAnsi" w:hAnsiTheme="minorHAnsi" w:cstheme="minorHAnsi"/>
                <w:color w:val="000000"/>
                <w:sz w:val="16"/>
                <w:szCs w:val="16"/>
                <w:lang w:val="gl-ES"/>
              </w:rPr>
            </w:pPr>
          </w:p>
        </w:tc>
      </w:tr>
      <w:tr w:rsidR="00C61908" w:rsidRPr="001A368B" w14:paraId="6184E82F"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30ADD450"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Fontenla Iglesias, Francisco</w:t>
            </w:r>
          </w:p>
        </w:tc>
        <w:tc>
          <w:tcPr>
            <w:tcW w:w="1134" w:type="dxa"/>
            <w:shd w:val="clear" w:color="auto" w:fill="auto"/>
            <w:noWrap/>
            <w:vAlign w:val="center"/>
            <w:hideMark/>
          </w:tcPr>
          <w:p w14:paraId="17B6C5B3"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2019</w:t>
            </w:r>
          </w:p>
        </w:tc>
        <w:tc>
          <w:tcPr>
            <w:tcW w:w="4111" w:type="dxa"/>
            <w:shd w:val="clear" w:color="auto" w:fill="auto"/>
            <w:noWrap/>
            <w:vAlign w:val="center"/>
            <w:hideMark/>
          </w:tcPr>
          <w:p w14:paraId="59CB2630"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Posdoc, Emery University, School of Medicine, USA</w:t>
            </w:r>
          </w:p>
        </w:tc>
      </w:tr>
      <w:tr w:rsidR="00C61908" w:rsidRPr="004263AE" w14:paraId="4C9CAD18"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42CC50BB"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Vazquez Rodríguez, Diego</w:t>
            </w:r>
          </w:p>
        </w:tc>
        <w:tc>
          <w:tcPr>
            <w:tcW w:w="1134" w:type="dxa"/>
            <w:shd w:val="clear" w:color="auto" w:fill="auto"/>
            <w:noWrap/>
            <w:vAlign w:val="center"/>
            <w:hideMark/>
          </w:tcPr>
          <w:p w14:paraId="3341E0DD"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2020</w:t>
            </w:r>
          </w:p>
        </w:tc>
        <w:tc>
          <w:tcPr>
            <w:tcW w:w="4111" w:type="dxa"/>
            <w:shd w:val="clear" w:color="auto" w:fill="auto"/>
            <w:noWrap/>
            <w:vAlign w:val="center"/>
            <w:hideMark/>
          </w:tcPr>
          <w:p w14:paraId="015C4A57"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Supervisor CAR-T Lentivirus, Janssen Pharmaceutical Comp</w:t>
            </w:r>
          </w:p>
        </w:tc>
      </w:tr>
      <w:tr w:rsidR="00C61908" w:rsidRPr="005A6714" w14:paraId="54E63D1D"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31A9421F"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Basañez Mercader, Ana</w:t>
            </w:r>
          </w:p>
        </w:tc>
        <w:tc>
          <w:tcPr>
            <w:tcW w:w="1134" w:type="dxa"/>
            <w:shd w:val="clear" w:color="auto" w:fill="auto"/>
            <w:noWrap/>
            <w:vAlign w:val="center"/>
            <w:hideMark/>
          </w:tcPr>
          <w:p w14:paraId="455A5A61"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2021</w:t>
            </w:r>
          </w:p>
        </w:tc>
        <w:tc>
          <w:tcPr>
            <w:tcW w:w="4111" w:type="dxa"/>
            <w:shd w:val="clear" w:color="auto" w:fill="auto"/>
            <w:noWrap/>
            <w:vAlign w:val="center"/>
            <w:hideMark/>
          </w:tcPr>
          <w:p w14:paraId="364A2124"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Project manager- CSIC</w:t>
            </w:r>
          </w:p>
        </w:tc>
      </w:tr>
      <w:tr w:rsidR="00C61908" w:rsidRPr="005A6714" w14:paraId="77543C74"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1FC375FA"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Cortina Burgueño, Angela</w:t>
            </w:r>
          </w:p>
        </w:tc>
        <w:tc>
          <w:tcPr>
            <w:tcW w:w="1134" w:type="dxa"/>
            <w:shd w:val="clear" w:color="auto" w:fill="auto"/>
            <w:noWrap/>
            <w:vAlign w:val="center"/>
            <w:hideMark/>
          </w:tcPr>
          <w:p w14:paraId="2891B5A3"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2021</w:t>
            </w:r>
          </w:p>
        </w:tc>
        <w:tc>
          <w:tcPr>
            <w:tcW w:w="4111" w:type="dxa"/>
            <w:shd w:val="clear" w:color="auto" w:fill="auto"/>
            <w:noWrap/>
            <w:vAlign w:val="center"/>
            <w:hideMark/>
          </w:tcPr>
          <w:p w14:paraId="78F2026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Secretaría técnica ARVI</w:t>
            </w:r>
          </w:p>
        </w:tc>
      </w:tr>
      <w:tr w:rsidR="00C61908" w:rsidRPr="005A6714" w14:paraId="567BB1F2"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75A03023"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Rey Campos, Magali</w:t>
            </w:r>
          </w:p>
        </w:tc>
        <w:tc>
          <w:tcPr>
            <w:tcW w:w="1134" w:type="dxa"/>
            <w:shd w:val="clear" w:color="auto" w:fill="auto"/>
            <w:noWrap/>
            <w:vAlign w:val="center"/>
            <w:hideMark/>
          </w:tcPr>
          <w:p w14:paraId="1D63B49D"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2021</w:t>
            </w:r>
          </w:p>
        </w:tc>
        <w:tc>
          <w:tcPr>
            <w:tcW w:w="4111" w:type="dxa"/>
            <w:shd w:val="clear" w:color="auto" w:fill="auto"/>
            <w:noWrap/>
            <w:vAlign w:val="center"/>
            <w:hideMark/>
          </w:tcPr>
          <w:p w14:paraId="1514B54B"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IIM-CSIC</w:t>
            </w:r>
          </w:p>
        </w:tc>
      </w:tr>
      <w:tr w:rsidR="00C61908" w:rsidRPr="005A6714" w14:paraId="7F545BD6"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6266777D"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Martíns da Silva Joana</w:t>
            </w:r>
          </w:p>
        </w:tc>
        <w:tc>
          <w:tcPr>
            <w:tcW w:w="1134" w:type="dxa"/>
            <w:shd w:val="clear" w:color="auto" w:fill="auto"/>
            <w:noWrap/>
            <w:vAlign w:val="center"/>
            <w:hideMark/>
          </w:tcPr>
          <w:p w14:paraId="1002E9CE"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2021</w:t>
            </w:r>
          </w:p>
        </w:tc>
        <w:tc>
          <w:tcPr>
            <w:tcW w:w="4111" w:type="dxa"/>
            <w:shd w:val="clear" w:color="auto" w:fill="auto"/>
            <w:noWrap/>
            <w:vAlign w:val="center"/>
            <w:hideMark/>
          </w:tcPr>
          <w:p w14:paraId="5AD02CD2" w14:textId="77777777" w:rsidR="00C61908" w:rsidRPr="005A6714" w:rsidRDefault="00C61908" w:rsidP="003717FD">
            <w:pPr>
              <w:rPr>
                <w:rFonts w:asciiTheme="minorHAnsi" w:hAnsiTheme="minorHAnsi" w:cstheme="minorHAnsi"/>
                <w:color w:val="000000"/>
                <w:sz w:val="16"/>
                <w:szCs w:val="16"/>
                <w:lang w:val="gl-ES"/>
              </w:rPr>
            </w:pPr>
          </w:p>
        </w:tc>
      </w:tr>
      <w:tr w:rsidR="00C61908" w:rsidRPr="005A6714" w14:paraId="1777BD0F"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625421FE"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Pérez Polo, Sara</w:t>
            </w:r>
          </w:p>
        </w:tc>
        <w:tc>
          <w:tcPr>
            <w:tcW w:w="1134" w:type="dxa"/>
            <w:shd w:val="clear" w:color="auto" w:fill="auto"/>
            <w:noWrap/>
            <w:vAlign w:val="center"/>
            <w:hideMark/>
          </w:tcPr>
          <w:p w14:paraId="50A8F3D9"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2022</w:t>
            </w:r>
          </w:p>
        </w:tc>
        <w:tc>
          <w:tcPr>
            <w:tcW w:w="4111" w:type="dxa"/>
            <w:shd w:val="clear" w:color="auto" w:fill="auto"/>
            <w:noWrap/>
            <w:vAlign w:val="center"/>
            <w:hideMark/>
          </w:tcPr>
          <w:p w14:paraId="7C9FBF38" w14:textId="77777777" w:rsidR="00C61908" w:rsidRPr="005A6714" w:rsidRDefault="00C61908" w:rsidP="003717FD">
            <w:pPr>
              <w:rPr>
                <w:rFonts w:asciiTheme="minorHAnsi" w:hAnsiTheme="minorHAnsi" w:cstheme="minorHAnsi"/>
                <w:color w:val="000000"/>
                <w:sz w:val="16"/>
                <w:szCs w:val="16"/>
                <w:lang w:val="gl-ES"/>
              </w:rPr>
            </w:pPr>
          </w:p>
        </w:tc>
      </w:tr>
      <w:tr w:rsidR="00C61908" w:rsidRPr="005A6714" w14:paraId="353E148A"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679CA9B6"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Castrillo Arias, Pedro</w:t>
            </w:r>
          </w:p>
        </w:tc>
        <w:tc>
          <w:tcPr>
            <w:tcW w:w="1134" w:type="dxa"/>
            <w:shd w:val="clear" w:color="auto" w:fill="auto"/>
            <w:noWrap/>
            <w:vAlign w:val="center"/>
            <w:hideMark/>
          </w:tcPr>
          <w:p w14:paraId="00278CFA"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2022</w:t>
            </w:r>
          </w:p>
        </w:tc>
        <w:tc>
          <w:tcPr>
            <w:tcW w:w="4111" w:type="dxa"/>
            <w:shd w:val="clear" w:color="auto" w:fill="auto"/>
            <w:noWrap/>
            <w:vAlign w:val="center"/>
            <w:hideMark/>
          </w:tcPr>
          <w:p w14:paraId="08580ED7" w14:textId="77777777" w:rsidR="00C61908" w:rsidRPr="005A6714" w:rsidRDefault="00C61908" w:rsidP="003717FD">
            <w:pPr>
              <w:rPr>
                <w:rFonts w:asciiTheme="minorHAnsi" w:hAnsiTheme="minorHAnsi" w:cstheme="minorHAnsi"/>
                <w:color w:val="000000"/>
                <w:sz w:val="16"/>
                <w:szCs w:val="16"/>
                <w:lang w:val="gl-ES"/>
              </w:rPr>
            </w:pPr>
          </w:p>
        </w:tc>
      </w:tr>
      <w:tr w:rsidR="00C61908" w:rsidRPr="001A368B" w14:paraId="4346CEE1" w14:textId="77777777" w:rsidTr="003717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7" w:type="dxa"/>
          <w:trHeight w:val="113"/>
        </w:trPr>
        <w:tc>
          <w:tcPr>
            <w:tcW w:w="3392" w:type="dxa"/>
            <w:shd w:val="clear" w:color="auto" w:fill="auto"/>
            <w:noWrap/>
            <w:vAlign w:val="center"/>
            <w:hideMark/>
          </w:tcPr>
          <w:p w14:paraId="29A6D076"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Verutes, Gregory Michael</w:t>
            </w:r>
          </w:p>
        </w:tc>
        <w:tc>
          <w:tcPr>
            <w:tcW w:w="1134" w:type="dxa"/>
            <w:shd w:val="clear" w:color="auto" w:fill="auto"/>
            <w:noWrap/>
            <w:vAlign w:val="center"/>
            <w:hideMark/>
          </w:tcPr>
          <w:p w14:paraId="7F97FD64" w14:textId="77777777" w:rsidR="00C61908" w:rsidRPr="005A6714" w:rsidRDefault="00C61908" w:rsidP="003717FD">
            <w:pPr>
              <w:jc w:val="cente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2022</w:t>
            </w:r>
          </w:p>
        </w:tc>
        <w:tc>
          <w:tcPr>
            <w:tcW w:w="4111" w:type="dxa"/>
            <w:shd w:val="clear" w:color="auto" w:fill="auto"/>
            <w:noWrap/>
            <w:vAlign w:val="center"/>
            <w:hideMark/>
          </w:tcPr>
          <w:p w14:paraId="04E0E892" w14:textId="77777777" w:rsidR="00C61908" w:rsidRPr="005A6714" w:rsidRDefault="00C61908" w:rsidP="003717FD">
            <w:pPr>
              <w:rPr>
                <w:rFonts w:asciiTheme="minorHAnsi" w:hAnsiTheme="minorHAnsi" w:cstheme="minorHAnsi"/>
                <w:color w:val="000000"/>
                <w:sz w:val="16"/>
                <w:szCs w:val="16"/>
                <w:lang w:val="gl-ES"/>
              </w:rPr>
            </w:pPr>
            <w:r w:rsidRPr="005A6714">
              <w:rPr>
                <w:rFonts w:asciiTheme="minorHAnsi" w:hAnsiTheme="minorHAnsi" w:cstheme="minorHAnsi"/>
                <w:color w:val="000000"/>
                <w:sz w:val="16"/>
                <w:szCs w:val="16"/>
                <w:lang w:val="gl-ES"/>
              </w:rPr>
              <w:t>Head of Geospatial Science, Blue Forest SL</w:t>
            </w:r>
          </w:p>
        </w:tc>
      </w:tr>
    </w:tbl>
    <w:p w14:paraId="73E1EF4B" w14:textId="77777777" w:rsidR="00C61908" w:rsidRPr="00C61908" w:rsidRDefault="00C61908" w:rsidP="00A940E8">
      <w:pPr>
        <w:spacing w:line="360" w:lineRule="auto"/>
        <w:ind w:left="360"/>
        <w:jc w:val="both"/>
        <w:rPr>
          <w:rFonts w:ascii="Verdana" w:hAnsi="Verdana"/>
          <w:i/>
          <w:sz w:val="18"/>
          <w:szCs w:val="18"/>
          <w:lang w:val="en-US"/>
        </w:rPr>
      </w:pPr>
    </w:p>
    <w:p w14:paraId="208CD207" w14:textId="77777777" w:rsidR="00A940E8" w:rsidRPr="00C61908" w:rsidRDefault="00A940E8">
      <w:pPr>
        <w:rPr>
          <w:lang w:val="en-US"/>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A54B1E" w:rsidRPr="005A6714" w14:paraId="18FAADC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C850814" w14:textId="77777777" w:rsidR="00A54B1E" w:rsidRPr="005A6714" w:rsidRDefault="00A54B1E" w:rsidP="00A54B1E">
            <w:pPr>
              <w:spacing w:line="360" w:lineRule="auto"/>
              <w:jc w:val="both"/>
              <w:rPr>
                <w:rFonts w:cs="Verdana"/>
                <w:b/>
                <w:bCs/>
                <w:iCs/>
                <w:sz w:val="16"/>
                <w:szCs w:val="16"/>
                <w:lang w:val="gl-ES"/>
              </w:rPr>
            </w:pPr>
          </w:p>
          <w:p w14:paraId="4693C646" w14:textId="77777777" w:rsidR="00A54B1E" w:rsidRPr="005A6714" w:rsidRDefault="00A54B1E" w:rsidP="00A54B1E">
            <w:pPr>
              <w:spacing w:line="360" w:lineRule="auto"/>
              <w:jc w:val="both"/>
              <w:rPr>
                <w:rFonts w:cs="Verdana"/>
                <w:b/>
                <w:bCs/>
                <w:iCs/>
                <w:sz w:val="16"/>
                <w:szCs w:val="16"/>
                <w:lang w:val="gl-ES"/>
              </w:rPr>
            </w:pPr>
            <w:r w:rsidRPr="005A6714">
              <w:rPr>
                <w:rFonts w:cs="Verdana"/>
                <w:b/>
                <w:bCs/>
                <w:iCs/>
                <w:sz w:val="16"/>
                <w:szCs w:val="16"/>
                <w:lang w:val="gl-ES"/>
              </w:rPr>
              <w:t>A análise do criterio baséase en:</w:t>
            </w:r>
          </w:p>
          <w:p w14:paraId="2E2A518F" w14:textId="77777777" w:rsidR="00A54B1E" w:rsidRPr="005A6714" w:rsidRDefault="00A54B1E" w:rsidP="00A54B1E">
            <w:pPr>
              <w:spacing w:line="360" w:lineRule="auto"/>
              <w:jc w:val="both"/>
              <w:rPr>
                <w:rFonts w:cs="Verdana"/>
                <w:b/>
                <w:bCs/>
                <w:iCs/>
                <w:sz w:val="16"/>
                <w:szCs w:val="16"/>
                <w:lang w:val="gl-ES"/>
              </w:rPr>
            </w:pPr>
            <w:r w:rsidRPr="005A6714">
              <w:rPr>
                <w:rFonts w:cs="Verdana"/>
                <w:b/>
                <w:bCs/>
                <w:iCs/>
                <w:sz w:val="16"/>
                <w:szCs w:val="16"/>
                <w:lang w:val="gl-ES"/>
              </w:rPr>
              <w:t>Evidencias:</w:t>
            </w:r>
          </w:p>
          <w:p w14:paraId="2887A488" w14:textId="77777777" w:rsidR="00A54B1E" w:rsidRPr="005A6714" w:rsidRDefault="00A54B1E" w:rsidP="00A54B1E">
            <w:pPr>
              <w:spacing w:line="360" w:lineRule="auto"/>
              <w:jc w:val="both"/>
              <w:rPr>
                <w:rFonts w:cs="Arial"/>
                <w:sz w:val="16"/>
                <w:szCs w:val="16"/>
                <w:lang w:val="gl-ES" w:eastAsia="gl-ES"/>
              </w:rPr>
            </w:pPr>
            <w:r w:rsidRPr="005A6714">
              <w:rPr>
                <w:rFonts w:cs="Arial"/>
                <w:sz w:val="16"/>
                <w:szCs w:val="16"/>
                <w:lang w:val="gl-ES" w:eastAsia="gl-ES"/>
              </w:rPr>
              <w:t>EPD23: Táboa 4: Teses doutorais dirixidas no programa no período avaliado</w:t>
            </w:r>
          </w:p>
          <w:p w14:paraId="76BFB71E" w14:textId="77777777" w:rsidR="00A54B1E" w:rsidRPr="005A6714" w:rsidRDefault="00A54B1E" w:rsidP="00A54B1E">
            <w:pPr>
              <w:spacing w:line="360" w:lineRule="auto"/>
              <w:jc w:val="both"/>
              <w:rPr>
                <w:rFonts w:cs="Arial"/>
                <w:sz w:val="16"/>
                <w:szCs w:val="16"/>
                <w:lang w:val="gl-ES" w:eastAsia="gl-ES"/>
              </w:rPr>
            </w:pPr>
            <w:r w:rsidRPr="005A6714">
              <w:rPr>
                <w:rFonts w:cs="Arial"/>
                <w:sz w:val="16"/>
                <w:szCs w:val="16"/>
                <w:lang w:val="gl-ES" w:eastAsia="gl-ES"/>
              </w:rPr>
              <w:t>EDP24: Táboa 5: Contribucións científicas relevantes desde a implantación do programa</w:t>
            </w:r>
          </w:p>
          <w:p w14:paraId="33E0DF34" w14:textId="77777777" w:rsidR="00A54B1E" w:rsidRPr="005A6714" w:rsidRDefault="00A54B1E" w:rsidP="00A54B1E">
            <w:pPr>
              <w:spacing w:line="360" w:lineRule="auto"/>
              <w:jc w:val="both"/>
              <w:rPr>
                <w:rFonts w:cs="Arial"/>
                <w:sz w:val="16"/>
                <w:szCs w:val="16"/>
                <w:lang w:val="gl-ES" w:eastAsia="gl-ES"/>
              </w:rPr>
            </w:pPr>
          </w:p>
          <w:p w14:paraId="54DF978B" w14:textId="77777777" w:rsidR="00A54B1E" w:rsidRPr="005A6714" w:rsidRDefault="00A54B1E" w:rsidP="00A54B1E">
            <w:pPr>
              <w:spacing w:line="360" w:lineRule="auto"/>
              <w:jc w:val="both"/>
              <w:rPr>
                <w:rFonts w:cs="Verdana"/>
                <w:b/>
                <w:bCs/>
                <w:iCs/>
                <w:sz w:val="16"/>
                <w:szCs w:val="16"/>
                <w:lang w:val="gl-ES"/>
              </w:rPr>
            </w:pPr>
            <w:r w:rsidRPr="005A6714">
              <w:rPr>
                <w:rFonts w:cs="Verdana"/>
                <w:b/>
                <w:bCs/>
                <w:iCs/>
                <w:sz w:val="16"/>
                <w:szCs w:val="16"/>
                <w:lang w:val="gl-ES"/>
              </w:rPr>
              <w:t>Indicadores:</w:t>
            </w:r>
          </w:p>
          <w:p w14:paraId="20C59E8B" w14:textId="77777777" w:rsidR="00A54B1E" w:rsidRPr="005A6714" w:rsidRDefault="00A54B1E" w:rsidP="00A54B1E">
            <w:pPr>
              <w:spacing w:after="240"/>
              <w:jc w:val="both"/>
              <w:rPr>
                <w:rFonts w:cs="Arial"/>
                <w:sz w:val="16"/>
                <w:szCs w:val="16"/>
                <w:lang w:val="gl-ES" w:eastAsia="gl-ES"/>
              </w:rPr>
            </w:pPr>
            <w:r w:rsidRPr="005A6714">
              <w:rPr>
                <w:rFonts w:cs="Arial"/>
                <w:sz w:val="16"/>
                <w:szCs w:val="16"/>
                <w:lang w:val="gl-ES" w:eastAsia="gl-ES"/>
              </w:rPr>
              <w:t>IPD18: Evolución dos indicadores de resultados do programa desde a implantación do título:</w:t>
            </w:r>
          </w:p>
          <w:p w14:paraId="585FF550" w14:textId="77777777" w:rsidR="00A54B1E" w:rsidRPr="005A6714" w:rsidRDefault="00A54B1E" w:rsidP="00B16162">
            <w:pPr>
              <w:pStyle w:val="Prrafodelista"/>
              <w:numPr>
                <w:ilvl w:val="0"/>
                <w:numId w:val="11"/>
              </w:numPr>
              <w:spacing w:after="240" w:line="276" w:lineRule="auto"/>
              <w:ind w:hanging="268"/>
              <w:jc w:val="both"/>
              <w:rPr>
                <w:rFonts w:cs="Arial"/>
                <w:color w:val="auto"/>
                <w:sz w:val="16"/>
                <w:szCs w:val="16"/>
                <w:lang w:eastAsia="gl-ES"/>
              </w:rPr>
            </w:pPr>
            <w:r w:rsidRPr="005A6714">
              <w:rPr>
                <w:rFonts w:cs="Arial"/>
                <w:color w:val="auto"/>
                <w:sz w:val="16"/>
                <w:szCs w:val="16"/>
                <w:lang w:eastAsia="gl-ES"/>
              </w:rPr>
              <w:t>Número de teses defendidas</w:t>
            </w:r>
          </w:p>
          <w:p w14:paraId="7452EE74" w14:textId="77777777" w:rsidR="00A54B1E" w:rsidRPr="005A6714" w:rsidRDefault="00A54B1E" w:rsidP="00B16162">
            <w:pPr>
              <w:pStyle w:val="Prrafodelista"/>
              <w:numPr>
                <w:ilvl w:val="0"/>
                <w:numId w:val="11"/>
              </w:numPr>
              <w:spacing w:after="240" w:line="276" w:lineRule="auto"/>
              <w:ind w:hanging="268"/>
              <w:jc w:val="both"/>
              <w:rPr>
                <w:rFonts w:cs="Arial"/>
                <w:color w:val="auto"/>
                <w:sz w:val="16"/>
                <w:szCs w:val="16"/>
                <w:lang w:eastAsia="gl-ES"/>
              </w:rPr>
            </w:pPr>
            <w:r w:rsidRPr="005A6714">
              <w:rPr>
                <w:rFonts w:cs="Arial"/>
                <w:color w:val="auto"/>
                <w:sz w:val="16"/>
                <w:szCs w:val="16"/>
                <w:lang w:eastAsia="gl-ES"/>
              </w:rPr>
              <w:t>Porcentaxe de teses realizadas a tempo completo, a tempo parcial e con dedicación mixta</w:t>
            </w:r>
          </w:p>
          <w:p w14:paraId="2C92C3AA" w14:textId="77777777" w:rsidR="00A54B1E" w:rsidRPr="005A6714" w:rsidRDefault="00A54B1E" w:rsidP="00B16162">
            <w:pPr>
              <w:pStyle w:val="Prrafodelista"/>
              <w:numPr>
                <w:ilvl w:val="0"/>
                <w:numId w:val="11"/>
              </w:numPr>
              <w:spacing w:after="240" w:line="276" w:lineRule="auto"/>
              <w:ind w:hanging="268"/>
              <w:jc w:val="both"/>
              <w:rPr>
                <w:rFonts w:cs="Arial"/>
                <w:color w:val="auto"/>
                <w:sz w:val="16"/>
                <w:szCs w:val="16"/>
                <w:lang w:eastAsia="gl-ES"/>
              </w:rPr>
            </w:pPr>
            <w:r w:rsidRPr="005A6714">
              <w:rPr>
                <w:rFonts w:cs="Arial"/>
                <w:color w:val="auto"/>
                <w:sz w:val="16"/>
                <w:szCs w:val="16"/>
                <w:lang w:eastAsia="gl-ES"/>
              </w:rPr>
              <w:t>Número de teses presentadas en galego, castelán ou outro idioma</w:t>
            </w:r>
          </w:p>
          <w:p w14:paraId="15691D6A" w14:textId="77777777" w:rsidR="00A54B1E" w:rsidRPr="005A6714" w:rsidRDefault="00A54B1E" w:rsidP="00B16162">
            <w:pPr>
              <w:pStyle w:val="Prrafodelista"/>
              <w:numPr>
                <w:ilvl w:val="0"/>
                <w:numId w:val="11"/>
              </w:numPr>
              <w:spacing w:after="240" w:line="276" w:lineRule="auto"/>
              <w:ind w:hanging="268"/>
              <w:jc w:val="both"/>
              <w:rPr>
                <w:rFonts w:cs="Arial"/>
                <w:color w:val="auto"/>
                <w:sz w:val="16"/>
                <w:szCs w:val="16"/>
                <w:lang w:eastAsia="gl-ES"/>
              </w:rPr>
            </w:pPr>
            <w:r w:rsidRPr="005A6714">
              <w:rPr>
                <w:rFonts w:cs="Arial"/>
                <w:color w:val="auto"/>
                <w:sz w:val="16"/>
                <w:szCs w:val="16"/>
                <w:lang w:eastAsia="gl-ES"/>
              </w:rPr>
              <w:t>Duración media dos estudos a tempo completo/tempo parcial</w:t>
            </w:r>
          </w:p>
          <w:p w14:paraId="7C9A1803" w14:textId="77777777" w:rsidR="00A54B1E" w:rsidRPr="005A6714" w:rsidRDefault="00A54B1E" w:rsidP="00B16162">
            <w:pPr>
              <w:pStyle w:val="Prrafodelista"/>
              <w:numPr>
                <w:ilvl w:val="0"/>
                <w:numId w:val="11"/>
              </w:numPr>
              <w:spacing w:after="240" w:line="276" w:lineRule="auto"/>
              <w:ind w:hanging="268"/>
              <w:jc w:val="both"/>
              <w:rPr>
                <w:rFonts w:cs="Arial"/>
                <w:color w:val="auto"/>
                <w:sz w:val="16"/>
                <w:szCs w:val="16"/>
                <w:lang w:eastAsia="gl-ES"/>
              </w:rPr>
            </w:pPr>
            <w:r w:rsidRPr="005A6714">
              <w:rPr>
                <w:rFonts w:cs="Arial"/>
                <w:color w:val="auto"/>
                <w:sz w:val="16"/>
                <w:szCs w:val="16"/>
                <w:lang w:eastAsia="gl-ES"/>
              </w:rPr>
              <w:t>Taxa de éxito:</w:t>
            </w:r>
          </w:p>
          <w:p w14:paraId="3E98273F" w14:textId="77777777" w:rsidR="00A54B1E" w:rsidRPr="005A6714" w:rsidRDefault="00A54B1E" w:rsidP="00B16162">
            <w:pPr>
              <w:pStyle w:val="Prrafodelista"/>
              <w:numPr>
                <w:ilvl w:val="0"/>
                <w:numId w:val="12"/>
              </w:numPr>
              <w:spacing w:after="240" w:line="276" w:lineRule="auto"/>
              <w:ind w:left="1303" w:hanging="268"/>
              <w:jc w:val="both"/>
              <w:rPr>
                <w:rFonts w:cs="Arial"/>
                <w:color w:val="auto"/>
                <w:sz w:val="16"/>
                <w:szCs w:val="16"/>
                <w:lang w:eastAsia="gl-ES"/>
              </w:rPr>
            </w:pPr>
            <w:r w:rsidRPr="005A6714">
              <w:rPr>
                <w:rFonts w:cs="Arial"/>
                <w:color w:val="auto"/>
                <w:sz w:val="16"/>
                <w:szCs w:val="16"/>
                <w:lang w:eastAsia="gl-ES"/>
              </w:rPr>
              <w:t>Porcentaxe de doutorandos que defenden a súa tese sen pedir prórroga</w:t>
            </w:r>
          </w:p>
          <w:p w14:paraId="6E2674F9" w14:textId="77777777" w:rsidR="00A54B1E" w:rsidRPr="005A6714" w:rsidRDefault="00A54B1E" w:rsidP="00B16162">
            <w:pPr>
              <w:pStyle w:val="Prrafodelista"/>
              <w:numPr>
                <w:ilvl w:val="0"/>
                <w:numId w:val="12"/>
              </w:numPr>
              <w:spacing w:after="240" w:line="276" w:lineRule="auto"/>
              <w:ind w:left="1303" w:hanging="268"/>
              <w:jc w:val="both"/>
              <w:rPr>
                <w:rFonts w:cs="Arial"/>
                <w:color w:val="auto"/>
                <w:sz w:val="16"/>
                <w:szCs w:val="16"/>
                <w:lang w:eastAsia="gl-ES"/>
              </w:rPr>
            </w:pPr>
            <w:r w:rsidRPr="005A6714">
              <w:rPr>
                <w:rFonts w:cs="Arial"/>
                <w:color w:val="auto"/>
                <w:sz w:val="16"/>
                <w:szCs w:val="16"/>
                <w:lang w:eastAsia="gl-ES"/>
              </w:rPr>
              <w:t>Porcentaxe de doutorandos que defenden a súa tese tras pedir a primeira prórroga</w:t>
            </w:r>
          </w:p>
          <w:p w14:paraId="54627389" w14:textId="77777777" w:rsidR="00A54B1E" w:rsidRPr="005A6714" w:rsidRDefault="00A54B1E" w:rsidP="00B16162">
            <w:pPr>
              <w:pStyle w:val="Prrafodelista"/>
              <w:numPr>
                <w:ilvl w:val="0"/>
                <w:numId w:val="12"/>
              </w:numPr>
              <w:spacing w:after="240" w:line="276" w:lineRule="auto"/>
              <w:ind w:left="1303" w:hanging="268"/>
              <w:jc w:val="both"/>
              <w:rPr>
                <w:rFonts w:cs="Arial"/>
                <w:color w:val="auto"/>
                <w:sz w:val="16"/>
                <w:szCs w:val="16"/>
                <w:lang w:eastAsia="gl-ES"/>
              </w:rPr>
            </w:pPr>
            <w:r w:rsidRPr="005A6714">
              <w:rPr>
                <w:rFonts w:cs="Arial"/>
                <w:color w:val="auto"/>
                <w:sz w:val="16"/>
                <w:szCs w:val="16"/>
                <w:lang w:eastAsia="gl-ES"/>
              </w:rPr>
              <w:t>Porcentaxe de doutorandos que defenden a súa tese tras pedir a segunda prórroga</w:t>
            </w:r>
          </w:p>
          <w:p w14:paraId="5FF72B01" w14:textId="77777777" w:rsidR="00A54B1E" w:rsidRPr="005A6714" w:rsidRDefault="00A54B1E" w:rsidP="00B16162">
            <w:pPr>
              <w:pStyle w:val="Prrafodelista"/>
              <w:numPr>
                <w:ilvl w:val="0"/>
                <w:numId w:val="11"/>
              </w:numPr>
              <w:spacing w:after="240" w:line="276" w:lineRule="auto"/>
              <w:ind w:hanging="268"/>
              <w:jc w:val="both"/>
              <w:rPr>
                <w:rFonts w:cs="Arial"/>
                <w:color w:val="auto"/>
                <w:sz w:val="16"/>
                <w:szCs w:val="16"/>
                <w:lang w:eastAsia="gl-ES"/>
              </w:rPr>
            </w:pPr>
            <w:r w:rsidRPr="005A6714">
              <w:rPr>
                <w:rFonts w:cs="Arial"/>
                <w:color w:val="auto"/>
                <w:sz w:val="16"/>
                <w:szCs w:val="16"/>
                <w:lang w:eastAsia="gl-ES"/>
              </w:rPr>
              <w:t xml:space="preserve">Porcentaxe de teses con cualificación de </w:t>
            </w:r>
            <w:r w:rsidRPr="005A6714">
              <w:rPr>
                <w:rFonts w:cs="Arial"/>
                <w:i/>
                <w:color w:val="auto"/>
                <w:sz w:val="16"/>
                <w:szCs w:val="16"/>
                <w:lang w:eastAsia="gl-ES"/>
              </w:rPr>
              <w:t>cum laude</w:t>
            </w:r>
          </w:p>
          <w:p w14:paraId="2839B635" w14:textId="77777777" w:rsidR="00A54B1E" w:rsidRPr="005A6714" w:rsidRDefault="00A54B1E" w:rsidP="00B16162">
            <w:pPr>
              <w:pStyle w:val="Prrafodelista"/>
              <w:numPr>
                <w:ilvl w:val="0"/>
                <w:numId w:val="11"/>
              </w:numPr>
              <w:spacing w:after="240" w:line="276" w:lineRule="auto"/>
              <w:ind w:hanging="268"/>
              <w:jc w:val="both"/>
              <w:rPr>
                <w:rFonts w:cs="Arial"/>
                <w:color w:val="auto"/>
                <w:sz w:val="16"/>
                <w:szCs w:val="16"/>
                <w:lang w:eastAsia="gl-ES"/>
              </w:rPr>
            </w:pPr>
            <w:r w:rsidRPr="005A6714">
              <w:rPr>
                <w:rFonts w:cs="Arial"/>
                <w:color w:val="auto"/>
                <w:sz w:val="16"/>
                <w:szCs w:val="16"/>
                <w:lang w:eastAsia="gl-ES"/>
              </w:rPr>
              <w:t>Porcentaxe de teses con mención internacional</w:t>
            </w:r>
          </w:p>
          <w:p w14:paraId="490FD7DC" w14:textId="77777777" w:rsidR="00A54B1E" w:rsidRPr="005A6714" w:rsidRDefault="00A54B1E" w:rsidP="00A54B1E">
            <w:pPr>
              <w:spacing w:after="240"/>
              <w:jc w:val="both"/>
              <w:rPr>
                <w:rFonts w:cs="Arial"/>
                <w:sz w:val="16"/>
                <w:szCs w:val="16"/>
                <w:lang w:val="gl-ES" w:eastAsia="gl-ES"/>
              </w:rPr>
            </w:pPr>
            <w:r w:rsidRPr="005A6714">
              <w:rPr>
                <w:rFonts w:cs="Arial"/>
                <w:sz w:val="16"/>
                <w:szCs w:val="16"/>
                <w:lang w:val="gl-ES" w:eastAsia="gl-ES"/>
              </w:rPr>
              <w:t>IPD19: Resultados das enquisas de satisfacción a todos os grupos de interese (porcentaxe de participación, resultados e a súa evolución...)</w:t>
            </w:r>
          </w:p>
          <w:p w14:paraId="7FD8ED22" w14:textId="77777777" w:rsidR="00A54B1E" w:rsidRPr="005A6714" w:rsidRDefault="00A54B1E" w:rsidP="00A54B1E">
            <w:pPr>
              <w:spacing w:after="240"/>
              <w:jc w:val="both"/>
              <w:rPr>
                <w:rFonts w:cs="Arial"/>
                <w:sz w:val="16"/>
                <w:szCs w:val="16"/>
                <w:lang w:val="gl-ES" w:eastAsia="gl-ES"/>
              </w:rPr>
            </w:pPr>
            <w:r w:rsidRPr="005A6714">
              <w:rPr>
                <w:rFonts w:cs="Arial"/>
                <w:sz w:val="16"/>
                <w:szCs w:val="16"/>
                <w:lang w:val="gl-ES" w:eastAsia="gl-ES"/>
              </w:rPr>
              <w:t>IPD20: Datos relativos á empregabilidade dos doutorandos:</w:t>
            </w:r>
          </w:p>
          <w:p w14:paraId="400E25DE" w14:textId="77777777" w:rsidR="00A54B1E" w:rsidRPr="005A6714" w:rsidRDefault="00A54B1E" w:rsidP="00B16162">
            <w:pPr>
              <w:pStyle w:val="Prrafodelista"/>
              <w:numPr>
                <w:ilvl w:val="0"/>
                <w:numId w:val="11"/>
              </w:numPr>
              <w:spacing w:after="240" w:line="276" w:lineRule="auto"/>
              <w:ind w:hanging="268"/>
              <w:jc w:val="both"/>
              <w:rPr>
                <w:rFonts w:cs="Arial"/>
                <w:color w:val="auto"/>
                <w:sz w:val="16"/>
                <w:szCs w:val="16"/>
                <w:lang w:eastAsia="gl-ES"/>
              </w:rPr>
            </w:pPr>
            <w:r w:rsidRPr="005A6714">
              <w:rPr>
                <w:rFonts w:cs="Arial"/>
                <w:color w:val="auto"/>
                <w:sz w:val="16"/>
                <w:szCs w:val="16"/>
                <w:lang w:eastAsia="gl-ES"/>
              </w:rPr>
              <w:t xml:space="preserve">Porcentaxe de egresados que están traballando </w:t>
            </w:r>
          </w:p>
          <w:p w14:paraId="79CF7A81" w14:textId="77777777" w:rsidR="00A54B1E" w:rsidRPr="005A6714" w:rsidRDefault="00A54B1E" w:rsidP="00B16162">
            <w:pPr>
              <w:pStyle w:val="Prrafodelista"/>
              <w:numPr>
                <w:ilvl w:val="0"/>
                <w:numId w:val="11"/>
              </w:numPr>
              <w:spacing w:after="240" w:line="276" w:lineRule="auto"/>
              <w:ind w:hanging="268"/>
              <w:jc w:val="both"/>
              <w:rPr>
                <w:rFonts w:cs="Arial"/>
                <w:color w:val="auto"/>
                <w:sz w:val="16"/>
                <w:szCs w:val="16"/>
                <w:lang w:eastAsia="gl-ES"/>
              </w:rPr>
            </w:pPr>
            <w:r w:rsidRPr="005A6714">
              <w:rPr>
                <w:rFonts w:cs="Arial"/>
                <w:color w:val="auto"/>
                <w:sz w:val="16"/>
                <w:szCs w:val="16"/>
                <w:lang w:eastAsia="gl-ES"/>
              </w:rPr>
              <w:t>Porcentaxe de egresados que están traballando en función do nivel de doutor</w:t>
            </w:r>
          </w:p>
          <w:p w14:paraId="279BA44C" w14:textId="77777777" w:rsidR="00A54B1E" w:rsidRPr="005A6714" w:rsidRDefault="00A54B1E" w:rsidP="00B16162">
            <w:pPr>
              <w:pStyle w:val="Prrafodelista"/>
              <w:numPr>
                <w:ilvl w:val="0"/>
                <w:numId w:val="11"/>
              </w:numPr>
              <w:spacing w:after="240" w:line="276" w:lineRule="auto"/>
              <w:ind w:hanging="268"/>
              <w:jc w:val="both"/>
              <w:rPr>
                <w:rFonts w:cs="Verdana"/>
                <w:b/>
                <w:bCs/>
                <w:iCs/>
                <w:color w:val="auto"/>
                <w:sz w:val="16"/>
                <w:szCs w:val="16"/>
              </w:rPr>
            </w:pPr>
            <w:r w:rsidRPr="005A6714">
              <w:rPr>
                <w:rFonts w:cs="Arial"/>
                <w:color w:val="auto"/>
                <w:sz w:val="16"/>
                <w:szCs w:val="16"/>
                <w:lang w:eastAsia="gl-ES"/>
              </w:rPr>
              <w:t>Porcentaxe de doutorandos que conseguen axudas para contratos posdoutorais</w:t>
            </w:r>
          </w:p>
        </w:tc>
      </w:tr>
    </w:tbl>
    <w:p w14:paraId="63E9B802" w14:textId="77777777" w:rsidR="002E1611" w:rsidRPr="005A6714" w:rsidRDefault="002E1611" w:rsidP="002E1611">
      <w:pPr>
        <w:rPr>
          <w:lang w:val="gl-ES"/>
        </w:rPr>
      </w:pPr>
    </w:p>
    <w:p w14:paraId="18450337" w14:textId="77777777" w:rsidR="002E1611" w:rsidRPr="005A6714" w:rsidRDefault="002E1611" w:rsidP="002E1611">
      <w:pPr>
        <w:rPr>
          <w:lang w:val="gl-ES"/>
        </w:rPr>
      </w:pPr>
      <w:r w:rsidRPr="005A6714">
        <w:rPr>
          <w:lang w:val="gl-ES"/>
        </w:rPr>
        <w:lastRenderedPageBreak/>
        <w:br w:type="page"/>
      </w:r>
    </w:p>
    <w:p w14:paraId="6B867CA2" w14:textId="7E043DFA" w:rsidR="00237E7D" w:rsidRPr="005A6714" w:rsidRDefault="00237E7D" w:rsidP="00237E7D">
      <w:pPr>
        <w:rPr>
          <w:rFonts w:cs="Arial"/>
          <w:b/>
          <w:lang w:val="gl-ES"/>
        </w:rPr>
      </w:pPr>
      <w:r w:rsidRPr="005A6714">
        <w:rPr>
          <w:rFonts w:cs="Arial"/>
          <w:b/>
          <w:lang w:val="gl-ES"/>
        </w:rPr>
        <w:lastRenderedPageBreak/>
        <w:t>ANEXO IV. PLAN DE MELLORA</w:t>
      </w:r>
      <w:r w:rsidRPr="005A6714">
        <w:rPr>
          <w:rFonts w:cs="Arial"/>
          <w:b/>
          <w:lang w:val="gl-ES"/>
        </w:rPr>
        <w:fldChar w:fldCharType="begin"/>
      </w:r>
      <w:r w:rsidRPr="005A6714">
        <w:rPr>
          <w:lang w:val="gl-ES"/>
        </w:rPr>
        <w:instrText xml:space="preserve"> XE "</w:instrText>
      </w:r>
      <w:r w:rsidRPr="005A6714">
        <w:rPr>
          <w:rFonts w:cs="Arial"/>
          <w:b/>
          <w:lang w:val="gl-ES"/>
        </w:rPr>
        <w:instrText>ANEXO III. PLAN DE MELLORAS</w:instrText>
      </w:r>
      <w:r w:rsidRPr="005A6714">
        <w:rPr>
          <w:lang w:val="gl-ES"/>
        </w:rPr>
        <w:instrText xml:space="preserve">" </w:instrText>
      </w:r>
      <w:r w:rsidRPr="005A6714">
        <w:rPr>
          <w:rFonts w:cs="Arial"/>
          <w:b/>
          <w:lang w:val="gl-ES"/>
        </w:rPr>
        <w:fldChar w:fldCharType="end"/>
      </w:r>
      <w:r w:rsidRPr="005A6714">
        <w:rPr>
          <w:rFonts w:cs="Arial"/>
          <w:b/>
          <w:lang w:val="gl-ES"/>
        </w:rPr>
        <w:t>S</w:t>
      </w:r>
    </w:p>
    <w:p w14:paraId="38E2A1DF" w14:textId="77777777" w:rsidR="00237E7D" w:rsidRPr="005A6714" w:rsidRDefault="00237E7D" w:rsidP="00237E7D">
      <w:pPr>
        <w:rPr>
          <w:rFonts w:cs="Arial"/>
          <w:b/>
          <w:lang w:val="gl-ES"/>
        </w:rPr>
      </w:pPr>
    </w:p>
    <w:p w14:paraId="6968AE4B" w14:textId="77777777" w:rsidR="00237E7D" w:rsidRPr="005A6714" w:rsidRDefault="00237E7D" w:rsidP="00237E7D">
      <w:pPr>
        <w:rPr>
          <w:rFonts w:cs="Arial"/>
          <w:u w:val="single"/>
          <w:lang w:val="gl-ES"/>
        </w:rPr>
      </w:pPr>
      <w:r w:rsidRPr="005A6714">
        <w:rPr>
          <w:rFonts w:cs="Arial"/>
          <w:u w:val="single"/>
          <w:lang w:val="gl-ES"/>
        </w:rPr>
        <w:t>Accións institucionais (xestionadas na Eido)</w:t>
      </w:r>
    </w:p>
    <w:p w14:paraId="6FF35B9E" w14:textId="77777777" w:rsidR="00237E7D" w:rsidRPr="005A6714" w:rsidRDefault="00237E7D" w:rsidP="00237E7D">
      <w:pPr>
        <w:tabs>
          <w:tab w:val="left" w:pos="2010"/>
        </w:tabs>
        <w:rPr>
          <w:rFonts w:cs="Arial"/>
          <w:b/>
          <w:lang w:val="gl-E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237E7D" w:rsidRPr="005A6714" w14:paraId="5E8B8FEF" w14:textId="77777777" w:rsidTr="001529EC">
        <w:trPr>
          <w:trHeight w:val="437"/>
        </w:trPr>
        <w:tc>
          <w:tcPr>
            <w:tcW w:w="9180" w:type="dxa"/>
            <w:gridSpan w:val="2"/>
            <w:shd w:val="clear" w:color="auto" w:fill="D5DCE4"/>
            <w:vAlign w:val="center"/>
          </w:tcPr>
          <w:p w14:paraId="660EBD93" w14:textId="77777777" w:rsidR="00237E7D" w:rsidRPr="005A6714" w:rsidRDefault="00237E7D" w:rsidP="00237E7D">
            <w:pPr>
              <w:jc w:val="center"/>
              <w:rPr>
                <w:rFonts w:cs="Arial"/>
                <w:b/>
                <w:bCs/>
                <w:sz w:val="16"/>
                <w:szCs w:val="16"/>
                <w:lang w:val="gl-ES"/>
              </w:rPr>
            </w:pPr>
            <w:r w:rsidRPr="005A6714">
              <w:rPr>
                <w:rFonts w:cs="Arial"/>
                <w:b/>
                <w:sz w:val="18"/>
                <w:szCs w:val="18"/>
                <w:lang w:val="gl-ES"/>
              </w:rPr>
              <w:t>CRITERIO 2.3</w:t>
            </w:r>
          </w:p>
        </w:tc>
      </w:tr>
      <w:tr w:rsidR="00237E7D" w:rsidRPr="005A6714" w14:paraId="06A92E3A" w14:textId="77777777" w:rsidTr="001529EC">
        <w:trPr>
          <w:trHeight w:val="527"/>
        </w:trPr>
        <w:tc>
          <w:tcPr>
            <w:tcW w:w="4035" w:type="dxa"/>
            <w:shd w:val="clear" w:color="auto" w:fill="D5DCE4"/>
            <w:vAlign w:val="center"/>
          </w:tcPr>
          <w:p w14:paraId="2B1DB45E" w14:textId="77777777" w:rsidR="00237E7D" w:rsidRPr="005A6714" w:rsidRDefault="00237E7D" w:rsidP="00237E7D">
            <w:pPr>
              <w:jc w:val="both"/>
              <w:rPr>
                <w:rFonts w:cs="Arial"/>
                <w:b/>
                <w:sz w:val="16"/>
                <w:szCs w:val="16"/>
                <w:lang w:val="gl-ES"/>
              </w:rPr>
            </w:pPr>
            <w:r w:rsidRPr="005A6714">
              <w:rPr>
                <w:rFonts w:cs="Arial"/>
                <w:b/>
                <w:sz w:val="16"/>
                <w:szCs w:val="16"/>
                <w:lang w:val="gl-ES"/>
              </w:rPr>
              <w:t>Denominación da proposta</w:t>
            </w:r>
          </w:p>
        </w:tc>
        <w:tc>
          <w:tcPr>
            <w:tcW w:w="5145" w:type="dxa"/>
            <w:shd w:val="clear" w:color="auto" w:fill="D5DCE4"/>
            <w:vAlign w:val="center"/>
          </w:tcPr>
          <w:p w14:paraId="2D9D4D3F"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Desenvolver a estrutura de calidade da web da Eido</w:t>
            </w:r>
          </w:p>
        </w:tc>
      </w:tr>
      <w:tr w:rsidR="00237E7D" w:rsidRPr="005A6714" w14:paraId="0C24F40B" w14:textId="77777777" w:rsidTr="001529EC">
        <w:trPr>
          <w:trHeight w:val="564"/>
        </w:trPr>
        <w:tc>
          <w:tcPr>
            <w:tcW w:w="4035" w:type="dxa"/>
            <w:shd w:val="clear" w:color="auto" w:fill="auto"/>
            <w:vAlign w:val="center"/>
          </w:tcPr>
          <w:p w14:paraId="235F0D5C"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Punto débil detectado/Análise das causas</w:t>
            </w:r>
          </w:p>
        </w:tc>
        <w:tc>
          <w:tcPr>
            <w:tcW w:w="5145" w:type="dxa"/>
            <w:shd w:val="clear" w:color="auto" w:fill="auto"/>
            <w:vAlign w:val="center"/>
          </w:tcPr>
          <w:p w14:paraId="1090554C" w14:textId="77777777" w:rsidR="00237E7D" w:rsidRPr="005A6714" w:rsidRDefault="00237E7D" w:rsidP="00237E7D">
            <w:pPr>
              <w:jc w:val="both"/>
              <w:rPr>
                <w:rFonts w:cs="Arial"/>
                <w:bCs/>
                <w:sz w:val="16"/>
                <w:szCs w:val="16"/>
                <w:lang w:val="gl-ES"/>
              </w:rPr>
            </w:pPr>
            <w:r w:rsidRPr="005A6714">
              <w:rPr>
                <w:rFonts w:cs="Arial"/>
                <w:bCs/>
                <w:sz w:val="16"/>
                <w:szCs w:val="16"/>
                <w:lang w:val="gl-ES"/>
              </w:rPr>
              <w:t>A web da Eido non dispón dunha estrutura onde se poida realizar un fácil acceso á información relevante do SGC</w:t>
            </w:r>
          </w:p>
        </w:tc>
      </w:tr>
      <w:tr w:rsidR="00237E7D" w:rsidRPr="005A6714" w14:paraId="44C05915" w14:textId="77777777" w:rsidTr="001529EC">
        <w:trPr>
          <w:trHeight w:val="437"/>
        </w:trPr>
        <w:tc>
          <w:tcPr>
            <w:tcW w:w="4035" w:type="dxa"/>
            <w:shd w:val="clear" w:color="auto" w:fill="auto"/>
            <w:vAlign w:val="center"/>
          </w:tcPr>
          <w:p w14:paraId="00B2FCA7"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Ámbito de aplicación</w:t>
            </w:r>
          </w:p>
        </w:tc>
        <w:tc>
          <w:tcPr>
            <w:tcW w:w="5145" w:type="dxa"/>
            <w:shd w:val="clear" w:color="auto" w:fill="auto"/>
            <w:vAlign w:val="center"/>
          </w:tcPr>
          <w:p w14:paraId="6D933E0D" w14:textId="77777777" w:rsidR="00237E7D" w:rsidRPr="005A6714" w:rsidRDefault="00237E7D" w:rsidP="00237E7D">
            <w:pPr>
              <w:ind w:left="360"/>
              <w:jc w:val="both"/>
              <w:rPr>
                <w:rFonts w:cs="Arial"/>
                <w:sz w:val="16"/>
                <w:szCs w:val="16"/>
                <w:lang w:val="gl-ES"/>
              </w:rPr>
            </w:pPr>
            <w:r w:rsidRPr="005A6714">
              <w:rPr>
                <w:rFonts w:cs="Arial"/>
                <w:sz w:val="16"/>
                <w:szCs w:val="16"/>
                <w:lang w:val="gl-ES"/>
              </w:rPr>
              <w:t>SGC Eido</w:t>
            </w:r>
          </w:p>
        </w:tc>
      </w:tr>
      <w:tr w:rsidR="00237E7D" w:rsidRPr="005A6714" w14:paraId="306A4D37" w14:textId="77777777" w:rsidTr="001529EC">
        <w:trPr>
          <w:trHeight w:val="437"/>
        </w:trPr>
        <w:tc>
          <w:tcPr>
            <w:tcW w:w="4035" w:type="dxa"/>
            <w:shd w:val="clear" w:color="auto" w:fill="auto"/>
            <w:vAlign w:val="center"/>
          </w:tcPr>
          <w:p w14:paraId="22265046"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Responsable da súa aplicación</w:t>
            </w:r>
          </w:p>
        </w:tc>
        <w:tc>
          <w:tcPr>
            <w:tcW w:w="5145" w:type="dxa"/>
            <w:shd w:val="clear" w:color="auto" w:fill="auto"/>
            <w:vAlign w:val="center"/>
          </w:tcPr>
          <w:p w14:paraId="32E25882" w14:textId="77777777" w:rsidR="00237E7D" w:rsidRPr="005A6714" w:rsidRDefault="00237E7D" w:rsidP="00237E7D">
            <w:pPr>
              <w:ind w:left="360"/>
              <w:jc w:val="both"/>
              <w:rPr>
                <w:rFonts w:cs="Arial"/>
                <w:bCs/>
                <w:sz w:val="16"/>
                <w:szCs w:val="16"/>
                <w:lang w:val="gl-ES"/>
              </w:rPr>
            </w:pPr>
            <w:r w:rsidRPr="005A6714">
              <w:rPr>
                <w:rFonts w:cs="Arial"/>
                <w:bCs/>
                <w:sz w:val="16"/>
                <w:szCs w:val="16"/>
                <w:lang w:val="gl-ES"/>
              </w:rPr>
              <w:t>Dirección da Eido</w:t>
            </w:r>
          </w:p>
        </w:tc>
      </w:tr>
      <w:tr w:rsidR="00237E7D" w:rsidRPr="005A6714" w14:paraId="2C11A56A" w14:textId="77777777" w:rsidTr="001529EC">
        <w:trPr>
          <w:trHeight w:val="608"/>
        </w:trPr>
        <w:tc>
          <w:tcPr>
            <w:tcW w:w="4035" w:type="dxa"/>
            <w:shd w:val="clear" w:color="auto" w:fill="auto"/>
            <w:vAlign w:val="center"/>
          </w:tcPr>
          <w:p w14:paraId="79211696" w14:textId="77777777" w:rsidR="00237E7D" w:rsidRPr="005A6714" w:rsidRDefault="00237E7D" w:rsidP="00237E7D">
            <w:pPr>
              <w:jc w:val="both"/>
              <w:rPr>
                <w:rFonts w:cs="Arial"/>
                <w:b/>
                <w:bCs/>
                <w:sz w:val="16"/>
                <w:szCs w:val="16"/>
                <w:lang w:val="gl-ES"/>
              </w:rPr>
            </w:pPr>
            <w:r w:rsidRPr="005A6714">
              <w:rPr>
                <w:rFonts w:cs="Arial"/>
                <w:b/>
                <w:sz w:val="16"/>
                <w:szCs w:val="16"/>
                <w:lang w:val="gl-ES"/>
              </w:rPr>
              <w:t>Obxectivos específicos</w:t>
            </w:r>
          </w:p>
        </w:tc>
        <w:tc>
          <w:tcPr>
            <w:tcW w:w="5145" w:type="dxa"/>
            <w:shd w:val="clear" w:color="auto" w:fill="auto"/>
            <w:vAlign w:val="center"/>
          </w:tcPr>
          <w:p w14:paraId="056C7002" w14:textId="77777777" w:rsidR="00237E7D" w:rsidRPr="005A6714" w:rsidRDefault="00237E7D" w:rsidP="00237E7D">
            <w:pPr>
              <w:jc w:val="both"/>
              <w:rPr>
                <w:rFonts w:cs="Arial"/>
                <w:bCs/>
                <w:sz w:val="16"/>
                <w:szCs w:val="16"/>
                <w:lang w:val="gl-ES"/>
              </w:rPr>
            </w:pPr>
          </w:p>
        </w:tc>
      </w:tr>
      <w:tr w:rsidR="00237E7D" w:rsidRPr="005A6714" w14:paraId="64F4A29E" w14:textId="77777777" w:rsidTr="001529EC">
        <w:trPr>
          <w:trHeight w:val="560"/>
        </w:trPr>
        <w:tc>
          <w:tcPr>
            <w:tcW w:w="4035" w:type="dxa"/>
            <w:shd w:val="clear" w:color="auto" w:fill="auto"/>
            <w:vAlign w:val="center"/>
          </w:tcPr>
          <w:p w14:paraId="3C039F30" w14:textId="77777777" w:rsidR="00237E7D" w:rsidRPr="005A6714" w:rsidRDefault="00237E7D" w:rsidP="00237E7D">
            <w:pPr>
              <w:jc w:val="both"/>
              <w:rPr>
                <w:rFonts w:cs="Arial"/>
                <w:b/>
                <w:sz w:val="16"/>
                <w:szCs w:val="16"/>
                <w:lang w:val="gl-ES"/>
              </w:rPr>
            </w:pPr>
            <w:r w:rsidRPr="005A6714">
              <w:rPr>
                <w:rFonts w:cs="Arial"/>
                <w:b/>
                <w:sz w:val="16"/>
                <w:szCs w:val="16"/>
                <w:lang w:val="gl-ES"/>
              </w:rPr>
              <w:t>Actuacións a desenvolver</w:t>
            </w:r>
          </w:p>
        </w:tc>
        <w:tc>
          <w:tcPr>
            <w:tcW w:w="5145" w:type="dxa"/>
            <w:shd w:val="clear" w:color="auto" w:fill="auto"/>
            <w:vAlign w:val="center"/>
          </w:tcPr>
          <w:p w14:paraId="71FEB972" w14:textId="77777777" w:rsidR="00237E7D" w:rsidRPr="005A6714" w:rsidRDefault="00237E7D" w:rsidP="00B16162">
            <w:pPr>
              <w:numPr>
                <w:ilvl w:val="0"/>
                <w:numId w:val="13"/>
              </w:numPr>
              <w:ind w:left="389" w:hanging="389"/>
              <w:contextualSpacing/>
              <w:jc w:val="both"/>
              <w:rPr>
                <w:rFonts w:cs="Arial"/>
                <w:bCs/>
                <w:sz w:val="16"/>
                <w:szCs w:val="16"/>
                <w:lang w:val="gl-ES"/>
              </w:rPr>
            </w:pPr>
            <w:r w:rsidRPr="005A6714">
              <w:rPr>
                <w:rFonts w:cs="Arial"/>
                <w:bCs/>
                <w:sz w:val="16"/>
                <w:szCs w:val="16"/>
                <w:lang w:val="gl-ES"/>
              </w:rPr>
              <w:t>Deseñar a estrutura de calidade da web</w:t>
            </w:r>
          </w:p>
          <w:p w14:paraId="541D2F6B" w14:textId="77777777" w:rsidR="00237E7D" w:rsidRPr="005A6714" w:rsidRDefault="00237E7D" w:rsidP="00B16162">
            <w:pPr>
              <w:numPr>
                <w:ilvl w:val="0"/>
                <w:numId w:val="13"/>
              </w:numPr>
              <w:ind w:left="389" w:hanging="389"/>
              <w:contextualSpacing/>
              <w:jc w:val="both"/>
              <w:rPr>
                <w:rFonts w:cs="Arial"/>
                <w:bCs/>
                <w:sz w:val="16"/>
                <w:szCs w:val="16"/>
                <w:lang w:val="gl-ES"/>
              </w:rPr>
            </w:pPr>
            <w:r w:rsidRPr="005A6714">
              <w:rPr>
                <w:rFonts w:cs="Arial"/>
                <w:bCs/>
                <w:sz w:val="16"/>
                <w:szCs w:val="16"/>
                <w:lang w:val="gl-ES"/>
              </w:rPr>
              <w:t>Implantar a estrutura de calidade</w:t>
            </w:r>
          </w:p>
          <w:p w14:paraId="7EB0F003" w14:textId="77777777" w:rsidR="00237E7D" w:rsidRPr="005A6714" w:rsidRDefault="00237E7D" w:rsidP="00B16162">
            <w:pPr>
              <w:numPr>
                <w:ilvl w:val="0"/>
                <w:numId w:val="13"/>
              </w:numPr>
              <w:ind w:left="389" w:hanging="389"/>
              <w:contextualSpacing/>
              <w:jc w:val="both"/>
              <w:rPr>
                <w:rFonts w:cs="Arial"/>
                <w:bCs/>
                <w:sz w:val="16"/>
                <w:szCs w:val="16"/>
                <w:lang w:val="gl-ES"/>
              </w:rPr>
            </w:pPr>
            <w:r w:rsidRPr="005A6714">
              <w:rPr>
                <w:rFonts w:cs="Arial"/>
                <w:bCs/>
                <w:sz w:val="16"/>
                <w:szCs w:val="16"/>
                <w:lang w:val="gl-ES"/>
              </w:rPr>
              <w:t xml:space="preserve">Cargar a información relevante dispoñible do SGC </w:t>
            </w:r>
          </w:p>
        </w:tc>
      </w:tr>
      <w:tr w:rsidR="00237E7D" w:rsidRPr="005A6714" w14:paraId="48360605" w14:textId="77777777" w:rsidTr="001529EC">
        <w:trPr>
          <w:trHeight w:val="437"/>
        </w:trPr>
        <w:tc>
          <w:tcPr>
            <w:tcW w:w="4035" w:type="dxa"/>
            <w:shd w:val="clear" w:color="auto" w:fill="auto"/>
            <w:vAlign w:val="center"/>
          </w:tcPr>
          <w:p w14:paraId="180F673C" w14:textId="77777777" w:rsidR="00237E7D" w:rsidRPr="005A6714" w:rsidRDefault="00237E7D" w:rsidP="00237E7D">
            <w:pPr>
              <w:jc w:val="both"/>
              <w:rPr>
                <w:rFonts w:cs="Arial"/>
                <w:b/>
                <w:bCs/>
                <w:sz w:val="16"/>
                <w:szCs w:val="16"/>
                <w:lang w:val="gl-ES"/>
              </w:rPr>
            </w:pPr>
            <w:r w:rsidRPr="005A6714">
              <w:rPr>
                <w:rFonts w:cs="Arial"/>
                <w:b/>
                <w:sz w:val="16"/>
                <w:szCs w:val="16"/>
                <w:lang w:val="gl-ES"/>
              </w:rPr>
              <w:t>Período de execución</w:t>
            </w:r>
          </w:p>
        </w:tc>
        <w:tc>
          <w:tcPr>
            <w:tcW w:w="5145" w:type="dxa"/>
            <w:shd w:val="clear" w:color="auto" w:fill="auto"/>
            <w:vAlign w:val="center"/>
          </w:tcPr>
          <w:p w14:paraId="21F8287D" w14:textId="77777777" w:rsidR="00237E7D" w:rsidRPr="005A6714" w:rsidRDefault="00237E7D" w:rsidP="00237E7D">
            <w:pPr>
              <w:jc w:val="both"/>
              <w:rPr>
                <w:rFonts w:cs="Arial"/>
                <w:bCs/>
                <w:sz w:val="16"/>
                <w:szCs w:val="16"/>
                <w:lang w:val="gl-ES"/>
              </w:rPr>
            </w:pPr>
            <w:r w:rsidRPr="005A6714">
              <w:rPr>
                <w:rFonts w:cs="Arial"/>
                <w:bCs/>
                <w:sz w:val="16"/>
                <w:szCs w:val="16"/>
                <w:lang w:val="gl-ES"/>
              </w:rPr>
              <w:t>3º trimestre de 2018</w:t>
            </w:r>
          </w:p>
        </w:tc>
      </w:tr>
      <w:tr w:rsidR="00237E7D" w:rsidRPr="005A6714" w14:paraId="236CAEFF" w14:textId="77777777" w:rsidTr="001529EC">
        <w:trPr>
          <w:trHeight w:val="437"/>
        </w:trPr>
        <w:tc>
          <w:tcPr>
            <w:tcW w:w="4035" w:type="dxa"/>
            <w:shd w:val="clear" w:color="auto" w:fill="auto"/>
            <w:vAlign w:val="center"/>
          </w:tcPr>
          <w:p w14:paraId="5B91DA03" w14:textId="77777777" w:rsidR="00237E7D" w:rsidRPr="005A6714" w:rsidRDefault="00237E7D" w:rsidP="00237E7D">
            <w:pPr>
              <w:jc w:val="both"/>
              <w:rPr>
                <w:rFonts w:cs="Arial"/>
                <w:b/>
                <w:sz w:val="16"/>
                <w:szCs w:val="16"/>
                <w:lang w:val="gl-ES"/>
              </w:rPr>
            </w:pPr>
            <w:r w:rsidRPr="005A6714">
              <w:rPr>
                <w:rFonts w:cs="Arial"/>
                <w:b/>
                <w:sz w:val="16"/>
                <w:szCs w:val="16"/>
                <w:lang w:val="gl-ES"/>
              </w:rPr>
              <w:t>Recursos/financiamento</w:t>
            </w:r>
          </w:p>
        </w:tc>
        <w:tc>
          <w:tcPr>
            <w:tcW w:w="5145" w:type="dxa"/>
            <w:shd w:val="clear" w:color="auto" w:fill="auto"/>
            <w:vAlign w:val="center"/>
          </w:tcPr>
          <w:p w14:paraId="05658A06" w14:textId="77777777" w:rsidR="00237E7D" w:rsidRPr="005A6714" w:rsidRDefault="00237E7D" w:rsidP="00237E7D">
            <w:pPr>
              <w:jc w:val="both"/>
              <w:rPr>
                <w:rFonts w:cs="Arial"/>
                <w:bCs/>
                <w:sz w:val="16"/>
                <w:szCs w:val="16"/>
                <w:lang w:val="gl-ES"/>
              </w:rPr>
            </w:pPr>
            <w:r w:rsidRPr="005A6714">
              <w:rPr>
                <w:rFonts w:cs="Arial"/>
                <w:bCs/>
                <w:sz w:val="16"/>
                <w:szCs w:val="16"/>
                <w:lang w:val="gl-ES"/>
              </w:rPr>
              <w:t xml:space="preserve">Colaboración da Área TIC </w:t>
            </w:r>
          </w:p>
        </w:tc>
      </w:tr>
      <w:tr w:rsidR="00237E7D" w:rsidRPr="005A6714" w14:paraId="57FF339D" w14:textId="77777777" w:rsidTr="001529EC">
        <w:trPr>
          <w:trHeight w:val="437"/>
        </w:trPr>
        <w:tc>
          <w:tcPr>
            <w:tcW w:w="4035" w:type="dxa"/>
            <w:shd w:val="clear" w:color="auto" w:fill="auto"/>
            <w:vAlign w:val="center"/>
          </w:tcPr>
          <w:p w14:paraId="1B822390"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Responsable do seguimento e data</w:t>
            </w:r>
          </w:p>
        </w:tc>
        <w:tc>
          <w:tcPr>
            <w:tcW w:w="5145" w:type="dxa"/>
            <w:shd w:val="clear" w:color="auto" w:fill="auto"/>
            <w:vAlign w:val="center"/>
          </w:tcPr>
          <w:p w14:paraId="6A9B0441" w14:textId="77777777" w:rsidR="00237E7D" w:rsidRPr="005A6714" w:rsidRDefault="00237E7D" w:rsidP="00237E7D">
            <w:pPr>
              <w:jc w:val="both"/>
              <w:rPr>
                <w:rFonts w:cs="Arial"/>
                <w:bCs/>
                <w:sz w:val="16"/>
                <w:szCs w:val="16"/>
                <w:lang w:val="gl-ES"/>
              </w:rPr>
            </w:pPr>
            <w:r w:rsidRPr="005A6714">
              <w:rPr>
                <w:rFonts w:cs="Arial"/>
                <w:bCs/>
                <w:sz w:val="16"/>
                <w:szCs w:val="16"/>
                <w:lang w:val="gl-ES"/>
              </w:rPr>
              <w:t>Comisión de Calidade da Eido</w:t>
            </w:r>
          </w:p>
        </w:tc>
      </w:tr>
      <w:tr w:rsidR="00237E7D" w:rsidRPr="005A6714" w14:paraId="177F01A0" w14:textId="77777777" w:rsidTr="001529EC">
        <w:trPr>
          <w:trHeight w:val="680"/>
        </w:trPr>
        <w:tc>
          <w:tcPr>
            <w:tcW w:w="4035" w:type="dxa"/>
            <w:shd w:val="clear" w:color="auto" w:fill="auto"/>
            <w:vAlign w:val="center"/>
          </w:tcPr>
          <w:p w14:paraId="746BED7E"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 xml:space="preserve">Indicadores de execución </w:t>
            </w:r>
          </w:p>
        </w:tc>
        <w:tc>
          <w:tcPr>
            <w:tcW w:w="5145" w:type="dxa"/>
            <w:shd w:val="clear" w:color="auto" w:fill="auto"/>
            <w:vAlign w:val="center"/>
          </w:tcPr>
          <w:p w14:paraId="6B82E458" w14:textId="77777777" w:rsidR="00237E7D" w:rsidRPr="005A6714" w:rsidRDefault="00237E7D" w:rsidP="00237E7D">
            <w:pPr>
              <w:jc w:val="both"/>
              <w:rPr>
                <w:rFonts w:cs="Arial"/>
                <w:bCs/>
                <w:sz w:val="16"/>
                <w:szCs w:val="16"/>
                <w:lang w:val="gl-ES"/>
              </w:rPr>
            </w:pPr>
            <w:r w:rsidRPr="005A6714">
              <w:rPr>
                <w:rFonts w:cs="Arial"/>
                <w:bCs/>
                <w:sz w:val="16"/>
                <w:szCs w:val="16"/>
                <w:lang w:val="gl-ES"/>
              </w:rPr>
              <w:t>-</w:t>
            </w:r>
          </w:p>
        </w:tc>
      </w:tr>
      <w:tr w:rsidR="00237E7D" w:rsidRPr="005A6714" w14:paraId="05527376" w14:textId="77777777" w:rsidTr="001529EC">
        <w:trPr>
          <w:trHeight w:val="680"/>
        </w:trPr>
        <w:tc>
          <w:tcPr>
            <w:tcW w:w="4035" w:type="dxa"/>
            <w:shd w:val="clear" w:color="auto" w:fill="auto"/>
            <w:vAlign w:val="center"/>
          </w:tcPr>
          <w:p w14:paraId="7E6E2220"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Evidencias documentais e/ou rexistros que se presentan/presentarán para evidencias a súa implantación</w:t>
            </w:r>
          </w:p>
        </w:tc>
        <w:tc>
          <w:tcPr>
            <w:tcW w:w="5145" w:type="dxa"/>
            <w:shd w:val="clear" w:color="auto" w:fill="auto"/>
            <w:vAlign w:val="center"/>
          </w:tcPr>
          <w:p w14:paraId="62201F02" w14:textId="77777777" w:rsidR="00237E7D" w:rsidRPr="005A6714" w:rsidRDefault="00237E7D" w:rsidP="00237E7D">
            <w:pPr>
              <w:jc w:val="both"/>
              <w:rPr>
                <w:rFonts w:cs="Arial"/>
                <w:bCs/>
                <w:sz w:val="16"/>
                <w:szCs w:val="16"/>
                <w:lang w:val="gl-ES"/>
              </w:rPr>
            </w:pPr>
            <w:r w:rsidRPr="005A6714">
              <w:rPr>
                <w:rFonts w:cs="Arial"/>
                <w:bCs/>
                <w:sz w:val="16"/>
                <w:szCs w:val="16"/>
                <w:lang w:val="gl-ES"/>
              </w:rPr>
              <w:t>Información dispoñible na web sobre o SGC</w:t>
            </w:r>
          </w:p>
        </w:tc>
      </w:tr>
      <w:tr w:rsidR="00237E7D" w:rsidRPr="005A6714" w14:paraId="4FF7164A" w14:textId="77777777" w:rsidTr="001529EC">
        <w:trPr>
          <w:trHeight w:val="437"/>
        </w:trPr>
        <w:tc>
          <w:tcPr>
            <w:tcW w:w="9180" w:type="dxa"/>
            <w:gridSpan w:val="2"/>
            <w:shd w:val="clear" w:color="auto" w:fill="auto"/>
            <w:vAlign w:val="center"/>
          </w:tcPr>
          <w:p w14:paraId="47242047" w14:textId="77777777" w:rsidR="00237E7D" w:rsidRPr="005A6714" w:rsidRDefault="00237E7D" w:rsidP="00237E7D">
            <w:pPr>
              <w:jc w:val="center"/>
              <w:rPr>
                <w:rFonts w:cs="Arial"/>
                <w:b/>
                <w:bCs/>
                <w:sz w:val="16"/>
                <w:szCs w:val="16"/>
                <w:lang w:val="gl-ES"/>
              </w:rPr>
            </w:pPr>
            <w:r w:rsidRPr="005A6714">
              <w:rPr>
                <w:rFonts w:cs="Arial"/>
                <w:b/>
                <w:bCs/>
                <w:sz w:val="16"/>
                <w:szCs w:val="16"/>
                <w:lang w:val="gl-ES"/>
              </w:rPr>
              <w:t>Observacións</w:t>
            </w:r>
          </w:p>
        </w:tc>
      </w:tr>
      <w:tr w:rsidR="00237E7D" w:rsidRPr="005A6714" w14:paraId="1EA4E1C9" w14:textId="77777777" w:rsidTr="001529EC">
        <w:trPr>
          <w:trHeight w:val="1089"/>
        </w:trPr>
        <w:tc>
          <w:tcPr>
            <w:tcW w:w="9180" w:type="dxa"/>
            <w:gridSpan w:val="2"/>
            <w:shd w:val="clear" w:color="auto" w:fill="auto"/>
            <w:vAlign w:val="center"/>
          </w:tcPr>
          <w:p w14:paraId="551EEE32" w14:textId="77777777" w:rsidR="00237E7D" w:rsidRPr="005A6714" w:rsidRDefault="00237E7D" w:rsidP="00237E7D">
            <w:pPr>
              <w:jc w:val="both"/>
              <w:rPr>
                <w:rFonts w:cs="Arial"/>
                <w:b/>
                <w:bCs/>
                <w:sz w:val="16"/>
                <w:szCs w:val="16"/>
                <w:lang w:val="gl-ES"/>
              </w:rPr>
            </w:pPr>
          </w:p>
        </w:tc>
      </w:tr>
      <w:tr w:rsidR="00237E7D" w:rsidRPr="005A6714" w14:paraId="01AD3BCC" w14:textId="77777777" w:rsidTr="001529EC">
        <w:trPr>
          <w:trHeight w:val="437"/>
        </w:trPr>
        <w:tc>
          <w:tcPr>
            <w:tcW w:w="9180" w:type="dxa"/>
            <w:gridSpan w:val="2"/>
            <w:shd w:val="clear" w:color="auto" w:fill="auto"/>
            <w:vAlign w:val="center"/>
          </w:tcPr>
          <w:p w14:paraId="3676ABE5" w14:textId="77777777" w:rsidR="00237E7D" w:rsidRPr="005A6714" w:rsidRDefault="00237E7D" w:rsidP="00237E7D">
            <w:pPr>
              <w:jc w:val="center"/>
              <w:rPr>
                <w:rFonts w:cs="Arial"/>
                <w:b/>
                <w:bCs/>
                <w:sz w:val="16"/>
                <w:szCs w:val="16"/>
                <w:lang w:val="gl-ES"/>
              </w:rPr>
            </w:pPr>
            <w:r w:rsidRPr="005A6714">
              <w:rPr>
                <w:rFonts w:cs="Arial"/>
                <w:b/>
                <w:bCs/>
                <w:sz w:val="16"/>
                <w:szCs w:val="16"/>
                <w:lang w:val="gl-ES"/>
              </w:rPr>
              <w:t>Revisión/Valoración</w:t>
            </w:r>
          </w:p>
        </w:tc>
      </w:tr>
      <w:tr w:rsidR="00237E7D" w:rsidRPr="005A6714" w14:paraId="54A9976A" w14:textId="77777777" w:rsidTr="001529EC">
        <w:trPr>
          <w:trHeight w:val="437"/>
        </w:trPr>
        <w:tc>
          <w:tcPr>
            <w:tcW w:w="4035" w:type="dxa"/>
            <w:shd w:val="clear" w:color="auto" w:fill="auto"/>
            <w:vAlign w:val="center"/>
          </w:tcPr>
          <w:p w14:paraId="6DDBBF26"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Nivel de cumprimento (total ou parcial)</w:t>
            </w:r>
          </w:p>
        </w:tc>
        <w:tc>
          <w:tcPr>
            <w:tcW w:w="5145" w:type="dxa"/>
            <w:shd w:val="clear" w:color="auto" w:fill="auto"/>
            <w:vAlign w:val="center"/>
          </w:tcPr>
          <w:p w14:paraId="2240FDEF" w14:textId="77777777" w:rsidR="00237E7D" w:rsidRPr="005A6714" w:rsidRDefault="00237E7D" w:rsidP="00237E7D">
            <w:pPr>
              <w:jc w:val="both"/>
              <w:rPr>
                <w:rFonts w:cs="Arial"/>
                <w:bCs/>
                <w:sz w:val="16"/>
                <w:szCs w:val="16"/>
                <w:lang w:val="gl-ES"/>
              </w:rPr>
            </w:pPr>
            <w:r w:rsidRPr="005A6714">
              <w:rPr>
                <w:rFonts w:cs="Arial"/>
                <w:bCs/>
                <w:sz w:val="16"/>
                <w:szCs w:val="16"/>
                <w:lang w:val="gl-ES"/>
              </w:rPr>
              <w:t>Completo.</w:t>
            </w:r>
          </w:p>
          <w:p w14:paraId="325A7E3C" w14:textId="77777777" w:rsidR="00237E7D" w:rsidRPr="005A6714" w:rsidRDefault="00237E7D" w:rsidP="00237E7D">
            <w:pPr>
              <w:jc w:val="both"/>
              <w:rPr>
                <w:rFonts w:cs="Arial"/>
                <w:b/>
                <w:bCs/>
                <w:sz w:val="16"/>
                <w:szCs w:val="16"/>
                <w:highlight w:val="yellow"/>
                <w:lang w:val="gl-ES"/>
              </w:rPr>
            </w:pPr>
            <w:r w:rsidRPr="005A6714">
              <w:rPr>
                <w:rFonts w:cs="Arial"/>
                <w:bCs/>
                <w:sz w:val="16"/>
                <w:szCs w:val="16"/>
                <w:lang w:val="gl-ES"/>
              </w:rPr>
              <w:t>A Universidade de Vigo puxo en marcha a nova Web institucional. No apartado da Eido xa aparecen case todos os contidos definitivos.</w:t>
            </w:r>
          </w:p>
        </w:tc>
      </w:tr>
      <w:tr w:rsidR="00237E7D" w:rsidRPr="005A6714" w14:paraId="5CC8E7AC" w14:textId="77777777" w:rsidTr="001529EC">
        <w:trPr>
          <w:trHeight w:val="437"/>
        </w:trPr>
        <w:tc>
          <w:tcPr>
            <w:tcW w:w="4035" w:type="dxa"/>
            <w:shd w:val="clear" w:color="auto" w:fill="auto"/>
            <w:vAlign w:val="center"/>
          </w:tcPr>
          <w:p w14:paraId="0922B2A0"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Responsable da revisión e data</w:t>
            </w:r>
          </w:p>
        </w:tc>
        <w:tc>
          <w:tcPr>
            <w:tcW w:w="5145" w:type="dxa"/>
            <w:shd w:val="clear" w:color="auto" w:fill="auto"/>
            <w:vAlign w:val="center"/>
          </w:tcPr>
          <w:p w14:paraId="132B53EF" w14:textId="77777777" w:rsidR="00237E7D" w:rsidRPr="005A6714" w:rsidRDefault="00237E7D" w:rsidP="00237E7D">
            <w:pPr>
              <w:jc w:val="both"/>
              <w:rPr>
                <w:rFonts w:cs="Arial"/>
                <w:bCs/>
                <w:sz w:val="16"/>
                <w:szCs w:val="16"/>
                <w:lang w:val="gl-ES"/>
              </w:rPr>
            </w:pPr>
            <w:r w:rsidRPr="005A6714">
              <w:rPr>
                <w:rFonts w:cs="Arial"/>
                <w:bCs/>
                <w:sz w:val="16"/>
                <w:szCs w:val="16"/>
                <w:lang w:val="gl-ES"/>
              </w:rPr>
              <w:t>Coordinador de Calidade da Eido</w:t>
            </w:r>
          </w:p>
          <w:p w14:paraId="003FA6F5" w14:textId="77777777" w:rsidR="00237E7D" w:rsidRPr="005A6714" w:rsidRDefault="00237E7D" w:rsidP="00237E7D">
            <w:pPr>
              <w:jc w:val="both"/>
              <w:rPr>
                <w:rFonts w:cs="Arial"/>
                <w:bCs/>
                <w:sz w:val="16"/>
                <w:szCs w:val="16"/>
                <w:lang w:val="gl-ES"/>
              </w:rPr>
            </w:pPr>
            <w:r w:rsidRPr="005A6714">
              <w:rPr>
                <w:rFonts w:cs="Arial"/>
                <w:bCs/>
                <w:sz w:val="16"/>
                <w:szCs w:val="16"/>
                <w:lang w:val="gl-ES"/>
              </w:rPr>
              <w:t>Xuño de 2019</w:t>
            </w:r>
          </w:p>
          <w:p w14:paraId="24F4C226" w14:textId="77777777" w:rsidR="00237E7D" w:rsidRPr="005A6714" w:rsidRDefault="00237E7D" w:rsidP="00237E7D">
            <w:pPr>
              <w:jc w:val="both"/>
              <w:rPr>
                <w:rFonts w:cs="Arial"/>
                <w:b/>
                <w:bCs/>
                <w:sz w:val="16"/>
                <w:szCs w:val="16"/>
                <w:highlight w:val="yellow"/>
                <w:lang w:val="gl-ES"/>
              </w:rPr>
            </w:pPr>
            <w:r w:rsidRPr="005A6714">
              <w:rPr>
                <w:rFonts w:cs="Arial"/>
                <w:bCs/>
                <w:sz w:val="16"/>
                <w:szCs w:val="16"/>
                <w:lang w:val="gl-ES"/>
              </w:rPr>
              <w:t>Marzo de 2020</w:t>
            </w:r>
          </w:p>
        </w:tc>
      </w:tr>
      <w:tr w:rsidR="00237E7D" w:rsidRPr="001A368B" w14:paraId="1E9B3D6E" w14:textId="77777777" w:rsidTr="001529EC">
        <w:trPr>
          <w:trHeight w:val="680"/>
        </w:trPr>
        <w:tc>
          <w:tcPr>
            <w:tcW w:w="4035" w:type="dxa"/>
            <w:shd w:val="clear" w:color="auto" w:fill="auto"/>
            <w:vAlign w:val="center"/>
          </w:tcPr>
          <w:p w14:paraId="226C9EBB"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 xml:space="preserve">Resultados obtidos </w:t>
            </w:r>
          </w:p>
        </w:tc>
        <w:tc>
          <w:tcPr>
            <w:tcW w:w="5145" w:type="dxa"/>
            <w:shd w:val="clear" w:color="auto" w:fill="auto"/>
            <w:vAlign w:val="center"/>
          </w:tcPr>
          <w:p w14:paraId="3C123F54" w14:textId="77777777" w:rsidR="00237E7D" w:rsidRPr="005A6714" w:rsidRDefault="00237E7D" w:rsidP="00237E7D">
            <w:pPr>
              <w:jc w:val="both"/>
              <w:rPr>
                <w:rFonts w:cs="Arial"/>
                <w:bCs/>
                <w:sz w:val="16"/>
                <w:szCs w:val="16"/>
                <w:lang w:val="gl-ES"/>
              </w:rPr>
            </w:pPr>
            <w:r w:rsidRPr="005A6714">
              <w:rPr>
                <w:rFonts w:cs="Arial"/>
                <w:bCs/>
                <w:sz w:val="16"/>
                <w:szCs w:val="16"/>
                <w:lang w:val="gl-ES"/>
              </w:rPr>
              <w:t>Rematouse o deseño da páxina Web da Universidade de Vigo</w:t>
            </w:r>
          </w:p>
          <w:p w14:paraId="231459BA" w14:textId="77777777" w:rsidR="00237E7D" w:rsidRPr="005A6714" w:rsidRDefault="00237E7D" w:rsidP="00237E7D">
            <w:pPr>
              <w:jc w:val="both"/>
              <w:rPr>
                <w:rFonts w:cs="Arial"/>
                <w:bCs/>
                <w:sz w:val="16"/>
                <w:szCs w:val="16"/>
                <w:lang w:val="gl-ES"/>
              </w:rPr>
            </w:pPr>
          </w:p>
          <w:p w14:paraId="5EC2F0BC" w14:textId="77777777" w:rsidR="00237E7D" w:rsidRPr="005A6714" w:rsidRDefault="00237E7D" w:rsidP="00237E7D">
            <w:pPr>
              <w:jc w:val="both"/>
              <w:rPr>
                <w:rFonts w:cs="Arial"/>
                <w:bCs/>
                <w:sz w:val="16"/>
                <w:szCs w:val="16"/>
                <w:lang w:val="gl-ES"/>
              </w:rPr>
            </w:pPr>
            <w:r w:rsidRPr="005A6714">
              <w:rPr>
                <w:rFonts w:cs="Arial"/>
                <w:bCs/>
                <w:sz w:val="16"/>
                <w:szCs w:val="16"/>
                <w:lang w:val="gl-ES"/>
              </w:rPr>
              <w:t>Está bastante desenvolvida a páxina Web da Eido</w:t>
            </w:r>
          </w:p>
          <w:p w14:paraId="779A5707" w14:textId="77777777" w:rsidR="00237E7D" w:rsidRPr="005A6714" w:rsidRDefault="003C4B6C" w:rsidP="00237E7D">
            <w:pPr>
              <w:spacing w:line="360" w:lineRule="auto"/>
              <w:jc w:val="both"/>
              <w:rPr>
                <w:rFonts w:cs="Verdana"/>
                <w:bCs/>
                <w:iCs/>
                <w:sz w:val="16"/>
                <w:szCs w:val="16"/>
                <w:lang w:val="gl-ES"/>
              </w:rPr>
            </w:pPr>
            <w:hyperlink r:id="rId29" w:history="1">
              <w:r w:rsidR="00237E7D" w:rsidRPr="005A6714">
                <w:rPr>
                  <w:rFonts w:cs="Verdana"/>
                  <w:bCs/>
                  <w:iCs/>
                  <w:sz w:val="16"/>
                  <w:szCs w:val="16"/>
                  <w:u w:val="single"/>
                  <w:lang w:val="gl-ES"/>
                </w:rPr>
                <w:t>https://www.uvigo.gal/estudar/organizacion-academica/eido-escola-internacional-doutoramento</w:t>
              </w:r>
            </w:hyperlink>
          </w:p>
          <w:p w14:paraId="7709959C" w14:textId="77777777" w:rsidR="00237E7D" w:rsidRPr="005A6714" w:rsidRDefault="00237E7D" w:rsidP="00237E7D">
            <w:pPr>
              <w:jc w:val="both"/>
              <w:rPr>
                <w:rFonts w:cs="Arial"/>
                <w:bCs/>
                <w:sz w:val="16"/>
                <w:szCs w:val="16"/>
                <w:lang w:val="gl-ES"/>
              </w:rPr>
            </w:pPr>
          </w:p>
          <w:p w14:paraId="45BD7B6E" w14:textId="77777777" w:rsidR="00237E7D" w:rsidRPr="005A6714" w:rsidRDefault="00237E7D" w:rsidP="00237E7D">
            <w:pPr>
              <w:jc w:val="both"/>
              <w:rPr>
                <w:rFonts w:cs="Arial"/>
                <w:bCs/>
                <w:sz w:val="16"/>
                <w:szCs w:val="16"/>
                <w:lang w:val="gl-ES"/>
              </w:rPr>
            </w:pPr>
            <w:r w:rsidRPr="005A6714">
              <w:rPr>
                <w:rFonts w:cs="Arial"/>
                <w:bCs/>
                <w:sz w:val="16"/>
                <w:szCs w:val="16"/>
                <w:lang w:val="gl-ES"/>
              </w:rPr>
              <w:t>E dentro desta páxina, o apartado de calidade:</w:t>
            </w:r>
          </w:p>
          <w:p w14:paraId="11350B3F" w14:textId="77777777" w:rsidR="00237E7D" w:rsidRPr="005A6714" w:rsidRDefault="003C4B6C" w:rsidP="00237E7D">
            <w:pPr>
              <w:jc w:val="both"/>
              <w:rPr>
                <w:rFonts w:cs="Arial"/>
                <w:bCs/>
                <w:sz w:val="16"/>
                <w:szCs w:val="16"/>
                <w:lang w:val="gl-ES"/>
              </w:rPr>
            </w:pPr>
            <w:hyperlink r:id="rId30" w:history="1">
              <w:r w:rsidR="00237E7D" w:rsidRPr="005A6714">
                <w:rPr>
                  <w:rFonts w:cs="Arial"/>
                  <w:bCs/>
                  <w:sz w:val="16"/>
                  <w:szCs w:val="16"/>
                  <w:u w:val="single"/>
                  <w:lang w:val="gl-ES"/>
                </w:rPr>
                <w:t>https://www.uvigo.gal/estudar/organizacion-academica/eido-escola-internacional-doutoramento/calidade</w:t>
              </w:r>
            </w:hyperlink>
          </w:p>
          <w:p w14:paraId="3AFD3306" w14:textId="77777777" w:rsidR="00237E7D" w:rsidRPr="005A6714" w:rsidRDefault="00237E7D" w:rsidP="00237E7D">
            <w:pPr>
              <w:jc w:val="both"/>
              <w:rPr>
                <w:rFonts w:cs="Arial"/>
                <w:b/>
                <w:bCs/>
                <w:sz w:val="16"/>
                <w:szCs w:val="16"/>
                <w:highlight w:val="yellow"/>
                <w:lang w:val="gl-ES"/>
              </w:rPr>
            </w:pPr>
          </w:p>
        </w:tc>
      </w:tr>
      <w:tr w:rsidR="00237E7D" w:rsidRPr="005A6714" w14:paraId="5DA86CBE" w14:textId="77777777" w:rsidTr="001529EC">
        <w:trPr>
          <w:trHeight w:val="437"/>
        </w:trPr>
        <w:tc>
          <w:tcPr>
            <w:tcW w:w="4035" w:type="dxa"/>
            <w:shd w:val="clear" w:color="auto" w:fill="auto"/>
            <w:vAlign w:val="center"/>
          </w:tcPr>
          <w:p w14:paraId="44906D0B"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Grao de satisfacción</w:t>
            </w:r>
          </w:p>
        </w:tc>
        <w:tc>
          <w:tcPr>
            <w:tcW w:w="5145" w:type="dxa"/>
            <w:shd w:val="clear" w:color="auto" w:fill="auto"/>
            <w:vAlign w:val="center"/>
          </w:tcPr>
          <w:p w14:paraId="73B40ECB" w14:textId="77777777" w:rsidR="00237E7D" w:rsidRPr="005A6714" w:rsidRDefault="00237E7D" w:rsidP="00237E7D">
            <w:pPr>
              <w:jc w:val="both"/>
              <w:rPr>
                <w:rFonts w:cs="Arial"/>
                <w:b/>
                <w:bCs/>
                <w:sz w:val="16"/>
                <w:szCs w:val="16"/>
                <w:highlight w:val="yellow"/>
                <w:lang w:val="gl-ES"/>
              </w:rPr>
            </w:pPr>
            <w:r w:rsidRPr="005A6714">
              <w:rPr>
                <w:rFonts w:cs="Arial"/>
                <w:bCs/>
                <w:sz w:val="16"/>
                <w:szCs w:val="16"/>
                <w:lang w:val="gl-ES"/>
              </w:rPr>
              <w:t>Mediano. O procedemento finalizou o 1º trimestre de 2020, varios meses mais tarde do inicialmente previsto.</w:t>
            </w:r>
          </w:p>
        </w:tc>
      </w:tr>
      <w:tr w:rsidR="00237E7D" w:rsidRPr="005A6714" w14:paraId="29E9F3F7" w14:textId="77777777" w:rsidTr="001529EC">
        <w:trPr>
          <w:trHeight w:val="680"/>
        </w:trPr>
        <w:tc>
          <w:tcPr>
            <w:tcW w:w="4035" w:type="dxa"/>
            <w:shd w:val="clear" w:color="auto" w:fill="auto"/>
            <w:vAlign w:val="center"/>
          </w:tcPr>
          <w:p w14:paraId="21609D8D"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Accións correctoras a desenvolver</w:t>
            </w:r>
          </w:p>
        </w:tc>
        <w:tc>
          <w:tcPr>
            <w:tcW w:w="5145" w:type="dxa"/>
            <w:shd w:val="clear" w:color="auto" w:fill="auto"/>
            <w:vAlign w:val="center"/>
          </w:tcPr>
          <w:p w14:paraId="1288EC9D" w14:textId="77777777" w:rsidR="00237E7D" w:rsidRPr="005A6714" w:rsidRDefault="002A4AC5" w:rsidP="00237E7D">
            <w:pPr>
              <w:jc w:val="both"/>
              <w:rPr>
                <w:rFonts w:cs="Arial"/>
                <w:bCs/>
                <w:sz w:val="16"/>
                <w:szCs w:val="16"/>
                <w:lang w:val="gl-ES"/>
              </w:rPr>
            </w:pPr>
            <w:r w:rsidRPr="005A6714">
              <w:rPr>
                <w:rFonts w:cs="Arial"/>
                <w:bCs/>
                <w:sz w:val="16"/>
                <w:szCs w:val="16"/>
                <w:lang w:val="gl-ES"/>
              </w:rPr>
              <w:t>-</w:t>
            </w:r>
          </w:p>
        </w:tc>
      </w:tr>
    </w:tbl>
    <w:p w14:paraId="0F4115A9" w14:textId="77777777" w:rsidR="00237E7D" w:rsidRPr="005A6714" w:rsidRDefault="00237E7D" w:rsidP="00237E7D">
      <w:pPr>
        <w:rPr>
          <w:lang w:val="gl-ES"/>
        </w:rPr>
      </w:pP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237E7D" w:rsidRPr="005A6714" w14:paraId="522BBD44" w14:textId="77777777" w:rsidTr="00D87A98">
        <w:trPr>
          <w:trHeight w:val="437"/>
        </w:trPr>
        <w:tc>
          <w:tcPr>
            <w:tcW w:w="9180" w:type="dxa"/>
            <w:gridSpan w:val="2"/>
            <w:shd w:val="clear" w:color="auto" w:fill="D5DCE4"/>
            <w:vAlign w:val="center"/>
          </w:tcPr>
          <w:p w14:paraId="4EE8C072" w14:textId="77777777" w:rsidR="00237E7D" w:rsidRPr="005A6714" w:rsidRDefault="00237E7D" w:rsidP="00237E7D">
            <w:pPr>
              <w:jc w:val="center"/>
              <w:rPr>
                <w:rFonts w:cs="Arial"/>
                <w:b/>
                <w:bCs/>
                <w:sz w:val="16"/>
                <w:szCs w:val="16"/>
                <w:lang w:val="gl-ES"/>
              </w:rPr>
            </w:pPr>
            <w:r w:rsidRPr="005A6714">
              <w:rPr>
                <w:rFonts w:cs="Arial"/>
                <w:b/>
                <w:sz w:val="18"/>
                <w:szCs w:val="18"/>
                <w:lang w:val="gl-ES"/>
              </w:rPr>
              <w:t>CRITERIO 3</w:t>
            </w:r>
          </w:p>
        </w:tc>
      </w:tr>
      <w:tr w:rsidR="00237E7D" w:rsidRPr="005A6714" w14:paraId="794405C9" w14:textId="77777777" w:rsidTr="00D87A98">
        <w:trPr>
          <w:trHeight w:val="527"/>
        </w:trPr>
        <w:tc>
          <w:tcPr>
            <w:tcW w:w="4035" w:type="dxa"/>
            <w:shd w:val="clear" w:color="auto" w:fill="D5DCE4"/>
            <w:vAlign w:val="center"/>
          </w:tcPr>
          <w:p w14:paraId="7308AA19" w14:textId="77777777" w:rsidR="00237E7D" w:rsidRPr="005A6714" w:rsidRDefault="00237E7D" w:rsidP="00237E7D">
            <w:pPr>
              <w:jc w:val="both"/>
              <w:rPr>
                <w:rFonts w:cs="Arial"/>
                <w:b/>
                <w:sz w:val="16"/>
                <w:szCs w:val="16"/>
                <w:lang w:val="gl-ES"/>
              </w:rPr>
            </w:pPr>
            <w:r w:rsidRPr="005A6714">
              <w:rPr>
                <w:rFonts w:cs="Arial"/>
                <w:b/>
                <w:sz w:val="16"/>
                <w:szCs w:val="16"/>
                <w:lang w:val="gl-ES"/>
              </w:rPr>
              <w:t>Denominación da proposta</w:t>
            </w:r>
          </w:p>
        </w:tc>
        <w:tc>
          <w:tcPr>
            <w:tcW w:w="5145" w:type="dxa"/>
            <w:shd w:val="clear" w:color="auto" w:fill="D5DCE4"/>
            <w:vAlign w:val="center"/>
          </w:tcPr>
          <w:p w14:paraId="2E727D77"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Desenvolver os procedementos do SGC da Eido</w:t>
            </w:r>
          </w:p>
        </w:tc>
      </w:tr>
      <w:tr w:rsidR="00237E7D" w:rsidRPr="005A6714" w14:paraId="716F1237" w14:textId="77777777" w:rsidTr="00D87A98">
        <w:trPr>
          <w:trHeight w:val="564"/>
        </w:trPr>
        <w:tc>
          <w:tcPr>
            <w:tcW w:w="4035" w:type="dxa"/>
            <w:shd w:val="clear" w:color="auto" w:fill="auto"/>
            <w:vAlign w:val="center"/>
          </w:tcPr>
          <w:p w14:paraId="419EDBC4"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Punto débil detectado/Análise das causas</w:t>
            </w:r>
          </w:p>
        </w:tc>
        <w:tc>
          <w:tcPr>
            <w:tcW w:w="5145" w:type="dxa"/>
            <w:shd w:val="clear" w:color="auto" w:fill="auto"/>
            <w:vAlign w:val="center"/>
          </w:tcPr>
          <w:p w14:paraId="0661CFD7" w14:textId="77777777" w:rsidR="00237E7D" w:rsidRPr="005A6714" w:rsidRDefault="00237E7D" w:rsidP="00237E7D">
            <w:pPr>
              <w:jc w:val="both"/>
              <w:rPr>
                <w:rFonts w:cs="Arial"/>
                <w:bCs/>
                <w:sz w:val="16"/>
                <w:szCs w:val="16"/>
                <w:lang w:val="gl-ES"/>
              </w:rPr>
            </w:pPr>
            <w:r w:rsidRPr="005A6714">
              <w:rPr>
                <w:rFonts w:cs="Arial"/>
                <w:bCs/>
                <w:sz w:val="16"/>
                <w:szCs w:val="16"/>
                <w:lang w:val="gl-ES"/>
              </w:rPr>
              <w:t>O SGC da Eido está en fase de deseño e desenvolvemento, polo que cómpre elaborar a documentación (procedementos) seguindo o mapa de procesos establecido no Manual de Calidade.</w:t>
            </w:r>
          </w:p>
        </w:tc>
      </w:tr>
      <w:tr w:rsidR="00237E7D" w:rsidRPr="005A6714" w14:paraId="6DDF6AEC" w14:textId="77777777" w:rsidTr="00D87A98">
        <w:trPr>
          <w:trHeight w:val="437"/>
        </w:trPr>
        <w:tc>
          <w:tcPr>
            <w:tcW w:w="4035" w:type="dxa"/>
            <w:shd w:val="clear" w:color="auto" w:fill="auto"/>
            <w:vAlign w:val="center"/>
          </w:tcPr>
          <w:p w14:paraId="4D1AC124"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Ámbito de aplicación</w:t>
            </w:r>
          </w:p>
        </w:tc>
        <w:tc>
          <w:tcPr>
            <w:tcW w:w="5145" w:type="dxa"/>
            <w:shd w:val="clear" w:color="auto" w:fill="auto"/>
            <w:vAlign w:val="center"/>
          </w:tcPr>
          <w:p w14:paraId="167050FB" w14:textId="77777777" w:rsidR="00237E7D" w:rsidRPr="005A6714" w:rsidRDefault="00237E7D" w:rsidP="00237E7D">
            <w:pPr>
              <w:ind w:left="360"/>
              <w:jc w:val="both"/>
              <w:rPr>
                <w:rFonts w:cs="Arial"/>
                <w:sz w:val="16"/>
                <w:szCs w:val="16"/>
                <w:lang w:val="gl-ES"/>
              </w:rPr>
            </w:pPr>
            <w:r w:rsidRPr="005A6714">
              <w:rPr>
                <w:rFonts w:cs="Arial"/>
                <w:sz w:val="16"/>
                <w:szCs w:val="16"/>
                <w:lang w:val="gl-ES"/>
              </w:rPr>
              <w:t>SGC Eido</w:t>
            </w:r>
          </w:p>
        </w:tc>
      </w:tr>
      <w:tr w:rsidR="00237E7D" w:rsidRPr="005A6714" w14:paraId="5A32F28D" w14:textId="77777777" w:rsidTr="00D87A98">
        <w:trPr>
          <w:trHeight w:val="437"/>
        </w:trPr>
        <w:tc>
          <w:tcPr>
            <w:tcW w:w="4035" w:type="dxa"/>
            <w:shd w:val="clear" w:color="auto" w:fill="auto"/>
            <w:vAlign w:val="center"/>
          </w:tcPr>
          <w:p w14:paraId="2F15D35A"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Responsable da súa aplicación</w:t>
            </w:r>
          </w:p>
        </w:tc>
        <w:tc>
          <w:tcPr>
            <w:tcW w:w="5145" w:type="dxa"/>
            <w:shd w:val="clear" w:color="auto" w:fill="auto"/>
            <w:vAlign w:val="center"/>
          </w:tcPr>
          <w:p w14:paraId="7359E1A9" w14:textId="77777777" w:rsidR="00237E7D" w:rsidRPr="005A6714" w:rsidRDefault="00237E7D" w:rsidP="00237E7D">
            <w:pPr>
              <w:ind w:left="360"/>
              <w:jc w:val="both"/>
              <w:rPr>
                <w:rFonts w:cs="Arial"/>
                <w:bCs/>
                <w:sz w:val="16"/>
                <w:szCs w:val="16"/>
                <w:lang w:val="gl-ES"/>
              </w:rPr>
            </w:pPr>
            <w:r w:rsidRPr="005A6714">
              <w:rPr>
                <w:rFonts w:cs="Arial"/>
                <w:bCs/>
                <w:sz w:val="16"/>
                <w:szCs w:val="16"/>
                <w:lang w:val="gl-ES"/>
              </w:rPr>
              <w:t>Dirección da Eido</w:t>
            </w:r>
          </w:p>
        </w:tc>
      </w:tr>
      <w:tr w:rsidR="00237E7D" w:rsidRPr="005A6714" w14:paraId="0A424937" w14:textId="77777777" w:rsidTr="00D87A98">
        <w:trPr>
          <w:trHeight w:val="608"/>
        </w:trPr>
        <w:tc>
          <w:tcPr>
            <w:tcW w:w="4035" w:type="dxa"/>
            <w:shd w:val="clear" w:color="auto" w:fill="auto"/>
            <w:vAlign w:val="center"/>
          </w:tcPr>
          <w:p w14:paraId="6F8FE343" w14:textId="77777777" w:rsidR="00237E7D" w:rsidRPr="005A6714" w:rsidRDefault="00237E7D" w:rsidP="00237E7D">
            <w:pPr>
              <w:jc w:val="both"/>
              <w:rPr>
                <w:rFonts w:cs="Arial"/>
                <w:b/>
                <w:bCs/>
                <w:sz w:val="16"/>
                <w:szCs w:val="16"/>
                <w:lang w:val="gl-ES"/>
              </w:rPr>
            </w:pPr>
            <w:r w:rsidRPr="005A6714">
              <w:rPr>
                <w:rFonts w:cs="Arial"/>
                <w:b/>
                <w:sz w:val="16"/>
                <w:szCs w:val="16"/>
                <w:lang w:val="gl-ES"/>
              </w:rPr>
              <w:t>Obxectivos específicos</w:t>
            </w:r>
          </w:p>
        </w:tc>
        <w:tc>
          <w:tcPr>
            <w:tcW w:w="5145" w:type="dxa"/>
            <w:shd w:val="clear" w:color="auto" w:fill="auto"/>
            <w:vAlign w:val="center"/>
          </w:tcPr>
          <w:p w14:paraId="7E0E6B96" w14:textId="77777777" w:rsidR="00237E7D" w:rsidRPr="005A6714" w:rsidRDefault="00237E7D" w:rsidP="00237E7D">
            <w:pPr>
              <w:jc w:val="both"/>
              <w:rPr>
                <w:rFonts w:cs="Arial"/>
                <w:bCs/>
                <w:sz w:val="16"/>
                <w:szCs w:val="16"/>
                <w:lang w:val="gl-ES"/>
              </w:rPr>
            </w:pPr>
          </w:p>
        </w:tc>
      </w:tr>
      <w:tr w:rsidR="00237E7D" w:rsidRPr="005A6714" w14:paraId="0E631A37" w14:textId="77777777" w:rsidTr="00D87A98">
        <w:trPr>
          <w:trHeight w:val="560"/>
        </w:trPr>
        <w:tc>
          <w:tcPr>
            <w:tcW w:w="4035" w:type="dxa"/>
            <w:shd w:val="clear" w:color="auto" w:fill="auto"/>
            <w:vAlign w:val="center"/>
          </w:tcPr>
          <w:p w14:paraId="2BFF6FDD" w14:textId="77777777" w:rsidR="00237E7D" w:rsidRPr="005A6714" w:rsidRDefault="00237E7D" w:rsidP="00237E7D">
            <w:pPr>
              <w:jc w:val="both"/>
              <w:rPr>
                <w:rFonts w:cs="Arial"/>
                <w:b/>
                <w:sz w:val="16"/>
                <w:szCs w:val="16"/>
                <w:lang w:val="gl-ES"/>
              </w:rPr>
            </w:pPr>
            <w:r w:rsidRPr="005A6714">
              <w:rPr>
                <w:rFonts w:cs="Arial"/>
                <w:b/>
                <w:sz w:val="16"/>
                <w:szCs w:val="16"/>
                <w:lang w:val="gl-ES"/>
              </w:rPr>
              <w:t>Actuacións a desenvolver</w:t>
            </w:r>
          </w:p>
        </w:tc>
        <w:tc>
          <w:tcPr>
            <w:tcW w:w="5145" w:type="dxa"/>
            <w:shd w:val="clear" w:color="auto" w:fill="auto"/>
            <w:vAlign w:val="center"/>
          </w:tcPr>
          <w:p w14:paraId="01734390" w14:textId="77777777" w:rsidR="00237E7D" w:rsidRPr="005A6714" w:rsidRDefault="00237E7D" w:rsidP="00B16162">
            <w:pPr>
              <w:numPr>
                <w:ilvl w:val="0"/>
                <w:numId w:val="13"/>
              </w:numPr>
              <w:ind w:left="389" w:hanging="389"/>
              <w:contextualSpacing/>
              <w:jc w:val="both"/>
              <w:rPr>
                <w:rFonts w:cs="Arial"/>
                <w:bCs/>
                <w:sz w:val="16"/>
                <w:szCs w:val="16"/>
                <w:lang w:val="gl-ES"/>
              </w:rPr>
            </w:pPr>
            <w:r w:rsidRPr="005A6714">
              <w:rPr>
                <w:rFonts w:cs="Arial"/>
                <w:bCs/>
                <w:sz w:val="16"/>
                <w:szCs w:val="16"/>
                <w:lang w:val="gl-ES"/>
              </w:rPr>
              <w:t>Elaborar as propostas de procedementos</w:t>
            </w:r>
          </w:p>
          <w:p w14:paraId="3DF3895C" w14:textId="77777777" w:rsidR="00237E7D" w:rsidRPr="005A6714" w:rsidRDefault="00237E7D" w:rsidP="00B16162">
            <w:pPr>
              <w:numPr>
                <w:ilvl w:val="0"/>
                <w:numId w:val="13"/>
              </w:numPr>
              <w:ind w:left="389" w:hanging="389"/>
              <w:contextualSpacing/>
              <w:jc w:val="both"/>
              <w:rPr>
                <w:rFonts w:cs="Arial"/>
                <w:bCs/>
                <w:sz w:val="16"/>
                <w:szCs w:val="16"/>
                <w:lang w:val="gl-ES"/>
              </w:rPr>
            </w:pPr>
            <w:r w:rsidRPr="005A6714">
              <w:rPr>
                <w:rFonts w:cs="Arial"/>
                <w:bCs/>
                <w:sz w:val="16"/>
                <w:szCs w:val="16"/>
                <w:lang w:val="gl-ES"/>
              </w:rPr>
              <w:t>Validar as propostas na Comisión de Calidade</w:t>
            </w:r>
          </w:p>
          <w:p w14:paraId="42E9620B" w14:textId="77777777" w:rsidR="00237E7D" w:rsidRPr="005A6714" w:rsidRDefault="00237E7D" w:rsidP="00B16162">
            <w:pPr>
              <w:numPr>
                <w:ilvl w:val="0"/>
                <w:numId w:val="13"/>
              </w:numPr>
              <w:ind w:left="389" w:hanging="389"/>
              <w:contextualSpacing/>
              <w:jc w:val="both"/>
              <w:rPr>
                <w:rFonts w:cs="Arial"/>
                <w:bCs/>
                <w:sz w:val="16"/>
                <w:szCs w:val="16"/>
                <w:lang w:val="gl-ES"/>
              </w:rPr>
            </w:pPr>
            <w:r w:rsidRPr="005A6714">
              <w:rPr>
                <w:rFonts w:cs="Arial"/>
                <w:bCs/>
                <w:sz w:val="16"/>
                <w:szCs w:val="16"/>
                <w:lang w:val="gl-ES"/>
              </w:rPr>
              <w:t>Aprobar as propostas no Comité de Dirección</w:t>
            </w:r>
          </w:p>
        </w:tc>
      </w:tr>
      <w:tr w:rsidR="00237E7D" w:rsidRPr="005A6714" w14:paraId="6E2B7DCB" w14:textId="77777777" w:rsidTr="00D87A98">
        <w:trPr>
          <w:trHeight w:val="437"/>
        </w:trPr>
        <w:tc>
          <w:tcPr>
            <w:tcW w:w="4035" w:type="dxa"/>
            <w:shd w:val="clear" w:color="auto" w:fill="auto"/>
            <w:vAlign w:val="center"/>
          </w:tcPr>
          <w:p w14:paraId="0AF157C5" w14:textId="77777777" w:rsidR="00237E7D" w:rsidRPr="005A6714" w:rsidRDefault="00237E7D" w:rsidP="00237E7D">
            <w:pPr>
              <w:jc w:val="both"/>
              <w:rPr>
                <w:rFonts w:cs="Arial"/>
                <w:b/>
                <w:bCs/>
                <w:sz w:val="16"/>
                <w:szCs w:val="16"/>
                <w:lang w:val="gl-ES"/>
              </w:rPr>
            </w:pPr>
            <w:r w:rsidRPr="005A6714">
              <w:rPr>
                <w:rFonts w:cs="Arial"/>
                <w:b/>
                <w:sz w:val="16"/>
                <w:szCs w:val="16"/>
                <w:lang w:val="gl-ES"/>
              </w:rPr>
              <w:t>Período de execución</w:t>
            </w:r>
          </w:p>
        </w:tc>
        <w:tc>
          <w:tcPr>
            <w:tcW w:w="5145" w:type="dxa"/>
            <w:shd w:val="clear" w:color="auto" w:fill="auto"/>
            <w:vAlign w:val="center"/>
          </w:tcPr>
          <w:p w14:paraId="67C0E559" w14:textId="77777777" w:rsidR="00237E7D" w:rsidRPr="005A6714" w:rsidRDefault="00237E7D" w:rsidP="00237E7D">
            <w:pPr>
              <w:jc w:val="both"/>
              <w:rPr>
                <w:rFonts w:cs="Arial"/>
                <w:bCs/>
                <w:sz w:val="16"/>
                <w:szCs w:val="16"/>
                <w:lang w:val="gl-ES"/>
              </w:rPr>
            </w:pPr>
            <w:r w:rsidRPr="005A6714">
              <w:rPr>
                <w:rFonts w:cs="Arial"/>
                <w:bCs/>
                <w:sz w:val="16"/>
                <w:szCs w:val="16"/>
                <w:lang w:val="gl-ES"/>
              </w:rPr>
              <w:t>4º trimestre de 2018</w:t>
            </w:r>
          </w:p>
        </w:tc>
      </w:tr>
      <w:tr w:rsidR="00237E7D" w:rsidRPr="005A6714" w14:paraId="74142EEA" w14:textId="77777777" w:rsidTr="00D87A98">
        <w:trPr>
          <w:trHeight w:val="437"/>
        </w:trPr>
        <w:tc>
          <w:tcPr>
            <w:tcW w:w="4035" w:type="dxa"/>
            <w:shd w:val="clear" w:color="auto" w:fill="auto"/>
            <w:vAlign w:val="center"/>
          </w:tcPr>
          <w:p w14:paraId="1585B542" w14:textId="77777777" w:rsidR="00237E7D" w:rsidRPr="005A6714" w:rsidRDefault="00237E7D" w:rsidP="00237E7D">
            <w:pPr>
              <w:jc w:val="both"/>
              <w:rPr>
                <w:rFonts w:cs="Arial"/>
                <w:b/>
                <w:sz w:val="16"/>
                <w:szCs w:val="16"/>
                <w:lang w:val="gl-ES"/>
              </w:rPr>
            </w:pPr>
            <w:r w:rsidRPr="005A6714">
              <w:rPr>
                <w:rFonts w:cs="Arial"/>
                <w:b/>
                <w:sz w:val="16"/>
                <w:szCs w:val="16"/>
                <w:lang w:val="gl-ES"/>
              </w:rPr>
              <w:t>Recursos/financiamento</w:t>
            </w:r>
          </w:p>
        </w:tc>
        <w:tc>
          <w:tcPr>
            <w:tcW w:w="5145" w:type="dxa"/>
            <w:shd w:val="clear" w:color="auto" w:fill="auto"/>
            <w:vAlign w:val="center"/>
          </w:tcPr>
          <w:p w14:paraId="458756A7" w14:textId="77777777" w:rsidR="00237E7D" w:rsidRPr="005A6714" w:rsidRDefault="00237E7D" w:rsidP="00237E7D">
            <w:pPr>
              <w:jc w:val="both"/>
              <w:rPr>
                <w:rFonts w:cs="Arial"/>
                <w:bCs/>
                <w:sz w:val="16"/>
                <w:szCs w:val="16"/>
                <w:lang w:val="gl-ES"/>
              </w:rPr>
            </w:pPr>
            <w:r w:rsidRPr="005A6714">
              <w:rPr>
                <w:rFonts w:cs="Arial"/>
                <w:bCs/>
                <w:sz w:val="16"/>
                <w:szCs w:val="16"/>
                <w:lang w:val="gl-ES"/>
              </w:rPr>
              <w:t xml:space="preserve">Grupo de traballo (persoal da Área de Calidade, Eido, Servizo de Posgrao e as persoas que, en función dos contidos de cada procedemento, se poidan incorporar) </w:t>
            </w:r>
          </w:p>
        </w:tc>
      </w:tr>
      <w:tr w:rsidR="00237E7D" w:rsidRPr="005A6714" w14:paraId="58262C88" w14:textId="77777777" w:rsidTr="00D87A98">
        <w:trPr>
          <w:trHeight w:val="437"/>
        </w:trPr>
        <w:tc>
          <w:tcPr>
            <w:tcW w:w="4035" w:type="dxa"/>
            <w:shd w:val="clear" w:color="auto" w:fill="auto"/>
            <w:vAlign w:val="center"/>
          </w:tcPr>
          <w:p w14:paraId="4558B693"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Responsable do seguimento e data</w:t>
            </w:r>
          </w:p>
        </w:tc>
        <w:tc>
          <w:tcPr>
            <w:tcW w:w="5145" w:type="dxa"/>
            <w:shd w:val="clear" w:color="auto" w:fill="auto"/>
            <w:vAlign w:val="center"/>
          </w:tcPr>
          <w:p w14:paraId="77611112" w14:textId="77777777" w:rsidR="00237E7D" w:rsidRPr="005A6714" w:rsidRDefault="00237E7D" w:rsidP="00237E7D">
            <w:pPr>
              <w:jc w:val="both"/>
              <w:rPr>
                <w:rFonts w:cs="Arial"/>
                <w:bCs/>
                <w:sz w:val="16"/>
                <w:szCs w:val="16"/>
                <w:lang w:val="gl-ES"/>
              </w:rPr>
            </w:pPr>
            <w:r w:rsidRPr="005A6714">
              <w:rPr>
                <w:rFonts w:cs="Arial"/>
                <w:bCs/>
                <w:sz w:val="16"/>
                <w:szCs w:val="16"/>
                <w:lang w:val="gl-ES"/>
              </w:rPr>
              <w:t>Comisión de Calidade da Eido</w:t>
            </w:r>
          </w:p>
          <w:p w14:paraId="61D8E06A" w14:textId="77777777" w:rsidR="00237E7D" w:rsidRPr="005A6714" w:rsidRDefault="00237E7D" w:rsidP="00237E7D">
            <w:pPr>
              <w:jc w:val="both"/>
              <w:rPr>
                <w:rFonts w:cs="Arial"/>
                <w:bCs/>
                <w:sz w:val="16"/>
                <w:szCs w:val="16"/>
                <w:lang w:val="gl-ES"/>
              </w:rPr>
            </w:pPr>
            <w:r w:rsidRPr="005A6714">
              <w:rPr>
                <w:rFonts w:cs="Arial"/>
                <w:bCs/>
                <w:sz w:val="16"/>
                <w:szCs w:val="16"/>
                <w:lang w:val="gl-ES"/>
              </w:rPr>
              <w:t>Xuño 2018</w:t>
            </w:r>
          </w:p>
        </w:tc>
      </w:tr>
      <w:tr w:rsidR="00237E7D" w:rsidRPr="005A6714" w14:paraId="26CFFD23" w14:textId="77777777" w:rsidTr="00D87A98">
        <w:trPr>
          <w:trHeight w:val="680"/>
        </w:trPr>
        <w:tc>
          <w:tcPr>
            <w:tcW w:w="4035" w:type="dxa"/>
            <w:shd w:val="clear" w:color="auto" w:fill="auto"/>
            <w:vAlign w:val="center"/>
          </w:tcPr>
          <w:p w14:paraId="4B873812"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 xml:space="preserve">Indicadores de execución </w:t>
            </w:r>
          </w:p>
        </w:tc>
        <w:tc>
          <w:tcPr>
            <w:tcW w:w="5145" w:type="dxa"/>
            <w:shd w:val="clear" w:color="auto" w:fill="auto"/>
            <w:vAlign w:val="center"/>
          </w:tcPr>
          <w:p w14:paraId="1D7EDC23" w14:textId="77777777" w:rsidR="00237E7D" w:rsidRPr="005A6714" w:rsidRDefault="00237E7D" w:rsidP="00237E7D">
            <w:pPr>
              <w:jc w:val="both"/>
              <w:rPr>
                <w:rFonts w:cs="Arial"/>
                <w:bCs/>
                <w:sz w:val="16"/>
                <w:szCs w:val="16"/>
                <w:lang w:val="gl-ES"/>
              </w:rPr>
            </w:pPr>
            <w:r w:rsidRPr="005A6714">
              <w:rPr>
                <w:rFonts w:cs="Arial"/>
                <w:bCs/>
                <w:sz w:val="16"/>
                <w:szCs w:val="16"/>
                <w:lang w:val="gl-ES"/>
              </w:rPr>
              <w:t>-</w:t>
            </w:r>
          </w:p>
        </w:tc>
      </w:tr>
      <w:tr w:rsidR="00237E7D" w:rsidRPr="005A6714" w14:paraId="3E533E4D" w14:textId="77777777" w:rsidTr="00D87A98">
        <w:trPr>
          <w:trHeight w:val="680"/>
        </w:trPr>
        <w:tc>
          <w:tcPr>
            <w:tcW w:w="4035" w:type="dxa"/>
            <w:shd w:val="clear" w:color="auto" w:fill="auto"/>
            <w:vAlign w:val="center"/>
          </w:tcPr>
          <w:p w14:paraId="142EFA10"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Evidencias documentais e/ou rexistros que se presentan/presentarán para evidencias a súa implantación</w:t>
            </w:r>
          </w:p>
        </w:tc>
        <w:tc>
          <w:tcPr>
            <w:tcW w:w="5145" w:type="dxa"/>
            <w:shd w:val="clear" w:color="auto" w:fill="auto"/>
            <w:vAlign w:val="center"/>
          </w:tcPr>
          <w:p w14:paraId="693C0330" w14:textId="77777777" w:rsidR="00237E7D" w:rsidRPr="005A6714" w:rsidRDefault="00237E7D" w:rsidP="00237E7D">
            <w:pPr>
              <w:jc w:val="both"/>
              <w:rPr>
                <w:rFonts w:cs="Arial"/>
                <w:bCs/>
                <w:sz w:val="16"/>
                <w:szCs w:val="16"/>
                <w:lang w:val="gl-ES"/>
              </w:rPr>
            </w:pPr>
            <w:r w:rsidRPr="005A6714">
              <w:rPr>
                <w:rFonts w:cs="Arial"/>
                <w:bCs/>
                <w:sz w:val="16"/>
                <w:szCs w:val="16"/>
                <w:lang w:val="gl-ES"/>
              </w:rPr>
              <w:t>Actas da Comisión de Calidade e do Comité de Dirección nas que reflictan a validación e aprobación dos procedementos de calidade.</w:t>
            </w:r>
          </w:p>
        </w:tc>
      </w:tr>
      <w:tr w:rsidR="00237E7D" w:rsidRPr="005A6714" w14:paraId="364094BB" w14:textId="77777777" w:rsidTr="00D87A98">
        <w:trPr>
          <w:trHeight w:val="437"/>
        </w:trPr>
        <w:tc>
          <w:tcPr>
            <w:tcW w:w="9180" w:type="dxa"/>
            <w:gridSpan w:val="2"/>
            <w:shd w:val="clear" w:color="auto" w:fill="auto"/>
            <w:vAlign w:val="center"/>
          </w:tcPr>
          <w:p w14:paraId="1A89DF19" w14:textId="77777777" w:rsidR="00237E7D" w:rsidRPr="005A6714" w:rsidRDefault="00237E7D" w:rsidP="00237E7D">
            <w:pPr>
              <w:jc w:val="center"/>
              <w:rPr>
                <w:rFonts w:cs="Arial"/>
                <w:b/>
                <w:bCs/>
                <w:sz w:val="16"/>
                <w:szCs w:val="16"/>
                <w:lang w:val="gl-ES"/>
              </w:rPr>
            </w:pPr>
            <w:r w:rsidRPr="005A6714">
              <w:rPr>
                <w:rFonts w:cs="Arial"/>
                <w:b/>
                <w:bCs/>
                <w:sz w:val="16"/>
                <w:szCs w:val="16"/>
                <w:lang w:val="gl-ES"/>
              </w:rPr>
              <w:t>Observacións</w:t>
            </w:r>
          </w:p>
        </w:tc>
      </w:tr>
      <w:tr w:rsidR="00237E7D" w:rsidRPr="005A6714" w14:paraId="38587FAB" w14:textId="77777777" w:rsidTr="00D87A98">
        <w:trPr>
          <w:trHeight w:val="542"/>
        </w:trPr>
        <w:tc>
          <w:tcPr>
            <w:tcW w:w="9180" w:type="dxa"/>
            <w:gridSpan w:val="2"/>
            <w:shd w:val="clear" w:color="auto" w:fill="auto"/>
            <w:vAlign w:val="center"/>
          </w:tcPr>
          <w:p w14:paraId="66968AD2" w14:textId="77777777" w:rsidR="00237E7D" w:rsidRPr="005A6714" w:rsidRDefault="00237E7D" w:rsidP="00237E7D">
            <w:pPr>
              <w:jc w:val="both"/>
              <w:rPr>
                <w:rFonts w:cs="Arial"/>
                <w:b/>
                <w:bCs/>
                <w:sz w:val="16"/>
                <w:szCs w:val="16"/>
                <w:lang w:val="gl-ES"/>
              </w:rPr>
            </w:pPr>
          </w:p>
        </w:tc>
      </w:tr>
      <w:tr w:rsidR="00237E7D" w:rsidRPr="005A6714" w14:paraId="00FECAF3" w14:textId="77777777" w:rsidTr="00D87A98">
        <w:trPr>
          <w:trHeight w:val="437"/>
        </w:trPr>
        <w:tc>
          <w:tcPr>
            <w:tcW w:w="9180" w:type="dxa"/>
            <w:gridSpan w:val="2"/>
            <w:shd w:val="clear" w:color="auto" w:fill="auto"/>
            <w:vAlign w:val="center"/>
          </w:tcPr>
          <w:p w14:paraId="362693BF" w14:textId="77777777" w:rsidR="00237E7D" w:rsidRPr="005A6714" w:rsidRDefault="00237E7D" w:rsidP="00237E7D">
            <w:pPr>
              <w:jc w:val="center"/>
              <w:rPr>
                <w:rFonts w:cs="Arial"/>
                <w:b/>
                <w:bCs/>
                <w:sz w:val="16"/>
                <w:szCs w:val="16"/>
                <w:lang w:val="gl-ES"/>
              </w:rPr>
            </w:pPr>
            <w:r w:rsidRPr="005A6714">
              <w:rPr>
                <w:rFonts w:cs="Arial"/>
                <w:b/>
                <w:bCs/>
                <w:sz w:val="16"/>
                <w:szCs w:val="16"/>
                <w:lang w:val="gl-ES"/>
              </w:rPr>
              <w:t>Revisión/Valoración</w:t>
            </w:r>
          </w:p>
        </w:tc>
      </w:tr>
      <w:tr w:rsidR="00237E7D" w:rsidRPr="005A6714" w14:paraId="2E0B328B" w14:textId="77777777" w:rsidTr="00D87A98">
        <w:trPr>
          <w:trHeight w:val="437"/>
        </w:trPr>
        <w:tc>
          <w:tcPr>
            <w:tcW w:w="4035" w:type="dxa"/>
            <w:shd w:val="clear" w:color="auto" w:fill="auto"/>
            <w:vAlign w:val="center"/>
          </w:tcPr>
          <w:p w14:paraId="49BC8778"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Nivel de cumprimento (total ou parcial)</w:t>
            </w:r>
          </w:p>
        </w:tc>
        <w:tc>
          <w:tcPr>
            <w:tcW w:w="5145" w:type="dxa"/>
            <w:shd w:val="clear" w:color="auto" w:fill="auto"/>
            <w:vAlign w:val="center"/>
          </w:tcPr>
          <w:p w14:paraId="60A5F377" w14:textId="77777777" w:rsidR="00237E7D" w:rsidRPr="005A6714" w:rsidRDefault="00237E7D" w:rsidP="00237E7D">
            <w:pPr>
              <w:jc w:val="both"/>
              <w:rPr>
                <w:rFonts w:cs="Arial"/>
                <w:bCs/>
                <w:sz w:val="16"/>
                <w:szCs w:val="16"/>
                <w:lang w:val="gl-ES"/>
              </w:rPr>
            </w:pPr>
            <w:r w:rsidRPr="005A6714">
              <w:rPr>
                <w:rFonts w:cs="Arial"/>
                <w:bCs/>
                <w:sz w:val="16"/>
                <w:szCs w:val="16"/>
                <w:lang w:val="gl-ES"/>
              </w:rPr>
              <w:t>Total (rematado)</w:t>
            </w:r>
          </w:p>
          <w:p w14:paraId="5979FE9C" w14:textId="77777777" w:rsidR="00237E7D" w:rsidRPr="005A6714" w:rsidRDefault="00237E7D" w:rsidP="00237E7D">
            <w:pPr>
              <w:jc w:val="both"/>
              <w:rPr>
                <w:rFonts w:cs="Arial"/>
                <w:bCs/>
                <w:sz w:val="16"/>
                <w:szCs w:val="16"/>
                <w:lang w:val="gl-ES"/>
              </w:rPr>
            </w:pPr>
            <w:r w:rsidRPr="005A6714">
              <w:rPr>
                <w:rFonts w:cs="Arial"/>
                <w:bCs/>
                <w:sz w:val="16"/>
                <w:szCs w:val="16"/>
                <w:lang w:val="gl-ES"/>
              </w:rPr>
              <w:t>O SGC foi validado na Comisión de Calidade da Eido o 14.12.2018 e aprobado no Comité de Dirección o 17.12.2018.</w:t>
            </w:r>
          </w:p>
          <w:p w14:paraId="38299378" w14:textId="77777777" w:rsidR="00237E7D" w:rsidRPr="005A6714" w:rsidRDefault="00237E7D" w:rsidP="00237E7D">
            <w:pPr>
              <w:jc w:val="both"/>
              <w:rPr>
                <w:rFonts w:cs="Arial"/>
                <w:bCs/>
                <w:color w:val="0070C0"/>
                <w:sz w:val="16"/>
                <w:szCs w:val="16"/>
                <w:lang w:val="gl-ES"/>
              </w:rPr>
            </w:pPr>
            <w:r w:rsidRPr="005A6714">
              <w:rPr>
                <w:rFonts w:cs="Arial"/>
                <w:bCs/>
                <w:sz w:val="16"/>
                <w:szCs w:val="16"/>
                <w:lang w:val="gl-ES"/>
              </w:rPr>
              <w:t>Enviado á ACSUG o 20.12.2018.</w:t>
            </w:r>
          </w:p>
        </w:tc>
      </w:tr>
      <w:tr w:rsidR="00237E7D" w:rsidRPr="005A6714" w14:paraId="1A225602" w14:textId="77777777" w:rsidTr="00D87A98">
        <w:trPr>
          <w:trHeight w:val="437"/>
        </w:trPr>
        <w:tc>
          <w:tcPr>
            <w:tcW w:w="4035" w:type="dxa"/>
            <w:shd w:val="clear" w:color="auto" w:fill="auto"/>
            <w:vAlign w:val="center"/>
          </w:tcPr>
          <w:p w14:paraId="7E9ED110"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Responsable da revisión e data</w:t>
            </w:r>
          </w:p>
        </w:tc>
        <w:tc>
          <w:tcPr>
            <w:tcW w:w="5145" w:type="dxa"/>
            <w:shd w:val="clear" w:color="auto" w:fill="auto"/>
            <w:vAlign w:val="center"/>
          </w:tcPr>
          <w:p w14:paraId="2DC75976" w14:textId="77777777" w:rsidR="00237E7D" w:rsidRPr="005A6714" w:rsidRDefault="00237E7D" w:rsidP="00237E7D">
            <w:pPr>
              <w:jc w:val="both"/>
              <w:rPr>
                <w:rFonts w:cs="Arial"/>
                <w:bCs/>
                <w:sz w:val="16"/>
                <w:szCs w:val="16"/>
                <w:lang w:val="gl-ES"/>
              </w:rPr>
            </w:pPr>
            <w:r w:rsidRPr="005A6714">
              <w:rPr>
                <w:rFonts w:cs="Arial"/>
                <w:bCs/>
                <w:sz w:val="16"/>
                <w:szCs w:val="16"/>
                <w:lang w:val="gl-ES"/>
              </w:rPr>
              <w:t>Coordinador de Calidade da Eido</w:t>
            </w:r>
          </w:p>
          <w:p w14:paraId="53BFC714" w14:textId="77777777" w:rsidR="00237E7D" w:rsidRPr="005A6714" w:rsidRDefault="00237E7D" w:rsidP="00237E7D">
            <w:pPr>
              <w:jc w:val="both"/>
              <w:rPr>
                <w:rFonts w:cs="Arial"/>
                <w:bCs/>
                <w:sz w:val="16"/>
                <w:szCs w:val="16"/>
                <w:lang w:val="gl-ES"/>
              </w:rPr>
            </w:pPr>
            <w:r w:rsidRPr="005A6714">
              <w:rPr>
                <w:rFonts w:cs="Arial"/>
                <w:bCs/>
                <w:sz w:val="16"/>
                <w:szCs w:val="16"/>
                <w:lang w:val="gl-ES"/>
              </w:rPr>
              <w:t>Xuño de 2019</w:t>
            </w:r>
          </w:p>
          <w:p w14:paraId="7F45217B" w14:textId="77777777" w:rsidR="00237E7D" w:rsidRPr="005A6714" w:rsidRDefault="00237E7D" w:rsidP="00237E7D">
            <w:pPr>
              <w:jc w:val="both"/>
              <w:rPr>
                <w:rFonts w:cs="Arial"/>
                <w:bCs/>
                <w:color w:val="0070C0"/>
                <w:sz w:val="16"/>
                <w:szCs w:val="16"/>
                <w:lang w:val="gl-ES"/>
              </w:rPr>
            </w:pPr>
            <w:r w:rsidRPr="005A6714">
              <w:rPr>
                <w:rFonts w:cs="Arial"/>
                <w:bCs/>
                <w:sz w:val="16"/>
                <w:szCs w:val="16"/>
                <w:lang w:val="gl-ES"/>
              </w:rPr>
              <w:t>Febreiro de 2020</w:t>
            </w:r>
          </w:p>
        </w:tc>
      </w:tr>
      <w:tr w:rsidR="00237E7D" w:rsidRPr="001A368B" w14:paraId="75EA5581" w14:textId="77777777" w:rsidTr="00D87A98">
        <w:trPr>
          <w:trHeight w:val="680"/>
        </w:trPr>
        <w:tc>
          <w:tcPr>
            <w:tcW w:w="4035" w:type="dxa"/>
            <w:shd w:val="clear" w:color="auto" w:fill="auto"/>
            <w:vAlign w:val="center"/>
          </w:tcPr>
          <w:p w14:paraId="324A5AFA"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 xml:space="preserve">Resultados obtidos </w:t>
            </w:r>
          </w:p>
        </w:tc>
        <w:tc>
          <w:tcPr>
            <w:tcW w:w="5145" w:type="dxa"/>
            <w:shd w:val="clear" w:color="auto" w:fill="auto"/>
            <w:vAlign w:val="center"/>
          </w:tcPr>
          <w:p w14:paraId="6990F0E6" w14:textId="77777777" w:rsidR="00237E7D" w:rsidRPr="005A6714" w:rsidRDefault="00237E7D" w:rsidP="00237E7D">
            <w:pPr>
              <w:jc w:val="both"/>
              <w:rPr>
                <w:rFonts w:cs="Arial"/>
                <w:bCs/>
                <w:color w:val="0070C0"/>
                <w:sz w:val="16"/>
                <w:szCs w:val="16"/>
                <w:lang w:val="gl-ES"/>
              </w:rPr>
            </w:pPr>
          </w:p>
          <w:p w14:paraId="78769DB7" w14:textId="77777777" w:rsidR="00237E7D" w:rsidRPr="005A6714" w:rsidRDefault="00237E7D" w:rsidP="00237E7D">
            <w:pPr>
              <w:jc w:val="both"/>
              <w:rPr>
                <w:rFonts w:cs="Arial"/>
                <w:bCs/>
                <w:sz w:val="16"/>
                <w:szCs w:val="16"/>
                <w:lang w:val="gl-ES"/>
              </w:rPr>
            </w:pPr>
            <w:r w:rsidRPr="005A6714">
              <w:rPr>
                <w:rFonts w:cs="Arial"/>
                <w:bCs/>
                <w:sz w:val="16"/>
                <w:szCs w:val="16"/>
                <w:lang w:val="gl-ES"/>
              </w:rPr>
              <w:t>Rematouse o deseño do 100% dos procesos de SGC.</w:t>
            </w:r>
          </w:p>
          <w:p w14:paraId="798D607A" w14:textId="77777777" w:rsidR="00237E7D" w:rsidRPr="005A6714" w:rsidRDefault="00237E7D" w:rsidP="00237E7D">
            <w:pPr>
              <w:jc w:val="both"/>
              <w:rPr>
                <w:rFonts w:cs="Arial"/>
                <w:bCs/>
                <w:sz w:val="16"/>
                <w:szCs w:val="16"/>
                <w:lang w:val="gl-ES"/>
              </w:rPr>
            </w:pPr>
            <w:r w:rsidRPr="005A6714">
              <w:rPr>
                <w:rFonts w:cs="Arial"/>
                <w:bCs/>
                <w:sz w:val="16"/>
                <w:szCs w:val="16"/>
                <w:lang w:val="gl-ES"/>
              </w:rPr>
              <w:t>Desenvolveuse toda a estrutura documental (manual, procedementos e anexos) nos prazos programados.</w:t>
            </w:r>
          </w:p>
          <w:p w14:paraId="3FBB10D8" w14:textId="77777777" w:rsidR="00237E7D" w:rsidRPr="005A6714" w:rsidRDefault="00237E7D" w:rsidP="00237E7D">
            <w:pPr>
              <w:jc w:val="both"/>
              <w:rPr>
                <w:rFonts w:cs="Arial"/>
                <w:bCs/>
                <w:sz w:val="16"/>
                <w:szCs w:val="16"/>
                <w:lang w:val="gl-ES"/>
              </w:rPr>
            </w:pPr>
          </w:p>
          <w:p w14:paraId="0682174C" w14:textId="77777777" w:rsidR="00237E7D" w:rsidRPr="005A6714" w:rsidRDefault="00237E7D" w:rsidP="00237E7D">
            <w:pPr>
              <w:jc w:val="both"/>
              <w:rPr>
                <w:rFonts w:cs="Arial"/>
                <w:bCs/>
                <w:sz w:val="16"/>
                <w:szCs w:val="16"/>
                <w:lang w:val="gl-ES"/>
              </w:rPr>
            </w:pPr>
            <w:r w:rsidRPr="005A6714">
              <w:rPr>
                <w:rFonts w:cs="Arial"/>
                <w:bCs/>
                <w:sz w:val="16"/>
                <w:szCs w:val="16"/>
                <w:lang w:val="gl-ES"/>
              </w:rPr>
              <w:t>O proceso participativo deu lugar a propostas de mellora que se foron incorporando aos procedementos.</w:t>
            </w:r>
          </w:p>
          <w:p w14:paraId="47C47681" w14:textId="77777777" w:rsidR="00237E7D" w:rsidRPr="005A6714" w:rsidRDefault="00237E7D" w:rsidP="00237E7D">
            <w:pPr>
              <w:jc w:val="both"/>
              <w:rPr>
                <w:rFonts w:cs="Arial"/>
                <w:bCs/>
                <w:color w:val="0070C0"/>
                <w:sz w:val="16"/>
                <w:szCs w:val="16"/>
                <w:lang w:val="gl-ES"/>
              </w:rPr>
            </w:pPr>
          </w:p>
          <w:p w14:paraId="57032008" w14:textId="77777777" w:rsidR="00237E7D" w:rsidRPr="005A6714" w:rsidRDefault="00237E7D" w:rsidP="00237E7D">
            <w:pPr>
              <w:jc w:val="both"/>
              <w:rPr>
                <w:rFonts w:cs="Arial"/>
                <w:bCs/>
                <w:sz w:val="16"/>
                <w:szCs w:val="16"/>
                <w:lang w:val="gl-ES"/>
              </w:rPr>
            </w:pPr>
            <w:r w:rsidRPr="005A6714">
              <w:rPr>
                <w:rFonts w:cs="Arial"/>
                <w:bCs/>
                <w:sz w:val="16"/>
                <w:szCs w:val="16"/>
                <w:lang w:val="gl-ES"/>
              </w:rPr>
              <w:t>Informe de certificación do deseño de ACSUG de 30.07.2019. Resultado: FAVORABLE.</w:t>
            </w:r>
          </w:p>
          <w:p w14:paraId="2DF0C5B3" w14:textId="77777777" w:rsidR="00237E7D" w:rsidRPr="005A6714" w:rsidRDefault="00237E7D" w:rsidP="00237E7D">
            <w:pPr>
              <w:jc w:val="both"/>
              <w:rPr>
                <w:rFonts w:cs="Arial"/>
                <w:bCs/>
                <w:color w:val="0070C0"/>
                <w:sz w:val="16"/>
                <w:szCs w:val="16"/>
                <w:lang w:val="gl-ES"/>
              </w:rPr>
            </w:pPr>
          </w:p>
          <w:p w14:paraId="08DD21FF" w14:textId="77777777" w:rsidR="00237E7D" w:rsidRPr="005A6714" w:rsidRDefault="00237E7D" w:rsidP="00237E7D">
            <w:pPr>
              <w:jc w:val="both"/>
              <w:rPr>
                <w:rFonts w:cs="Arial"/>
                <w:bCs/>
                <w:sz w:val="16"/>
                <w:szCs w:val="16"/>
                <w:lang w:val="gl-ES"/>
              </w:rPr>
            </w:pPr>
            <w:r w:rsidRPr="005A6714">
              <w:rPr>
                <w:rFonts w:cs="Arial"/>
                <w:bCs/>
                <w:sz w:val="16"/>
                <w:szCs w:val="16"/>
                <w:lang w:val="gl-ES"/>
              </w:rPr>
              <w:t>A documentación do SGC está dispoñible na ligazón:</w:t>
            </w:r>
          </w:p>
          <w:p w14:paraId="266DEF6E" w14:textId="77777777" w:rsidR="00237E7D" w:rsidRPr="005A6714" w:rsidRDefault="003C4B6C" w:rsidP="00237E7D">
            <w:pPr>
              <w:jc w:val="both"/>
              <w:rPr>
                <w:sz w:val="16"/>
                <w:szCs w:val="16"/>
                <w:lang w:val="gl-ES"/>
              </w:rPr>
            </w:pPr>
            <w:hyperlink r:id="rId31" w:history="1">
              <w:r w:rsidR="00237E7D" w:rsidRPr="005A6714">
                <w:rPr>
                  <w:color w:val="0563C1" w:themeColor="hyperlink"/>
                  <w:sz w:val="16"/>
                  <w:szCs w:val="16"/>
                  <w:u w:val="single"/>
                  <w:lang w:val="gl-ES"/>
                </w:rPr>
                <w:t>https://www.uvigo.gal/estudar/organizacion-academica/eido-escola-internacional-doutoramento/calidade</w:t>
              </w:r>
            </w:hyperlink>
          </w:p>
          <w:p w14:paraId="628726DA" w14:textId="77777777" w:rsidR="00237E7D" w:rsidRPr="005A6714" w:rsidRDefault="00237E7D" w:rsidP="00237E7D">
            <w:pPr>
              <w:jc w:val="both"/>
              <w:rPr>
                <w:rFonts w:cs="Arial"/>
                <w:bCs/>
                <w:color w:val="0070C0"/>
                <w:sz w:val="16"/>
                <w:szCs w:val="16"/>
                <w:lang w:val="gl-ES"/>
              </w:rPr>
            </w:pPr>
          </w:p>
        </w:tc>
      </w:tr>
      <w:tr w:rsidR="00237E7D" w:rsidRPr="005A6714" w14:paraId="7DE41956" w14:textId="77777777" w:rsidTr="00D87A98">
        <w:trPr>
          <w:trHeight w:val="437"/>
        </w:trPr>
        <w:tc>
          <w:tcPr>
            <w:tcW w:w="4035" w:type="dxa"/>
            <w:shd w:val="clear" w:color="auto" w:fill="auto"/>
            <w:vAlign w:val="center"/>
          </w:tcPr>
          <w:p w14:paraId="39DF2DAD"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Grao de satisfacción</w:t>
            </w:r>
          </w:p>
        </w:tc>
        <w:tc>
          <w:tcPr>
            <w:tcW w:w="5145" w:type="dxa"/>
            <w:shd w:val="clear" w:color="auto" w:fill="auto"/>
            <w:vAlign w:val="center"/>
          </w:tcPr>
          <w:p w14:paraId="41E80A68" w14:textId="77777777" w:rsidR="00237E7D" w:rsidRPr="005A6714" w:rsidRDefault="00237E7D" w:rsidP="00237E7D">
            <w:pPr>
              <w:jc w:val="both"/>
              <w:rPr>
                <w:rFonts w:cs="Arial"/>
                <w:bCs/>
                <w:color w:val="0070C0"/>
                <w:sz w:val="16"/>
                <w:szCs w:val="16"/>
                <w:lang w:val="gl-ES"/>
              </w:rPr>
            </w:pPr>
            <w:r w:rsidRPr="005A6714">
              <w:rPr>
                <w:rFonts w:cs="Arial"/>
                <w:bCs/>
                <w:sz w:val="16"/>
                <w:szCs w:val="16"/>
                <w:lang w:val="gl-ES"/>
              </w:rPr>
              <w:t>Alto</w:t>
            </w:r>
          </w:p>
        </w:tc>
      </w:tr>
      <w:tr w:rsidR="00237E7D" w:rsidRPr="005A6714" w14:paraId="4729F076" w14:textId="77777777" w:rsidTr="00D87A98">
        <w:trPr>
          <w:trHeight w:val="680"/>
        </w:trPr>
        <w:tc>
          <w:tcPr>
            <w:tcW w:w="4035" w:type="dxa"/>
            <w:shd w:val="clear" w:color="auto" w:fill="auto"/>
            <w:vAlign w:val="center"/>
          </w:tcPr>
          <w:p w14:paraId="32ACE51D"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Accións correctoras a desenvolver</w:t>
            </w:r>
          </w:p>
        </w:tc>
        <w:tc>
          <w:tcPr>
            <w:tcW w:w="5145" w:type="dxa"/>
            <w:shd w:val="clear" w:color="auto" w:fill="auto"/>
            <w:vAlign w:val="center"/>
          </w:tcPr>
          <w:p w14:paraId="2DDE6087" w14:textId="77777777" w:rsidR="00237E7D" w:rsidRPr="005A6714" w:rsidRDefault="00237E7D" w:rsidP="00237E7D">
            <w:pPr>
              <w:jc w:val="both"/>
              <w:rPr>
                <w:rFonts w:cs="Arial"/>
                <w:bCs/>
                <w:color w:val="0070C0"/>
                <w:sz w:val="16"/>
                <w:szCs w:val="16"/>
                <w:lang w:val="gl-ES"/>
              </w:rPr>
            </w:pPr>
            <w:r w:rsidRPr="005A6714">
              <w:rPr>
                <w:rFonts w:cs="Arial"/>
                <w:bCs/>
                <w:color w:val="0070C0"/>
                <w:sz w:val="16"/>
                <w:szCs w:val="16"/>
                <w:lang w:val="gl-ES"/>
              </w:rPr>
              <w:t>--</w:t>
            </w:r>
          </w:p>
        </w:tc>
      </w:tr>
    </w:tbl>
    <w:p w14:paraId="65A5B41B" w14:textId="77777777" w:rsidR="00D87A98" w:rsidRDefault="00D87A98"/>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320"/>
      </w:tblGrid>
      <w:tr w:rsidR="00237E7D" w:rsidRPr="005A6714" w14:paraId="7935807B" w14:textId="77777777" w:rsidTr="00D32858">
        <w:trPr>
          <w:trHeight w:val="437"/>
        </w:trPr>
        <w:tc>
          <w:tcPr>
            <w:tcW w:w="9355" w:type="dxa"/>
            <w:gridSpan w:val="2"/>
            <w:shd w:val="clear" w:color="auto" w:fill="D5DCE4"/>
            <w:vAlign w:val="center"/>
          </w:tcPr>
          <w:p w14:paraId="331436C1" w14:textId="77777777" w:rsidR="00237E7D" w:rsidRPr="005A6714" w:rsidRDefault="00237E7D" w:rsidP="00237E7D">
            <w:pPr>
              <w:tabs>
                <w:tab w:val="left" w:pos="0"/>
              </w:tabs>
              <w:ind w:left="30" w:right="-139" w:hanging="30"/>
              <w:jc w:val="center"/>
              <w:rPr>
                <w:rFonts w:cs="Arial"/>
                <w:sz w:val="12"/>
                <w:szCs w:val="12"/>
                <w:lang w:val="gl-ES"/>
              </w:rPr>
            </w:pPr>
          </w:p>
          <w:p w14:paraId="29854934" w14:textId="77777777" w:rsidR="00237E7D" w:rsidRPr="005A6714" w:rsidRDefault="00237E7D" w:rsidP="00237E7D">
            <w:pPr>
              <w:tabs>
                <w:tab w:val="left" w:pos="0"/>
              </w:tabs>
              <w:ind w:left="30" w:right="-139" w:hanging="30"/>
              <w:jc w:val="center"/>
              <w:rPr>
                <w:rFonts w:cs="Arial"/>
                <w:b/>
                <w:lang w:val="gl-ES"/>
              </w:rPr>
            </w:pPr>
            <w:r w:rsidRPr="005A6714">
              <w:rPr>
                <w:rFonts w:cs="Arial"/>
                <w:b/>
                <w:lang w:val="gl-ES"/>
              </w:rPr>
              <w:t>CRITERIOS 3 e 6</w:t>
            </w:r>
          </w:p>
          <w:p w14:paraId="7956277B" w14:textId="77777777" w:rsidR="00237E7D" w:rsidRPr="005A6714" w:rsidRDefault="00237E7D" w:rsidP="00237E7D">
            <w:pPr>
              <w:jc w:val="both"/>
              <w:rPr>
                <w:rFonts w:cs="Arial"/>
                <w:bCs/>
                <w:sz w:val="16"/>
                <w:szCs w:val="16"/>
                <w:lang w:val="gl-ES"/>
              </w:rPr>
            </w:pPr>
          </w:p>
        </w:tc>
      </w:tr>
      <w:tr w:rsidR="00237E7D" w:rsidRPr="005A6714" w14:paraId="3080402B" w14:textId="77777777" w:rsidTr="00D32858">
        <w:trPr>
          <w:trHeight w:val="527"/>
        </w:trPr>
        <w:tc>
          <w:tcPr>
            <w:tcW w:w="4035" w:type="dxa"/>
            <w:shd w:val="clear" w:color="auto" w:fill="D5DCE4"/>
            <w:vAlign w:val="center"/>
          </w:tcPr>
          <w:p w14:paraId="148EF6FB" w14:textId="77777777" w:rsidR="00237E7D" w:rsidRPr="005A6714" w:rsidRDefault="00237E7D" w:rsidP="00237E7D">
            <w:pPr>
              <w:jc w:val="both"/>
              <w:rPr>
                <w:rFonts w:cs="Arial"/>
                <w:b/>
                <w:sz w:val="16"/>
                <w:szCs w:val="16"/>
                <w:lang w:val="gl-ES"/>
              </w:rPr>
            </w:pPr>
            <w:r w:rsidRPr="005A6714">
              <w:rPr>
                <w:rFonts w:cs="Arial"/>
                <w:b/>
                <w:sz w:val="16"/>
                <w:szCs w:val="16"/>
                <w:lang w:val="gl-ES"/>
              </w:rPr>
              <w:t>Denominación da proposta</w:t>
            </w:r>
          </w:p>
        </w:tc>
        <w:tc>
          <w:tcPr>
            <w:tcW w:w="5320" w:type="dxa"/>
            <w:shd w:val="clear" w:color="auto" w:fill="D5DCE4"/>
            <w:vAlign w:val="center"/>
          </w:tcPr>
          <w:p w14:paraId="4BA5BE3E"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DESEÑO DA MEDICIÓN DA SATISFACCIÓN DOS GRUPOS DE INTERESE DA EIDO</w:t>
            </w:r>
          </w:p>
        </w:tc>
      </w:tr>
      <w:tr w:rsidR="00237E7D" w:rsidRPr="005A6714" w14:paraId="2BCDA495" w14:textId="77777777" w:rsidTr="00D32858">
        <w:trPr>
          <w:trHeight w:val="3381"/>
        </w:trPr>
        <w:tc>
          <w:tcPr>
            <w:tcW w:w="4035" w:type="dxa"/>
            <w:shd w:val="clear" w:color="auto" w:fill="auto"/>
            <w:vAlign w:val="center"/>
          </w:tcPr>
          <w:p w14:paraId="432A7DD3" w14:textId="77777777" w:rsidR="00237E7D" w:rsidRPr="005A6714" w:rsidRDefault="00237E7D" w:rsidP="00237E7D">
            <w:pPr>
              <w:rPr>
                <w:rFonts w:cs="Arial"/>
                <w:b/>
                <w:bCs/>
                <w:sz w:val="16"/>
                <w:szCs w:val="16"/>
                <w:lang w:val="gl-ES"/>
              </w:rPr>
            </w:pPr>
            <w:r w:rsidRPr="005A6714">
              <w:rPr>
                <w:rFonts w:cs="Arial"/>
                <w:b/>
                <w:bCs/>
                <w:sz w:val="16"/>
                <w:szCs w:val="16"/>
                <w:lang w:val="gl-ES"/>
              </w:rPr>
              <w:t>Punto débil detectado/Análise das causas</w:t>
            </w:r>
          </w:p>
        </w:tc>
        <w:tc>
          <w:tcPr>
            <w:tcW w:w="5320" w:type="dxa"/>
            <w:shd w:val="clear" w:color="auto" w:fill="auto"/>
          </w:tcPr>
          <w:p w14:paraId="5029D713" w14:textId="77777777" w:rsidR="00237E7D" w:rsidRPr="005A6714" w:rsidRDefault="00237E7D" w:rsidP="00237E7D">
            <w:pPr>
              <w:jc w:val="both"/>
              <w:rPr>
                <w:rFonts w:cs="Arial"/>
                <w:bCs/>
                <w:sz w:val="16"/>
                <w:szCs w:val="16"/>
                <w:lang w:val="gl-ES"/>
              </w:rPr>
            </w:pPr>
          </w:p>
          <w:p w14:paraId="702CE26B" w14:textId="77777777" w:rsidR="00237E7D" w:rsidRPr="005A6714" w:rsidRDefault="00237E7D" w:rsidP="00237E7D">
            <w:pPr>
              <w:jc w:val="both"/>
              <w:rPr>
                <w:rFonts w:cs="Arial"/>
                <w:bCs/>
                <w:sz w:val="16"/>
                <w:szCs w:val="16"/>
                <w:lang w:val="gl-ES"/>
              </w:rPr>
            </w:pPr>
            <w:r w:rsidRPr="005A6714">
              <w:rPr>
                <w:rFonts w:cs="Arial"/>
                <w:bCs/>
                <w:sz w:val="16"/>
                <w:szCs w:val="16"/>
                <w:lang w:val="gl-ES"/>
              </w:rPr>
              <w:t>Dispor de mecanismos de recollida de opinión dos grupos de interese máis relevantes dos programas de doutoramento da Eido.</w:t>
            </w:r>
          </w:p>
          <w:p w14:paraId="04F72001" w14:textId="77777777" w:rsidR="00237E7D" w:rsidRPr="005A6714" w:rsidRDefault="00237E7D" w:rsidP="00237E7D">
            <w:pPr>
              <w:jc w:val="both"/>
              <w:rPr>
                <w:rFonts w:cs="Arial"/>
                <w:bCs/>
                <w:sz w:val="16"/>
                <w:szCs w:val="16"/>
                <w:lang w:val="gl-ES"/>
              </w:rPr>
            </w:pPr>
            <w:r w:rsidRPr="005A6714">
              <w:rPr>
                <w:rFonts w:cs="Arial"/>
                <w:bCs/>
                <w:sz w:val="16"/>
                <w:szCs w:val="16"/>
                <w:lang w:val="gl-ES"/>
              </w:rPr>
              <w:t>A situación actual é a seguinte:</w:t>
            </w:r>
          </w:p>
          <w:p w14:paraId="17938707" w14:textId="77777777" w:rsidR="00237E7D" w:rsidRPr="005A6714" w:rsidRDefault="00237E7D" w:rsidP="00237E7D">
            <w:pPr>
              <w:jc w:val="both"/>
              <w:rPr>
                <w:rFonts w:cs="Arial"/>
                <w:bCs/>
                <w:sz w:val="16"/>
                <w:szCs w:val="16"/>
                <w:lang w:val="gl-ES"/>
              </w:rPr>
            </w:pPr>
          </w:p>
          <w:p w14:paraId="11AFE805" w14:textId="77777777" w:rsidR="00237E7D" w:rsidRPr="005A6714" w:rsidRDefault="00237E7D" w:rsidP="00237E7D">
            <w:pPr>
              <w:jc w:val="both"/>
              <w:rPr>
                <w:rFonts w:cs="Arial"/>
                <w:bCs/>
                <w:sz w:val="16"/>
                <w:szCs w:val="16"/>
                <w:lang w:val="gl-ES"/>
              </w:rPr>
            </w:pPr>
            <w:r w:rsidRPr="005A6714">
              <w:rPr>
                <w:rFonts w:cs="Arial"/>
                <w:bCs/>
                <w:sz w:val="16"/>
                <w:szCs w:val="16"/>
                <w:lang w:val="gl-ES"/>
              </w:rPr>
              <w:t>1 Estudantado: o curso 2015/16 xa se puxo en marcha a avaliación de satisfacción. A metodoloxía elixida foi a enquisa: unha para o estudantado de 1º ano e outra para o de 3º ano. Posto que ten unha frecuencia anual, realizarase de novo este curso. Este curso 2016/17 realizouse por segunda vez esta avaliación.</w:t>
            </w:r>
          </w:p>
          <w:p w14:paraId="2464BE71" w14:textId="77777777" w:rsidR="00237E7D" w:rsidRPr="005A6714" w:rsidRDefault="00237E7D" w:rsidP="00237E7D">
            <w:pPr>
              <w:jc w:val="both"/>
              <w:rPr>
                <w:rFonts w:cs="Arial"/>
                <w:bCs/>
                <w:sz w:val="16"/>
                <w:szCs w:val="16"/>
                <w:lang w:val="gl-ES"/>
              </w:rPr>
            </w:pPr>
          </w:p>
          <w:p w14:paraId="47EAB87C" w14:textId="77777777" w:rsidR="00237E7D" w:rsidRPr="005A6714" w:rsidRDefault="00237E7D" w:rsidP="00237E7D">
            <w:pPr>
              <w:jc w:val="both"/>
              <w:rPr>
                <w:rFonts w:cs="Arial"/>
                <w:bCs/>
                <w:sz w:val="16"/>
                <w:szCs w:val="16"/>
                <w:lang w:val="gl-ES"/>
              </w:rPr>
            </w:pPr>
            <w:r w:rsidRPr="005A6714">
              <w:rPr>
                <w:rFonts w:cs="Arial"/>
                <w:bCs/>
                <w:sz w:val="16"/>
                <w:szCs w:val="16"/>
                <w:lang w:val="gl-ES"/>
              </w:rPr>
              <w:t xml:space="preserve">2 Outros grupos de interese relevantes (profesorado –direccións de teses, titores/as-, persoal de administración e titulados): non se dispón, polo de agora, de mecanismos para recoller sistematicamente a súa opinión.  </w:t>
            </w:r>
          </w:p>
          <w:p w14:paraId="12B4592C" w14:textId="77777777" w:rsidR="00237E7D" w:rsidRPr="005A6714" w:rsidRDefault="00237E7D" w:rsidP="00237E7D">
            <w:pPr>
              <w:jc w:val="both"/>
              <w:rPr>
                <w:rFonts w:cs="Arial"/>
                <w:bCs/>
                <w:sz w:val="16"/>
                <w:szCs w:val="16"/>
                <w:lang w:val="gl-ES"/>
              </w:rPr>
            </w:pPr>
            <w:r w:rsidRPr="005A6714">
              <w:rPr>
                <w:rFonts w:cs="Arial"/>
                <w:bCs/>
                <w:sz w:val="16"/>
                <w:szCs w:val="16"/>
                <w:lang w:val="gl-ES"/>
              </w:rPr>
              <w:t>A comisión de calidade da Eido debe deseñar un programa de medición da satisfacción adaptado.</w:t>
            </w:r>
          </w:p>
        </w:tc>
      </w:tr>
      <w:tr w:rsidR="00237E7D" w:rsidRPr="005A6714" w14:paraId="5534C90E" w14:textId="77777777" w:rsidTr="00D32858">
        <w:trPr>
          <w:trHeight w:val="437"/>
        </w:trPr>
        <w:tc>
          <w:tcPr>
            <w:tcW w:w="4035" w:type="dxa"/>
            <w:shd w:val="clear" w:color="auto" w:fill="auto"/>
            <w:vAlign w:val="center"/>
          </w:tcPr>
          <w:p w14:paraId="0B2FB96E" w14:textId="77777777" w:rsidR="00237E7D" w:rsidRPr="005A6714" w:rsidRDefault="00237E7D" w:rsidP="00237E7D">
            <w:pPr>
              <w:rPr>
                <w:rFonts w:cs="Arial"/>
                <w:b/>
                <w:bCs/>
                <w:sz w:val="16"/>
                <w:szCs w:val="16"/>
                <w:lang w:val="gl-ES"/>
              </w:rPr>
            </w:pPr>
            <w:r w:rsidRPr="005A6714">
              <w:rPr>
                <w:rFonts w:cs="Arial"/>
                <w:b/>
                <w:bCs/>
                <w:sz w:val="16"/>
                <w:szCs w:val="16"/>
                <w:lang w:val="gl-ES"/>
              </w:rPr>
              <w:t>Ámbito de aplicación</w:t>
            </w:r>
          </w:p>
        </w:tc>
        <w:tc>
          <w:tcPr>
            <w:tcW w:w="5320" w:type="dxa"/>
            <w:shd w:val="clear" w:color="auto" w:fill="auto"/>
            <w:vAlign w:val="center"/>
          </w:tcPr>
          <w:p w14:paraId="40E96782" w14:textId="77777777" w:rsidR="00237E7D" w:rsidRPr="005A6714" w:rsidRDefault="00237E7D" w:rsidP="00237E7D">
            <w:pPr>
              <w:rPr>
                <w:rFonts w:cs="Arial"/>
                <w:bCs/>
                <w:sz w:val="16"/>
                <w:szCs w:val="16"/>
                <w:lang w:val="gl-ES"/>
              </w:rPr>
            </w:pPr>
            <w:r w:rsidRPr="005A6714">
              <w:rPr>
                <w:rFonts w:cs="Arial"/>
                <w:bCs/>
                <w:sz w:val="16"/>
                <w:szCs w:val="16"/>
                <w:lang w:val="gl-ES"/>
              </w:rPr>
              <w:t>Todos os PD adscritos á EIDO</w:t>
            </w:r>
          </w:p>
        </w:tc>
      </w:tr>
      <w:tr w:rsidR="00237E7D" w:rsidRPr="005A6714" w14:paraId="5C0ADC43" w14:textId="77777777" w:rsidTr="00D32858">
        <w:trPr>
          <w:trHeight w:val="437"/>
        </w:trPr>
        <w:tc>
          <w:tcPr>
            <w:tcW w:w="4035" w:type="dxa"/>
            <w:shd w:val="clear" w:color="auto" w:fill="auto"/>
            <w:vAlign w:val="center"/>
          </w:tcPr>
          <w:p w14:paraId="65120E54" w14:textId="77777777" w:rsidR="00237E7D" w:rsidRPr="005A6714" w:rsidRDefault="00237E7D" w:rsidP="00237E7D">
            <w:pPr>
              <w:rPr>
                <w:rFonts w:cs="Arial"/>
                <w:b/>
                <w:bCs/>
                <w:sz w:val="16"/>
                <w:szCs w:val="16"/>
                <w:lang w:val="gl-ES"/>
              </w:rPr>
            </w:pPr>
            <w:r w:rsidRPr="005A6714">
              <w:rPr>
                <w:rFonts w:cs="Arial"/>
                <w:b/>
                <w:bCs/>
                <w:sz w:val="16"/>
                <w:szCs w:val="16"/>
                <w:lang w:val="gl-ES"/>
              </w:rPr>
              <w:t>Responsable da súa aplicación</w:t>
            </w:r>
          </w:p>
        </w:tc>
        <w:tc>
          <w:tcPr>
            <w:tcW w:w="5320" w:type="dxa"/>
            <w:shd w:val="clear" w:color="auto" w:fill="auto"/>
            <w:vAlign w:val="center"/>
          </w:tcPr>
          <w:p w14:paraId="00BC8A1B" w14:textId="77777777" w:rsidR="00237E7D" w:rsidRPr="005A6714" w:rsidRDefault="00237E7D" w:rsidP="00237E7D">
            <w:pPr>
              <w:rPr>
                <w:rFonts w:cs="Arial"/>
                <w:bCs/>
                <w:sz w:val="16"/>
                <w:szCs w:val="16"/>
                <w:lang w:val="gl-ES"/>
              </w:rPr>
            </w:pPr>
            <w:r w:rsidRPr="005A6714">
              <w:rPr>
                <w:rFonts w:cs="Arial"/>
                <w:bCs/>
                <w:sz w:val="16"/>
                <w:szCs w:val="16"/>
                <w:lang w:val="gl-ES"/>
              </w:rPr>
              <w:t>Comisión de Calidade da EIDO</w:t>
            </w:r>
          </w:p>
        </w:tc>
      </w:tr>
      <w:tr w:rsidR="00237E7D" w:rsidRPr="005A6714" w14:paraId="3F568DE1" w14:textId="77777777" w:rsidTr="00D32858">
        <w:trPr>
          <w:trHeight w:val="608"/>
        </w:trPr>
        <w:tc>
          <w:tcPr>
            <w:tcW w:w="4035" w:type="dxa"/>
            <w:shd w:val="clear" w:color="auto" w:fill="auto"/>
            <w:vAlign w:val="center"/>
          </w:tcPr>
          <w:p w14:paraId="27B0E7DC" w14:textId="77777777" w:rsidR="00237E7D" w:rsidRPr="005A6714" w:rsidRDefault="00237E7D" w:rsidP="00237E7D">
            <w:pPr>
              <w:rPr>
                <w:rFonts w:cs="Arial"/>
                <w:b/>
                <w:bCs/>
                <w:sz w:val="16"/>
                <w:szCs w:val="16"/>
                <w:lang w:val="gl-ES"/>
              </w:rPr>
            </w:pPr>
            <w:r w:rsidRPr="005A6714">
              <w:rPr>
                <w:rFonts w:cs="Arial"/>
                <w:b/>
                <w:sz w:val="16"/>
                <w:szCs w:val="16"/>
                <w:lang w:val="gl-ES"/>
              </w:rPr>
              <w:t>Obxectivos específicos</w:t>
            </w:r>
          </w:p>
        </w:tc>
        <w:tc>
          <w:tcPr>
            <w:tcW w:w="5320" w:type="dxa"/>
            <w:shd w:val="clear" w:color="auto" w:fill="auto"/>
          </w:tcPr>
          <w:p w14:paraId="48BBA8FB" w14:textId="77777777" w:rsidR="00237E7D" w:rsidRPr="005A6714" w:rsidRDefault="00237E7D" w:rsidP="00237E7D">
            <w:pPr>
              <w:contextualSpacing/>
              <w:jc w:val="both"/>
              <w:rPr>
                <w:rFonts w:cs="Arial"/>
                <w:bCs/>
                <w:sz w:val="16"/>
                <w:szCs w:val="16"/>
                <w:lang w:val="gl-ES"/>
              </w:rPr>
            </w:pPr>
          </w:p>
          <w:p w14:paraId="624E78A7" w14:textId="77777777" w:rsidR="00237E7D" w:rsidRPr="005A6714" w:rsidRDefault="00237E7D" w:rsidP="00237E7D">
            <w:pPr>
              <w:contextualSpacing/>
              <w:jc w:val="both"/>
              <w:rPr>
                <w:rFonts w:cs="Arial"/>
                <w:bCs/>
                <w:sz w:val="16"/>
                <w:szCs w:val="16"/>
                <w:lang w:val="gl-ES"/>
              </w:rPr>
            </w:pPr>
            <w:r w:rsidRPr="005A6714">
              <w:rPr>
                <w:rFonts w:cs="Arial"/>
                <w:bCs/>
                <w:sz w:val="16"/>
                <w:szCs w:val="16"/>
                <w:lang w:val="gl-ES"/>
              </w:rPr>
              <w:t>Dispor de resultados de satisfacción dos grupos de interese que permitan mellorar os programas de doutoramento</w:t>
            </w:r>
          </w:p>
          <w:p w14:paraId="777785D7" w14:textId="77777777" w:rsidR="00237E7D" w:rsidRPr="005A6714" w:rsidRDefault="00237E7D" w:rsidP="00237E7D">
            <w:pPr>
              <w:contextualSpacing/>
              <w:jc w:val="both"/>
              <w:rPr>
                <w:rFonts w:cs="Arial"/>
                <w:bCs/>
                <w:sz w:val="16"/>
                <w:szCs w:val="16"/>
                <w:lang w:val="gl-ES"/>
              </w:rPr>
            </w:pPr>
          </w:p>
        </w:tc>
      </w:tr>
      <w:tr w:rsidR="00237E7D" w:rsidRPr="005A6714" w14:paraId="7EE994CD" w14:textId="77777777" w:rsidTr="00D32858">
        <w:trPr>
          <w:trHeight w:val="921"/>
        </w:trPr>
        <w:tc>
          <w:tcPr>
            <w:tcW w:w="4035" w:type="dxa"/>
            <w:shd w:val="clear" w:color="auto" w:fill="auto"/>
            <w:vAlign w:val="center"/>
          </w:tcPr>
          <w:p w14:paraId="768DC57B" w14:textId="77777777" w:rsidR="00237E7D" w:rsidRPr="005A6714" w:rsidRDefault="00237E7D" w:rsidP="00237E7D">
            <w:pPr>
              <w:jc w:val="both"/>
              <w:rPr>
                <w:rFonts w:cs="Arial"/>
                <w:b/>
                <w:sz w:val="16"/>
                <w:szCs w:val="16"/>
                <w:lang w:val="gl-ES"/>
              </w:rPr>
            </w:pPr>
            <w:r w:rsidRPr="005A6714">
              <w:rPr>
                <w:rFonts w:cs="Arial"/>
                <w:b/>
                <w:sz w:val="16"/>
                <w:szCs w:val="16"/>
                <w:lang w:val="gl-ES"/>
              </w:rPr>
              <w:t>Actuacións a desenvolver</w:t>
            </w:r>
          </w:p>
        </w:tc>
        <w:tc>
          <w:tcPr>
            <w:tcW w:w="5320" w:type="dxa"/>
            <w:shd w:val="clear" w:color="auto" w:fill="auto"/>
            <w:vAlign w:val="center"/>
          </w:tcPr>
          <w:p w14:paraId="37DDEA3C" w14:textId="77777777" w:rsidR="00237E7D" w:rsidRPr="005A6714" w:rsidRDefault="00237E7D" w:rsidP="00237E7D">
            <w:pPr>
              <w:rPr>
                <w:rFonts w:cs="Arial"/>
                <w:bCs/>
                <w:sz w:val="16"/>
                <w:szCs w:val="16"/>
                <w:lang w:val="gl-ES"/>
              </w:rPr>
            </w:pPr>
            <w:r w:rsidRPr="005A6714">
              <w:rPr>
                <w:rFonts w:cs="Arial"/>
                <w:bCs/>
                <w:sz w:val="16"/>
                <w:szCs w:val="16"/>
                <w:lang w:val="gl-ES"/>
              </w:rPr>
              <w:t xml:space="preserve">Deseñar e aprobar un programa de medición da satisfacción </w:t>
            </w:r>
          </w:p>
          <w:p w14:paraId="576FBEA9" w14:textId="77777777" w:rsidR="00237E7D" w:rsidRPr="005A6714" w:rsidRDefault="00237E7D" w:rsidP="00237E7D">
            <w:pPr>
              <w:rPr>
                <w:rFonts w:cs="Arial"/>
                <w:bCs/>
                <w:sz w:val="16"/>
                <w:szCs w:val="16"/>
                <w:lang w:val="gl-ES"/>
              </w:rPr>
            </w:pPr>
            <w:r w:rsidRPr="005A6714">
              <w:rPr>
                <w:rFonts w:cs="Arial"/>
                <w:bCs/>
                <w:sz w:val="16"/>
                <w:szCs w:val="16"/>
                <w:lang w:val="gl-ES"/>
              </w:rPr>
              <w:t>adaptado aos grupos de interese máis relevantes da Eido</w:t>
            </w:r>
          </w:p>
          <w:p w14:paraId="74F24271" w14:textId="77777777" w:rsidR="00237E7D" w:rsidRPr="005A6714" w:rsidRDefault="00237E7D" w:rsidP="00237E7D">
            <w:pPr>
              <w:rPr>
                <w:rFonts w:cs="Arial"/>
                <w:bCs/>
                <w:sz w:val="16"/>
                <w:szCs w:val="16"/>
                <w:lang w:val="gl-ES"/>
              </w:rPr>
            </w:pPr>
            <w:r w:rsidRPr="005A6714">
              <w:rPr>
                <w:rFonts w:cs="Arial"/>
                <w:bCs/>
                <w:sz w:val="16"/>
                <w:szCs w:val="16"/>
                <w:lang w:val="gl-ES"/>
              </w:rPr>
              <w:t>(previsto para a vindeira comisión de calidade)</w:t>
            </w:r>
          </w:p>
          <w:p w14:paraId="0CEBDC38" w14:textId="77777777" w:rsidR="00237E7D" w:rsidRPr="005A6714" w:rsidRDefault="00237E7D" w:rsidP="00237E7D">
            <w:pPr>
              <w:rPr>
                <w:rFonts w:cs="Arial"/>
                <w:bCs/>
                <w:sz w:val="16"/>
                <w:szCs w:val="16"/>
                <w:lang w:val="gl-ES"/>
              </w:rPr>
            </w:pPr>
          </w:p>
          <w:p w14:paraId="4F6C0ADD" w14:textId="77777777" w:rsidR="00237E7D" w:rsidRPr="005A6714" w:rsidRDefault="00237E7D" w:rsidP="00237E7D">
            <w:pPr>
              <w:rPr>
                <w:rFonts w:cs="Arial"/>
                <w:bCs/>
                <w:sz w:val="16"/>
                <w:szCs w:val="16"/>
                <w:lang w:val="gl-ES"/>
              </w:rPr>
            </w:pPr>
            <w:r w:rsidRPr="005A6714">
              <w:rPr>
                <w:rFonts w:cs="Arial"/>
                <w:bCs/>
                <w:sz w:val="16"/>
                <w:szCs w:val="16"/>
                <w:lang w:val="gl-ES"/>
              </w:rPr>
              <w:t>Implantar o programa</w:t>
            </w:r>
          </w:p>
        </w:tc>
      </w:tr>
      <w:tr w:rsidR="00237E7D" w:rsidRPr="005A6714" w14:paraId="6F5EDFB2" w14:textId="77777777" w:rsidTr="00D32858">
        <w:trPr>
          <w:trHeight w:val="437"/>
        </w:trPr>
        <w:tc>
          <w:tcPr>
            <w:tcW w:w="4035" w:type="dxa"/>
            <w:shd w:val="clear" w:color="auto" w:fill="auto"/>
            <w:vAlign w:val="center"/>
          </w:tcPr>
          <w:p w14:paraId="61FE787A" w14:textId="77777777" w:rsidR="00237E7D" w:rsidRPr="005A6714" w:rsidRDefault="00237E7D" w:rsidP="00237E7D">
            <w:pPr>
              <w:jc w:val="both"/>
              <w:rPr>
                <w:rFonts w:cs="Arial"/>
                <w:b/>
                <w:bCs/>
                <w:sz w:val="16"/>
                <w:szCs w:val="16"/>
                <w:lang w:val="gl-ES"/>
              </w:rPr>
            </w:pPr>
            <w:r w:rsidRPr="005A6714">
              <w:rPr>
                <w:rFonts w:cs="Arial"/>
                <w:b/>
                <w:sz w:val="16"/>
                <w:szCs w:val="16"/>
                <w:lang w:val="gl-ES"/>
              </w:rPr>
              <w:t>Período de execución</w:t>
            </w:r>
          </w:p>
        </w:tc>
        <w:tc>
          <w:tcPr>
            <w:tcW w:w="5320" w:type="dxa"/>
            <w:shd w:val="clear" w:color="auto" w:fill="auto"/>
            <w:vAlign w:val="center"/>
          </w:tcPr>
          <w:p w14:paraId="7A60D1D5" w14:textId="77777777" w:rsidR="00237E7D" w:rsidRPr="005A6714" w:rsidRDefault="00237E7D" w:rsidP="00237E7D">
            <w:pPr>
              <w:rPr>
                <w:rFonts w:cs="Arial"/>
                <w:bCs/>
                <w:sz w:val="16"/>
                <w:szCs w:val="16"/>
                <w:lang w:val="gl-ES"/>
              </w:rPr>
            </w:pPr>
            <w:r w:rsidRPr="005A6714">
              <w:rPr>
                <w:rFonts w:cs="Arial"/>
                <w:bCs/>
                <w:sz w:val="16"/>
                <w:szCs w:val="16"/>
                <w:lang w:val="gl-ES"/>
              </w:rPr>
              <w:t>Curso 2017-18 e 2018/19</w:t>
            </w:r>
          </w:p>
        </w:tc>
      </w:tr>
      <w:tr w:rsidR="00237E7D" w:rsidRPr="005A6714" w14:paraId="30EC556D" w14:textId="77777777" w:rsidTr="00D32858">
        <w:trPr>
          <w:trHeight w:val="437"/>
        </w:trPr>
        <w:tc>
          <w:tcPr>
            <w:tcW w:w="4035" w:type="dxa"/>
            <w:shd w:val="clear" w:color="auto" w:fill="auto"/>
            <w:vAlign w:val="center"/>
          </w:tcPr>
          <w:p w14:paraId="25B8B1AB" w14:textId="77777777" w:rsidR="00237E7D" w:rsidRPr="005A6714" w:rsidRDefault="00237E7D" w:rsidP="00237E7D">
            <w:pPr>
              <w:jc w:val="both"/>
              <w:rPr>
                <w:rFonts w:cs="Arial"/>
                <w:b/>
                <w:sz w:val="16"/>
                <w:szCs w:val="16"/>
                <w:lang w:val="gl-ES"/>
              </w:rPr>
            </w:pPr>
            <w:r w:rsidRPr="005A6714">
              <w:rPr>
                <w:rFonts w:cs="Arial"/>
                <w:b/>
                <w:sz w:val="16"/>
                <w:szCs w:val="16"/>
                <w:lang w:val="gl-ES"/>
              </w:rPr>
              <w:t>Recursos/financiamento</w:t>
            </w:r>
          </w:p>
        </w:tc>
        <w:tc>
          <w:tcPr>
            <w:tcW w:w="5320" w:type="dxa"/>
            <w:shd w:val="clear" w:color="auto" w:fill="auto"/>
            <w:vAlign w:val="center"/>
          </w:tcPr>
          <w:p w14:paraId="3984A64B" w14:textId="77777777" w:rsidR="00237E7D" w:rsidRPr="005A6714" w:rsidRDefault="00237E7D" w:rsidP="00237E7D">
            <w:pPr>
              <w:rPr>
                <w:rFonts w:cs="Arial"/>
                <w:bCs/>
                <w:sz w:val="16"/>
                <w:szCs w:val="16"/>
                <w:lang w:val="gl-ES"/>
              </w:rPr>
            </w:pPr>
            <w:r w:rsidRPr="005A6714">
              <w:rPr>
                <w:rFonts w:cs="Arial"/>
                <w:bCs/>
                <w:sz w:val="16"/>
                <w:szCs w:val="16"/>
                <w:lang w:val="gl-ES"/>
              </w:rPr>
              <w:t xml:space="preserve">- </w:t>
            </w:r>
          </w:p>
        </w:tc>
      </w:tr>
      <w:tr w:rsidR="00237E7D" w:rsidRPr="005A6714" w14:paraId="71E912EC" w14:textId="77777777" w:rsidTr="00D32858">
        <w:trPr>
          <w:trHeight w:val="501"/>
        </w:trPr>
        <w:tc>
          <w:tcPr>
            <w:tcW w:w="4035" w:type="dxa"/>
            <w:shd w:val="clear" w:color="auto" w:fill="auto"/>
            <w:vAlign w:val="center"/>
          </w:tcPr>
          <w:p w14:paraId="759609B1"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Responsable do seguimento e data</w:t>
            </w:r>
          </w:p>
        </w:tc>
        <w:tc>
          <w:tcPr>
            <w:tcW w:w="5320" w:type="dxa"/>
            <w:shd w:val="clear" w:color="auto" w:fill="auto"/>
            <w:vAlign w:val="center"/>
          </w:tcPr>
          <w:p w14:paraId="17FEB600" w14:textId="77777777" w:rsidR="00237E7D" w:rsidRPr="005A6714" w:rsidRDefault="00237E7D" w:rsidP="00237E7D">
            <w:pPr>
              <w:rPr>
                <w:rFonts w:cs="Arial"/>
                <w:bCs/>
                <w:sz w:val="16"/>
                <w:szCs w:val="16"/>
                <w:lang w:val="gl-ES"/>
              </w:rPr>
            </w:pPr>
            <w:r w:rsidRPr="005A6714">
              <w:rPr>
                <w:rFonts w:cs="Arial"/>
                <w:bCs/>
                <w:sz w:val="16"/>
                <w:szCs w:val="16"/>
                <w:lang w:val="gl-ES"/>
              </w:rPr>
              <w:t>Coordinador de calidade da EIDO</w:t>
            </w:r>
          </w:p>
          <w:p w14:paraId="2198EAA7" w14:textId="77777777" w:rsidR="00237E7D" w:rsidRPr="005A6714" w:rsidRDefault="00237E7D" w:rsidP="00237E7D">
            <w:pPr>
              <w:rPr>
                <w:rFonts w:cs="Arial"/>
                <w:bCs/>
                <w:sz w:val="16"/>
                <w:szCs w:val="16"/>
                <w:lang w:val="gl-ES"/>
              </w:rPr>
            </w:pPr>
            <w:r w:rsidRPr="005A6714">
              <w:rPr>
                <w:rFonts w:cs="Arial"/>
                <w:bCs/>
                <w:sz w:val="16"/>
                <w:szCs w:val="16"/>
                <w:lang w:val="gl-ES"/>
              </w:rPr>
              <w:t>Xuño 2018</w:t>
            </w:r>
          </w:p>
          <w:p w14:paraId="026EDB8B" w14:textId="77777777" w:rsidR="00237E7D" w:rsidRPr="005A6714" w:rsidRDefault="00237E7D" w:rsidP="00237E7D">
            <w:pPr>
              <w:rPr>
                <w:rFonts w:cs="Arial"/>
                <w:bCs/>
                <w:sz w:val="16"/>
                <w:szCs w:val="16"/>
                <w:lang w:val="gl-ES"/>
              </w:rPr>
            </w:pPr>
            <w:r w:rsidRPr="005A6714">
              <w:rPr>
                <w:rFonts w:cs="Arial"/>
                <w:bCs/>
                <w:sz w:val="16"/>
                <w:szCs w:val="16"/>
                <w:lang w:val="gl-ES"/>
              </w:rPr>
              <w:t>Marzo 2020</w:t>
            </w:r>
          </w:p>
        </w:tc>
      </w:tr>
      <w:tr w:rsidR="00237E7D" w:rsidRPr="005A6714" w14:paraId="62483761" w14:textId="77777777" w:rsidTr="00D32858">
        <w:trPr>
          <w:trHeight w:val="680"/>
        </w:trPr>
        <w:tc>
          <w:tcPr>
            <w:tcW w:w="4035" w:type="dxa"/>
            <w:shd w:val="clear" w:color="auto" w:fill="auto"/>
            <w:vAlign w:val="center"/>
          </w:tcPr>
          <w:p w14:paraId="1587E71E"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 xml:space="preserve">Indicadores de execución </w:t>
            </w:r>
          </w:p>
        </w:tc>
        <w:tc>
          <w:tcPr>
            <w:tcW w:w="5320" w:type="dxa"/>
            <w:shd w:val="clear" w:color="auto" w:fill="auto"/>
            <w:vAlign w:val="center"/>
          </w:tcPr>
          <w:p w14:paraId="19BA2C5D" w14:textId="77777777" w:rsidR="00237E7D" w:rsidRPr="005A6714" w:rsidRDefault="00237E7D" w:rsidP="00237E7D">
            <w:pPr>
              <w:rPr>
                <w:rFonts w:cs="Arial"/>
                <w:bCs/>
                <w:sz w:val="16"/>
                <w:szCs w:val="16"/>
                <w:lang w:val="gl-ES"/>
              </w:rPr>
            </w:pPr>
          </w:p>
          <w:p w14:paraId="1644A3AF" w14:textId="77777777" w:rsidR="00237E7D" w:rsidRPr="005A6714" w:rsidRDefault="00237E7D" w:rsidP="00237E7D">
            <w:pPr>
              <w:rPr>
                <w:rFonts w:cs="Arial"/>
                <w:bCs/>
                <w:sz w:val="16"/>
                <w:szCs w:val="16"/>
                <w:lang w:val="gl-ES"/>
              </w:rPr>
            </w:pPr>
            <w:r w:rsidRPr="005A6714">
              <w:rPr>
                <w:rFonts w:cs="Arial"/>
                <w:bCs/>
                <w:sz w:val="16"/>
                <w:szCs w:val="16"/>
                <w:lang w:val="gl-ES"/>
              </w:rPr>
              <w:t>-</w:t>
            </w:r>
          </w:p>
        </w:tc>
      </w:tr>
      <w:tr w:rsidR="00237E7D" w:rsidRPr="005A6714" w14:paraId="51F40583" w14:textId="77777777" w:rsidTr="00D32858">
        <w:trPr>
          <w:trHeight w:val="680"/>
        </w:trPr>
        <w:tc>
          <w:tcPr>
            <w:tcW w:w="4035" w:type="dxa"/>
            <w:shd w:val="clear" w:color="auto" w:fill="auto"/>
            <w:vAlign w:val="center"/>
          </w:tcPr>
          <w:p w14:paraId="07817708"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Evidencias documentais e/ou rexistros que se presentan/presentarán para evidencias a súa implantación</w:t>
            </w:r>
          </w:p>
        </w:tc>
        <w:tc>
          <w:tcPr>
            <w:tcW w:w="5320" w:type="dxa"/>
            <w:shd w:val="clear" w:color="auto" w:fill="auto"/>
            <w:vAlign w:val="center"/>
          </w:tcPr>
          <w:p w14:paraId="0CC02BE0" w14:textId="77777777" w:rsidR="00237E7D" w:rsidRPr="005A6714" w:rsidRDefault="00237E7D" w:rsidP="00237E7D">
            <w:pPr>
              <w:rPr>
                <w:rFonts w:cs="Arial"/>
                <w:bCs/>
                <w:sz w:val="16"/>
                <w:szCs w:val="16"/>
                <w:lang w:val="gl-ES"/>
              </w:rPr>
            </w:pPr>
            <w:r w:rsidRPr="005A6714">
              <w:rPr>
                <w:rFonts w:cs="Arial"/>
                <w:bCs/>
                <w:sz w:val="16"/>
                <w:szCs w:val="16"/>
                <w:lang w:val="gl-ES"/>
              </w:rPr>
              <w:t>Deseño do programa de medición da satisfacción</w:t>
            </w:r>
          </w:p>
          <w:p w14:paraId="435FEC2B" w14:textId="77777777" w:rsidR="00237E7D" w:rsidRPr="005A6714" w:rsidRDefault="00237E7D" w:rsidP="00237E7D">
            <w:pPr>
              <w:rPr>
                <w:rFonts w:cs="Arial"/>
                <w:bCs/>
                <w:sz w:val="16"/>
                <w:szCs w:val="16"/>
                <w:lang w:val="gl-ES"/>
              </w:rPr>
            </w:pPr>
            <w:r w:rsidRPr="005A6714">
              <w:rPr>
                <w:rFonts w:cs="Arial"/>
                <w:bCs/>
                <w:sz w:val="16"/>
                <w:szCs w:val="16"/>
                <w:lang w:val="gl-ES"/>
              </w:rPr>
              <w:t>Informes de resultados de avaliación da satisfacción</w:t>
            </w:r>
          </w:p>
        </w:tc>
      </w:tr>
      <w:tr w:rsidR="00237E7D" w:rsidRPr="005A6714" w14:paraId="03D3C55E" w14:textId="77777777" w:rsidTr="00D32858">
        <w:trPr>
          <w:trHeight w:val="437"/>
        </w:trPr>
        <w:tc>
          <w:tcPr>
            <w:tcW w:w="9355" w:type="dxa"/>
            <w:gridSpan w:val="2"/>
            <w:shd w:val="clear" w:color="auto" w:fill="auto"/>
            <w:vAlign w:val="center"/>
          </w:tcPr>
          <w:p w14:paraId="19844EE7" w14:textId="77777777" w:rsidR="00237E7D" w:rsidRPr="005A6714" w:rsidRDefault="00237E7D" w:rsidP="00237E7D">
            <w:pPr>
              <w:jc w:val="center"/>
              <w:rPr>
                <w:rFonts w:cs="Arial"/>
                <w:b/>
                <w:bCs/>
                <w:sz w:val="16"/>
                <w:szCs w:val="16"/>
                <w:lang w:val="gl-ES"/>
              </w:rPr>
            </w:pPr>
            <w:r w:rsidRPr="005A6714">
              <w:rPr>
                <w:rFonts w:cs="Arial"/>
                <w:b/>
                <w:bCs/>
                <w:sz w:val="16"/>
                <w:szCs w:val="16"/>
                <w:lang w:val="gl-ES"/>
              </w:rPr>
              <w:t>Observacións</w:t>
            </w:r>
          </w:p>
        </w:tc>
      </w:tr>
      <w:tr w:rsidR="00237E7D" w:rsidRPr="005A6714" w14:paraId="44F90071" w14:textId="77777777" w:rsidTr="00D87A98">
        <w:trPr>
          <w:trHeight w:val="71"/>
        </w:trPr>
        <w:tc>
          <w:tcPr>
            <w:tcW w:w="9355" w:type="dxa"/>
            <w:gridSpan w:val="2"/>
            <w:shd w:val="clear" w:color="auto" w:fill="auto"/>
            <w:vAlign w:val="center"/>
          </w:tcPr>
          <w:p w14:paraId="6E476BA1" w14:textId="77777777" w:rsidR="00237E7D" w:rsidRPr="005A6714" w:rsidRDefault="00237E7D" w:rsidP="00237E7D">
            <w:pPr>
              <w:jc w:val="both"/>
              <w:rPr>
                <w:rFonts w:cs="Arial"/>
                <w:b/>
                <w:bCs/>
                <w:sz w:val="16"/>
                <w:szCs w:val="16"/>
                <w:lang w:val="gl-ES"/>
              </w:rPr>
            </w:pPr>
          </w:p>
        </w:tc>
      </w:tr>
      <w:tr w:rsidR="00237E7D" w:rsidRPr="005A6714" w14:paraId="5AECFE9F" w14:textId="77777777" w:rsidTr="00D32858">
        <w:trPr>
          <w:trHeight w:val="437"/>
        </w:trPr>
        <w:tc>
          <w:tcPr>
            <w:tcW w:w="9355" w:type="dxa"/>
            <w:gridSpan w:val="2"/>
            <w:shd w:val="clear" w:color="auto" w:fill="auto"/>
            <w:vAlign w:val="center"/>
          </w:tcPr>
          <w:p w14:paraId="1F92B9C2" w14:textId="77777777" w:rsidR="00237E7D" w:rsidRPr="005A6714" w:rsidRDefault="00237E7D" w:rsidP="00237E7D">
            <w:pPr>
              <w:jc w:val="center"/>
              <w:rPr>
                <w:rFonts w:cs="Arial"/>
                <w:b/>
                <w:bCs/>
                <w:sz w:val="16"/>
                <w:szCs w:val="16"/>
                <w:lang w:val="gl-ES"/>
              </w:rPr>
            </w:pPr>
            <w:r w:rsidRPr="005A6714">
              <w:rPr>
                <w:rFonts w:cs="Arial"/>
                <w:b/>
                <w:bCs/>
                <w:sz w:val="16"/>
                <w:szCs w:val="16"/>
                <w:lang w:val="gl-ES"/>
              </w:rPr>
              <w:t>Revisión/Valoración</w:t>
            </w:r>
          </w:p>
        </w:tc>
      </w:tr>
      <w:tr w:rsidR="00237E7D" w:rsidRPr="005A6714" w14:paraId="06C05448" w14:textId="77777777" w:rsidTr="00D32858">
        <w:trPr>
          <w:trHeight w:val="437"/>
        </w:trPr>
        <w:tc>
          <w:tcPr>
            <w:tcW w:w="4035" w:type="dxa"/>
            <w:shd w:val="clear" w:color="auto" w:fill="auto"/>
            <w:vAlign w:val="center"/>
          </w:tcPr>
          <w:p w14:paraId="50F10DFA"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Nivel de cumprimento (total ou parcial)</w:t>
            </w:r>
          </w:p>
        </w:tc>
        <w:tc>
          <w:tcPr>
            <w:tcW w:w="5320" w:type="dxa"/>
            <w:shd w:val="clear" w:color="auto" w:fill="auto"/>
            <w:vAlign w:val="center"/>
          </w:tcPr>
          <w:p w14:paraId="4AB1FF18" w14:textId="77777777" w:rsidR="00237E7D" w:rsidRPr="005A6714" w:rsidRDefault="00237E7D" w:rsidP="00237E7D">
            <w:pPr>
              <w:jc w:val="both"/>
              <w:rPr>
                <w:rFonts w:cs="Arial"/>
                <w:bCs/>
                <w:sz w:val="16"/>
                <w:szCs w:val="16"/>
                <w:lang w:val="gl-ES"/>
              </w:rPr>
            </w:pPr>
            <w:r w:rsidRPr="005A6714">
              <w:rPr>
                <w:rFonts w:cs="Arial"/>
                <w:bCs/>
                <w:sz w:val="16"/>
                <w:szCs w:val="16"/>
                <w:lang w:val="gl-ES"/>
              </w:rPr>
              <w:t>Parcial (en curso)</w:t>
            </w:r>
          </w:p>
          <w:p w14:paraId="29941C4E" w14:textId="77777777" w:rsidR="00237E7D" w:rsidRPr="005A6714" w:rsidRDefault="00237E7D" w:rsidP="00237E7D">
            <w:pPr>
              <w:jc w:val="both"/>
              <w:rPr>
                <w:rFonts w:cs="Arial"/>
                <w:bCs/>
                <w:sz w:val="16"/>
                <w:szCs w:val="16"/>
                <w:lang w:val="gl-ES"/>
              </w:rPr>
            </w:pPr>
          </w:p>
          <w:p w14:paraId="320E94FC" w14:textId="77777777" w:rsidR="00237E7D" w:rsidRPr="005A6714" w:rsidRDefault="00237E7D" w:rsidP="00237E7D">
            <w:pPr>
              <w:jc w:val="both"/>
              <w:rPr>
                <w:rFonts w:cs="Arial"/>
                <w:bCs/>
                <w:sz w:val="16"/>
                <w:szCs w:val="16"/>
                <w:lang w:val="gl-ES"/>
              </w:rPr>
            </w:pPr>
            <w:r w:rsidRPr="005A6714">
              <w:rPr>
                <w:rFonts w:cs="Arial"/>
                <w:bCs/>
                <w:sz w:val="16"/>
                <w:szCs w:val="16"/>
                <w:lang w:val="gl-ES"/>
              </w:rPr>
              <w:t>Seguindo o Deseño da avaliación da satisfacción dos grupos de interese dos PD da Eido aprobada na Comisión de Calidade da Eido en febreiro de 2018, realizáronse:</w:t>
            </w:r>
          </w:p>
          <w:p w14:paraId="7476474F" w14:textId="77777777" w:rsidR="00237E7D" w:rsidRPr="005A6714" w:rsidRDefault="00237E7D" w:rsidP="00237E7D">
            <w:pPr>
              <w:jc w:val="both"/>
              <w:rPr>
                <w:rFonts w:cs="Arial"/>
                <w:bCs/>
                <w:sz w:val="16"/>
                <w:szCs w:val="16"/>
                <w:lang w:val="gl-ES"/>
              </w:rPr>
            </w:pPr>
          </w:p>
          <w:p w14:paraId="789A91A4" w14:textId="6DBC75AC" w:rsidR="00237E7D" w:rsidRPr="005A6714" w:rsidRDefault="00237E7D" w:rsidP="00237E7D">
            <w:pPr>
              <w:jc w:val="both"/>
              <w:rPr>
                <w:rFonts w:cs="Arial"/>
                <w:bCs/>
                <w:sz w:val="16"/>
                <w:szCs w:val="16"/>
                <w:lang w:val="gl-ES"/>
              </w:rPr>
            </w:pPr>
            <w:r w:rsidRPr="005A6714">
              <w:rPr>
                <w:rFonts w:cs="Arial"/>
                <w:bCs/>
                <w:sz w:val="16"/>
                <w:szCs w:val="16"/>
                <w:lang w:val="gl-ES"/>
              </w:rPr>
              <w:t xml:space="preserve">-enquisa a </w:t>
            </w:r>
            <w:r w:rsidR="002A4AC5" w:rsidRPr="005A6714">
              <w:rPr>
                <w:rFonts w:cs="Arial"/>
                <w:bCs/>
                <w:sz w:val="16"/>
                <w:szCs w:val="16"/>
                <w:lang w:val="gl-ES"/>
              </w:rPr>
              <w:t>estudantes</w:t>
            </w:r>
            <w:r w:rsidRPr="005A6714">
              <w:rPr>
                <w:rFonts w:cs="Arial"/>
                <w:bCs/>
                <w:sz w:val="16"/>
                <w:szCs w:val="16"/>
                <w:lang w:val="gl-ES"/>
              </w:rPr>
              <w:t>: 2015/16, 2016/17</w:t>
            </w:r>
            <w:r w:rsidR="002A4AC5" w:rsidRPr="005A6714">
              <w:rPr>
                <w:rFonts w:cs="Arial"/>
                <w:bCs/>
                <w:sz w:val="16"/>
                <w:szCs w:val="16"/>
                <w:lang w:val="gl-ES"/>
              </w:rPr>
              <w:t>,</w:t>
            </w:r>
            <w:r w:rsidRPr="005A6714">
              <w:rPr>
                <w:rFonts w:cs="Arial"/>
                <w:bCs/>
                <w:sz w:val="16"/>
                <w:szCs w:val="16"/>
                <w:lang w:val="gl-ES"/>
              </w:rPr>
              <w:t xml:space="preserve"> 2017/18</w:t>
            </w:r>
            <w:r w:rsidR="002A4AC5" w:rsidRPr="005A6714">
              <w:rPr>
                <w:rFonts w:cs="Arial"/>
                <w:bCs/>
                <w:sz w:val="16"/>
                <w:szCs w:val="16"/>
                <w:lang w:val="gl-ES"/>
              </w:rPr>
              <w:t>, 2018/19</w:t>
            </w:r>
            <w:r w:rsidR="00900BFB" w:rsidRPr="005A6714">
              <w:rPr>
                <w:rFonts w:cs="Arial"/>
                <w:bCs/>
                <w:sz w:val="16"/>
                <w:szCs w:val="16"/>
                <w:lang w:val="gl-ES"/>
              </w:rPr>
              <w:t>,</w:t>
            </w:r>
            <w:r w:rsidR="002A4AC5" w:rsidRPr="005A6714">
              <w:rPr>
                <w:rFonts w:cs="Arial"/>
                <w:bCs/>
                <w:sz w:val="16"/>
                <w:szCs w:val="16"/>
                <w:lang w:val="gl-ES"/>
              </w:rPr>
              <w:t xml:space="preserve"> 2019/20</w:t>
            </w:r>
            <w:r w:rsidR="00900BFB" w:rsidRPr="005A6714">
              <w:rPr>
                <w:rFonts w:cs="Arial"/>
                <w:bCs/>
                <w:sz w:val="16"/>
                <w:szCs w:val="16"/>
                <w:lang w:val="gl-ES"/>
              </w:rPr>
              <w:t xml:space="preserve"> e 2020/21.</w:t>
            </w:r>
            <w:r w:rsidR="002A4AC5" w:rsidRPr="005A6714">
              <w:rPr>
                <w:rFonts w:cs="Arial"/>
                <w:bCs/>
                <w:sz w:val="16"/>
                <w:szCs w:val="16"/>
                <w:lang w:val="gl-ES"/>
              </w:rPr>
              <w:t xml:space="preserve"> </w:t>
            </w:r>
          </w:p>
          <w:p w14:paraId="5CD228CD" w14:textId="77777777" w:rsidR="00237E7D" w:rsidRPr="005A6714" w:rsidRDefault="00237E7D" w:rsidP="00237E7D">
            <w:pPr>
              <w:jc w:val="both"/>
              <w:rPr>
                <w:rFonts w:cs="Arial"/>
                <w:bCs/>
                <w:sz w:val="16"/>
                <w:szCs w:val="16"/>
                <w:lang w:val="gl-ES"/>
              </w:rPr>
            </w:pPr>
            <w:r w:rsidRPr="005A6714">
              <w:rPr>
                <w:rFonts w:cs="Arial"/>
                <w:bCs/>
                <w:sz w:val="16"/>
                <w:szCs w:val="16"/>
                <w:lang w:val="gl-ES"/>
              </w:rPr>
              <w:t xml:space="preserve">-enquisa a profesorado (directores e titores de teses): </w:t>
            </w:r>
            <w:r w:rsidR="002A4AC5" w:rsidRPr="005A6714">
              <w:rPr>
                <w:rFonts w:cs="Arial"/>
                <w:bCs/>
                <w:sz w:val="16"/>
                <w:szCs w:val="16"/>
                <w:lang w:val="gl-ES"/>
              </w:rPr>
              <w:t>2018 (</w:t>
            </w:r>
            <w:r w:rsidRPr="005A6714">
              <w:rPr>
                <w:rFonts w:cs="Arial"/>
                <w:bCs/>
                <w:sz w:val="16"/>
                <w:szCs w:val="16"/>
                <w:lang w:val="gl-ES"/>
              </w:rPr>
              <w:t>período 2012/13 a 2017/2018</w:t>
            </w:r>
            <w:r w:rsidR="002A4AC5" w:rsidRPr="005A6714">
              <w:rPr>
                <w:rFonts w:cs="Arial"/>
                <w:bCs/>
                <w:sz w:val="16"/>
                <w:szCs w:val="16"/>
                <w:lang w:val="gl-ES"/>
              </w:rPr>
              <w:t>) e 2020 (período 2018/19 e 2019/20)</w:t>
            </w:r>
          </w:p>
          <w:p w14:paraId="7C9EE882" w14:textId="45501640" w:rsidR="002A4AC5" w:rsidRPr="005A6714" w:rsidRDefault="00237E7D" w:rsidP="00237E7D">
            <w:pPr>
              <w:jc w:val="both"/>
              <w:rPr>
                <w:rFonts w:cs="Arial"/>
                <w:bCs/>
                <w:sz w:val="16"/>
                <w:szCs w:val="16"/>
                <w:lang w:val="gl-ES"/>
              </w:rPr>
            </w:pPr>
            <w:r w:rsidRPr="005A6714">
              <w:rPr>
                <w:rFonts w:cs="Arial"/>
                <w:bCs/>
                <w:sz w:val="16"/>
                <w:szCs w:val="16"/>
                <w:lang w:val="gl-ES"/>
              </w:rPr>
              <w:t>-</w:t>
            </w:r>
            <w:r w:rsidR="002A4AC5" w:rsidRPr="005A6714">
              <w:rPr>
                <w:rFonts w:cs="Arial"/>
                <w:bCs/>
                <w:sz w:val="16"/>
                <w:szCs w:val="16"/>
                <w:lang w:val="gl-ES"/>
              </w:rPr>
              <w:t>grupo de traballo</w:t>
            </w:r>
            <w:r w:rsidRPr="005A6714">
              <w:rPr>
                <w:rFonts w:cs="Arial"/>
                <w:bCs/>
                <w:sz w:val="16"/>
                <w:szCs w:val="16"/>
                <w:lang w:val="gl-ES"/>
              </w:rPr>
              <w:t xml:space="preserve"> </w:t>
            </w:r>
            <w:r w:rsidR="002A4AC5" w:rsidRPr="005A6714">
              <w:rPr>
                <w:rFonts w:cs="Arial"/>
                <w:bCs/>
                <w:sz w:val="16"/>
                <w:szCs w:val="16"/>
                <w:lang w:val="gl-ES"/>
              </w:rPr>
              <w:t>c</w:t>
            </w:r>
            <w:r w:rsidRPr="005A6714">
              <w:rPr>
                <w:rFonts w:cs="Arial"/>
                <w:bCs/>
                <w:sz w:val="16"/>
                <w:szCs w:val="16"/>
                <w:lang w:val="gl-ES"/>
              </w:rPr>
              <w:t xml:space="preserve">o PAS: </w:t>
            </w:r>
            <w:r w:rsidR="00900BFB" w:rsidRPr="005A6714">
              <w:rPr>
                <w:rFonts w:cs="Arial"/>
                <w:bCs/>
                <w:sz w:val="16"/>
                <w:szCs w:val="16"/>
                <w:lang w:val="gl-ES"/>
              </w:rPr>
              <w:t>realizada en novembro de</w:t>
            </w:r>
            <w:r w:rsidRPr="005A6714">
              <w:rPr>
                <w:rFonts w:cs="Arial"/>
                <w:bCs/>
                <w:sz w:val="16"/>
                <w:szCs w:val="16"/>
                <w:lang w:val="gl-ES"/>
              </w:rPr>
              <w:t xml:space="preserve"> 20</w:t>
            </w:r>
            <w:r w:rsidR="002A4AC5" w:rsidRPr="005A6714">
              <w:rPr>
                <w:rFonts w:cs="Arial"/>
                <w:bCs/>
                <w:sz w:val="16"/>
                <w:szCs w:val="16"/>
                <w:lang w:val="gl-ES"/>
              </w:rPr>
              <w:t>21</w:t>
            </w:r>
            <w:r w:rsidRPr="005A6714">
              <w:rPr>
                <w:rFonts w:cs="Arial"/>
                <w:bCs/>
                <w:sz w:val="16"/>
                <w:szCs w:val="16"/>
                <w:lang w:val="gl-ES"/>
              </w:rPr>
              <w:t xml:space="preserve">. </w:t>
            </w:r>
          </w:p>
          <w:p w14:paraId="5C088450" w14:textId="77777777" w:rsidR="00900BFB" w:rsidRPr="005A6714" w:rsidRDefault="00900BFB" w:rsidP="00900BFB">
            <w:pPr>
              <w:jc w:val="both"/>
              <w:rPr>
                <w:rFonts w:cs="Arial"/>
                <w:bCs/>
                <w:sz w:val="16"/>
                <w:szCs w:val="16"/>
                <w:lang w:val="gl-ES"/>
              </w:rPr>
            </w:pPr>
          </w:p>
          <w:p w14:paraId="3BE87528" w14:textId="59242E13" w:rsidR="00900BFB" w:rsidRPr="005A6714" w:rsidRDefault="00900BFB" w:rsidP="00900BFB">
            <w:pPr>
              <w:jc w:val="both"/>
              <w:rPr>
                <w:rFonts w:cs="Arial"/>
                <w:bCs/>
                <w:sz w:val="16"/>
                <w:szCs w:val="16"/>
                <w:lang w:val="gl-ES"/>
              </w:rPr>
            </w:pPr>
            <w:r w:rsidRPr="005A6714">
              <w:rPr>
                <w:rFonts w:cs="Arial"/>
                <w:bCs/>
                <w:sz w:val="16"/>
                <w:szCs w:val="16"/>
                <w:lang w:val="gl-ES"/>
              </w:rPr>
              <w:t>Están pendentes:</w:t>
            </w:r>
          </w:p>
          <w:p w14:paraId="0A520379" w14:textId="6613C48E" w:rsidR="00237E7D" w:rsidRPr="005A6714" w:rsidRDefault="002A4AC5" w:rsidP="002A4AC5">
            <w:pPr>
              <w:jc w:val="both"/>
              <w:rPr>
                <w:rFonts w:cs="Arial"/>
                <w:bCs/>
                <w:sz w:val="16"/>
                <w:szCs w:val="16"/>
                <w:lang w:val="gl-ES"/>
              </w:rPr>
            </w:pPr>
            <w:r w:rsidRPr="005A6714">
              <w:rPr>
                <w:rFonts w:cs="Arial"/>
                <w:bCs/>
                <w:sz w:val="16"/>
                <w:szCs w:val="16"/>
                <w:lang w:val="gl-ES"/>
              </w:rPr>
              <w:t>-enquisa a egresados: prevista para 2021</w:t>
            </w:r>
            <w:r w:rsidR="00900BFB" w:rsidRPr="005A6714">
              <w:rPr>
                <w:rFonts w:cs="Arial"/>
                <w:bCs/>
                <w:sz w:val="16"/>
                <w:szCs w:val="16"/>
                <w:lang w:val="gl-ES"/>
              </w:rPr>
              <w:t>,adiouse ao 2ºT 2022</w:t>
            </w:r>
          </w:p>
          <w:p w14:paraId="075BED56" w14:textId="77777777" w:rsidR="00237E7D" w:rsidRPr="005A6714" w:rsidRDefault="00237E7D" w:rsidP="00237E7D">
            <w:pPr>
              <w:jc w:val="both"/>
              <w:rPr>
                <w:rFonts w:cs="Arial"/>
                <w:bCs/>
                <w:sz w:val="16"/>
                <w:szCs w:val="16"/>
                <w:lang w:val="gl-ES"/>
              </w:rPr>
            </w:pPr>
          </w:p>
          <w:p w14:paraId="6CACAE71" w14:textId="77777777" w:rsidR="00237E7D" w:rsidRPr="005A6714" w:rsidRDefault="00237E7D" w:rsidP="00237E7D">
            <w:pPr>
              <w:jc w:val="both"/>
              <w:rPr>
                <w:rFonts w:cs="Arial"/>
                <w:bCs/>
                <w:sz w:val="16"/>
                <w:szCs w:val="16"/>
                <w:lang w:val="gl-ES"/>
              </w:rPr>
            </w:pPr>
            <w:r w:rsidRPr="005A6714">
              <w:rPr>
                <w:rFonts w:cs="Arial"/>
                <w:bCs/>
                <w:sz w:val="16"/>
                <w:szCs w:val="16"/>
                <w:lang w:val="gl-ES"/>
              </w:rPr>
              <w:lastRenderedPageBreak/>
              <w:t xml:space="preserve">A Comisión de Calidade da Eido, na súa reunión </w:t>
            </w:r>
            <w:r w:rsidR="00296976" w:rsidRPr="005A6714">
              <w:rPr>
                <w:rFonts w:cs="Arial"/>
                <w:bCs/>
                <w:sz w:val="16"/>
                <w:szCs w:val="16"/>
                <w:lang w:val="gl-ES"/>
              </w:rPr>
              <w:t>de xullo de</w:t>
            </w:r>
            <w:r w:rsidRPr="005A6714">
              <w:rPr>
                <w:rFonts w:cs="Arial"/>
                <w:bCs/>
                <w:sz w:val="16"/>
                <w:szCs w:val="16"/>
                <w:lang w:val="gl-ES"/>
              </w:rPr>
              <w:t xml:space="preserve"> 2020, </w:t>
            </w:r>
            <w:r w:rsidR="00296976" w:rsidRPr="005A6714">
              <w:rPr>
                <w:rFonts w:cs="Arial"/>
                <w:bCs/>
                <w:sz w:val="16"/>
                <w:szCs w:val="16"/>
                <w:lang w:val="gl-ES"/>
              </w:rPr>
              <w:t xml:space="preserve">realizou </w:t>
            </w:r>
            <w:r w:rsidRPr="005A6714">
              <w:rPr>
                <w:rFonts w:cs="Arial"/>
                <w:bCs/>
                <w:sz w:val="16"/>
                <w:szCs w:val="16"/>
                <w:lang w:val="gl-ES"/>
              </w:rPr>
              <w:t>un seguimento e análise dos resultados obtidos no período 2017/18 e 2018/19 e aprob</w:t>
            </w:r>
            <w:r w:rsidR="00296976" w:rsidRPr="005A6714">
              <w:rPr>
                <w:rFonts w:cs="Arial"/>
                <w:bCs/>
                <w:sz w:val="16"/>
                <w:szCs w:val="16"/>
                <w:lang w:val="gl-ES"/>
              </w:rPr>
              <w:t>ou</w:t>
            </w:r>
            <w:r w:rsidRPr="005A6714">
              <w:rPr>
                <w:rFonts w:cs="Arial"/>
                <w:bCs/>
                <w:sz w:val="16"/>
                <w:szCs w:val="16"/>
                <w:lang w:val="gl-ES"/>
              </w:rPr>
              <w:t xml:space="preserve"> a programación para o </w:t>
            </w:r>
            <w:r w:rsidR="00296976" w:rsidRPr="005A6714">
              <w:rPr>
                <w:rFonts w:cs="Arial"/>
                <w:bCs/>
                <w:sz w:val="16"/>
                <w:szCs w:val="16"/>
                <w:lang w:val="gl-ES"/>
              </w:rPr>
              <w:t xml:space="preserve">novo </w:t>
            </w:r>
            <w:r w:rsidRPr="005A6714">
              <w:rPr>
                <w:rFonts w:cs="Arial"/>
                <w:bCs/>
                <w:sz w:val="16"/>
                <w:szCs w:val="16"/>
                <w:lang w:val="gl-ES"/>
              </w:rPr>
              <w:t xml:space="preserve">período 2019/20 a 2021/22. </w:t>
            </w:r>
          </w:p>
          <w:p w14:paraId="37AD19B7" w14:textId="77777777" w:rsidR="00237E7D" w:rsidRPr="005A6714" w:rsidRDefault="00237E7D" w:rsidP="00237E7D">
            <w:pPr>
              <w:jc w:val="both"/>
              <w:rPr>
                <w:rFonts w:cs="Arial"/>
                <w:bCs/>
                <w:color w:val="0070C0"/>
                <w:sz w:val="16"/>
                <w:szCs w:val="16"/>
                <w:lang w:val="gl-ES"/>
              </w:rPr>
            </w:pPr>
          </w:p>
        </w:tc>
      </w:tr>
      <w:tr w:rsidR="00237E7D" w:rsidRPr="005A6714" w14:paraId="36CA04BC" w14:textId="77777777" w:rsidTr="00D32858">
        <w:trPr>
          <w:trHeight w:val="437"/>
        </w:trPr>
        <w:tc>
          <w:tcPr>
            <w:tcW w:w="4035" w:type="dxa"/>
            <w:shd w:val="clear" w:color="auto" w:fill="auto"/>
            <w:vAlign w:val="center"/>
          </w:tcPr>
          <w:p w14:paraId="1B6DF69F"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lastRenderedPageBreak/>
              <w:t>Responsable da revisión e data</w:t>
            </w:r>
          </w:p>
        </w:tc>
        <w:tc>
          <w:tcPr>
            <w:tcW w:w="5320" w:type="dxa"/>
            <w:shd w:val="clear" w:color="auto" w:fill="auto"/>
            <w:vAlign w:val="center"/>
          </w:tcPr>
          <w:p w14:paraId="649AE888" w14:textId="77777777" w:rsidR="00237E7D" w:rsidRPr="005A6714" w:rsidRDefault="00237E7D" w:rsidP="00237E7D">
            <w:pPr>
              <w:jc w:val="both"/>
              <w:rPr>
                <w:rFonts w:cs="Arial"/>
                <w:bCs/>
                <w:sz w:val="16"/>
                <w:szCs w:val="16"/>
                <w:lang w:val="gl-ES"/>
              </w:rPr>
            </w:pPr>
            <w:r w:rsidRPr="005A6714">
              <w:rPr>
                <w:rFonts w:cs="Arial"/>
                <w:bCs/>
                <w:sz w:val="16"/>
                <w:szCs w:val="16"/>
                <w:lang w:val="gl-ES"/>
              </w:rPr>
              <w:t>Coordinador de Calidade da Eido</w:t>
            </w:r>
          </w:p>
          <w:p w14:paraId="25D7A125" w14:textId="77777777" w:rsidR="00237E7D" w:rsidRPr="005A6714" w:rsidRDefault="00237E7D" w:rsidP="00237E7D">
            <w:pPr>
              <w:jc w:val="both"/>
              <w:rPr>
                <w:rFonts w:cs="Arial"/>
                <w:bCs/>
                <w:sz w:val="16"/>
                <w:szCs w:val="16"/>
                <w:lang w:val="gl-ES"/>
              </w:rPr>
            </w:pPr>
            <w:r w:rsidRPr="005A6714">
              <w:rPr>
                <w:rFonts w:cs="Arial"/>
                <w:bCs/>
                <w:sz w:val="16"/>
                <w:szCs w:val="16"/>
                <w:lang w:val="gl-ES"/>
              </w:rPr>
              <w:t>Xuño de 2019</w:t>
            </w:r>
          </w:p>
          <w:p w14:paraId="5C4DC5F5" w14:textId="2FDB6578" w:rsidR="00237E7D" w:rsidRPr="005A6714" w:rsidRDefault="008F167D" w:rsidP="00237E7D">
            <w:pPr>
              <w:jc w:val="both"/>
              <w:rPr>
                <w:rFonts w:cs="Arial"/>
                <w:bCs/>
                <w:sz w:val="16"/>
                <w:szCs w:val="16"/>
                <w:lang w:val="gl-ES"/>
              </w:rPr>
            </w:pPr>
            <w:r w:rsidRPr="005A6714">
              <w:rPr>
                <w:rFonts w:cs="Arial"/>
                <w:bCs/>
                <w:sz w:val="16"/>
                <w:szCs w:val="16"/>
                <w:lang w:val="gl-ES"/>
              </w:rPr>
              <w:t>Febreiro 2021</w:t>
            </w:r>
          </w:p>
          <w:p w14:paraId="0ED06E29" w14:textId="39888DE1" w:rsidR="00F21721" w:rsidRPr="005A6714" w:rsidRDefault="00F21721" w:rsidP="00237E7D">
            <w:pPr>
              <w:jc w:val="both"/>
              <w:rPr>
                <w:rFonts w:cs="Arial"/>
                <w:bCs/>
                <w:sz w:val="16"/>
                <w:szCs w:val="16"/>
                <w:lang w:val="gl-ES"/>
              </w:rPr>
            </w:pPr>
            <w:r w:rsidRPr="005A6714">
              <w:rPr>
                <w:rFonts w:cs="Arial"/>
                <w:bCs/>
                <w:sz w:val="16"/>
                <w:szCs w:val="16"/>
                <w:lang w:val="gl-ES"/>
              </w:rPr>
              <w:t>Febreiro 2022</w:t>
            </w:r>
          </w:p>
          <w:p w14:paraId="2EB026B7" w14:textId="77777777" w:rsidR="00237E7D" w:rsidRPr="005A6714" w:rsidRDefault="00237E7D" w:rsidP="00237E7D">
            <w:pPr>
              <w:jc w:val="both"/>
              <w:rPr>
                <w:rFonts w:cs="Arial"/>
                <w:bCs/>
                <w:sz w:val="16"/>
                <w:szCs w:val="16"/>
                <w:lang w:val="gl-ES"/>
              </w:rPr>
            </w:pPr>
          </w:p>
        </w:tc>
      </w:tr>
      <w:tr w:rsidR="00237E7D" w:rsidRPr="005A6714" w14:paraId="46D6D21D" w14:textId="77777777" w:rsidTr="00D32858">
        <w:trPr>
          <w:trHeight w:val="680"/>
        </w:trPr>
        <w:tc>
          <w:tcPr>
            <w:tcW w:w="4035" w:type="dxa"/>
            <w:shd w:val="clear" w:color="auto" w:fill="auto"/>
            <w:vAlign w:val="center"/>
          </w:tcPr>
          <w:p w14:paraId="7F247A5B"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 xml:space="preserve">Resultados obtidos </w:t>
            </w:r>
          </w:p>
        </w:tc>
        <w:tc>
          <w:tcPr>
            <w:tcW w:w="5320" w:type="dxa"/>
            <w:shd w:val="clear" w:color="auto" w:fill="auto"/>
            <w:vAlign w:val="center"/>
          </w:tcPr>
          <w:p w14:paraId="35770200" w14:textId="77777777" w:rsidR="00237E7D" w:rsidRPr="005A6714" w:rsidRDefault="00237E7D" w:rsidP="00237E7D">
            <w:pPr>
              <w:jc w:val="both"/>
              <w:rPr>
                <w:rFonts w:cs="Arial"/>
                <w:bCs/>
                <w:sz w:val="16"/>
                <w:szCs w:val="16"/>
                <w:lang w:val="gl-ES"/>
              </w:rPr>
            </w:pPr>
            <w:r w:rsidRPr="005A6714">
              <w:rPr>
                <w:rFonts w:cs="Arial"/>
                <w:bCs/>
                <w:sz w:val="16"/>
                <w:szCs w:val="16"/>
                <w:lang w:val="gl-ES"/>
              </w:rPr>
              <w:t xml:space="preserve">Leváronse a cabo os procesos de avaliación segundo o previsto (estudantado e profesorado), empregando a plataforma de enquisas LimeSurvey </w:t>
            </w:r>
            <w:hyperlink r:id="rId32" w:history="1">
              <w:r w:rsidRPr="005A6714">
                <w:rPr>
                  <w:rFonts w:cs="Arial"/>
                  <w:bCs/>
                  <w:sz w:val="16"/>
                  <w:szCs w:val="16"/>
                  <w:u w:val="single"/>
                  <w:lang w:val="gl-ES"/>
                </w:rPr>
                <w:t>https://secretaria.uvigo.gal/enquisas/index.php/admin/authentication/sa/login</w:t>
              </w:r>
            </w:hyperlink>
          </w:p>
          <w:p w14:paraId="3194871A" w14:textId="77777777" w:rsidR="00237E7D" w:rsidRPr="005A6714" w:rsidRDefault="00237E7D" w:rsidP="00237E7D">
            <w:pPr>
              <w:jc w:val="both"/>
              <w:rPr>
                <w:rFonts w:cs="Arial"/>
                <w:bCs/>
                <w:sz w:val="16"/>
                <w:szCs w:val="16"/>
                <w:lang w:val="gl-ES"/>
              </w:rPr>
            </w:pPr>
            <w:r w:rsidRPr="005A6714">
              <w:rPr>
                <w:rFonts w:cs="Arial"/>
                <w:bCs/>
                <w:sz w:val="16"/>
                <w:szCs w:val="16"/>
                <w:lang w:val="gl-ES"/>
              </w:rPr>
              <w:t>Os cuestionarios, aprobados pola Comisión de Calidade da Eido, están dispoñibles en tres idiomas (galego, castelán, inglés).</w:t>
            </w:r>
          </w:p>
          <w:p w14:paraId="2A0FC6C4" w14:textId="77777777" w:rsidR="00237E7D" w:rsidRPr="005A6714" w:rsidRDefault="00237E7D" w:rsidP="00237E7D">
            <w:pPr>
              <w:jc w:val="both"/>
              <w:rPr>
                <w:rFonts w:cs="Arial"/>
                <w:bCs/>
                <w:sz w:val="16"/>
                <w:szCs w:val="16"/>
                <w:lang w:val="gl-ES"/>
              </w:rPr>
            </w:pPr>
          </w:p>
          <w:p w14:paraId="3A490A45" w14:textId="77777777" w:rsidR="00237E7D" w:rsidRPr="005A6714" w:rsidRDefault="00237E7D" w:rsidP="00237E7D">
            <w:pPr>
              <w:jc w:val="both"/>
              <w:rPr>
                <w:rFonts w:cs="Arial"/>
                <w:bCs/>
                <w:sz w:val="16"/>
                <w:szCs w:val="16"/>
                <w:lang w:val="gl-ES"/>
              </w:rPr>
            </w:pPr>
            <w:r w:rsidRPr="005A6714">
              <w:rPr>
                <w:rFonts w:cs="Arial"/>
                <w:bCs/>
                <w:sz w:val="16"/>
                <w:szCs w:val="16"/>
                <w:lang w:val="gl-ES"/>
              </w:rPr>
              <w:t xml:space="preserve">Existen resultados e indicadores de satisfacción para o estudantado e profesorado. Os datos están publicados no Portal de Transparencia da UVigo, na ligazón </w:t>
            </w:r>
          </w:p>
          <w:p w14:paraId="1F1BD455" w14:textId="77777777" w:rsidR="00237E7D" w:rsidRPr="005A6714" w:rsidRDefault="003C4B6C" w:rsidP="00237E7D">
            <w:pPr>
              <w:jc w:val="both"/>
              <w:rPr>
                <w:rFonts w:cs="Arial"/>
                <w:bCs/>
                <w:sz w:val="16"/>
                <w:szCs w:val="16"/>
                <w:lang w:val="gl-ES"/>
              </w:rPr>
            </w:pPr>
            <w:hyperlink r:id="rId33" w:history="1">
              <w:r w:rsidR="00237E7D" w:rsidRPr="005A6714">
                <w:rPr>
                  <w:rFonts w:cs="Arial"/>
                  <w:bCs/>
                  <w:sz w:val="16"/>
                  <w:szCs w:val="16"/>
                  <w:u w:val="single"/>
                  <w:lang w:val="gl-ES"/>
                </w:rPr>
                <w:t>https://secretaria.uvigo.gal/uv/web/transparencia/grupo/show/5/28</w:t>
              </w:r>
            </w:hyperlink>
          </w:p>
          <w:p w14:paraId="09AD7D80" w14:textId="77777777" w:rsidR="00237E7D" w:rsidRPr="005A6714" w:rsidRDefault="00237E7D" w:rsidP="00237E7D">
            <w:pPr>
              <w:jc w:val="both"/>
              <w:rPr>
                <w:rFonts w:cs="Arial"/>
                <w:bCs/>
                <w:sz w:val="16"/>
                <w:szCs w:val="16"/>
                <w:lang w:val="gl-ES"/>
              </w:rPr>
            </w:pPr>
          </w:p>
          <w:p w14:paraId="5FB448F3" w14:textId="77777777" w:rsidR="00237E7D" w:rsidRPr="005A6714" w:rsidRDefault="00237E7D" w:rsidP="00237E7D">
            <w:pPr>
              <w:jc w:val="both"/>
              <w:rPr>
                <w:rFonts w:cs="Arial"/>
                <w:bCs/>
                <w:sz w:val="16"/>
                <w:szCs w:val="16"/>
                <w:lang w:val="gl-ES"/>
              </w:rPr>
            </w:pPr>
            <w:r w:rsidRPr="005A6714">
              <w:rPr>
                <w:rFonts w:cs="Arial"/>
                <w:bCs/>
                <w:sz w:val="16"/>
                <w:szCs w:val="16"/>
                <w:lang w:val="gl-ES"/>
              </w:rPr>
              <w:t>Realizáronse as análises oportunas na Comisión de Calidade da Eido e nas CAPD.</w:t>
            </w:r>
          </w:p>
          <w:p w14:paraId="225F8DFC" w14:textId="77777777" w:rsidR="00237E7D" w:rsidRPr="005A6714" w:rsidRDefault="00237E7D" w:rsidP="00237E7D">
            <w:pPr>
              <w:jc w:val="both"/>
              <w:rPr>
                <w:rFonts w:cs="Arial"/>
                <w:bCs/>
                <w:color w:val="0070C0"/>
                <w:sz w:val="16"/>
                <w:szCs w:val="16"/>
                <w:lang w:val="gl-ES"/>
              </w:rPr>
            </w:pPr>
          </w:p>
        </w:tc>
      </w:tr>
      <w:tr w:rsidR="00237E7D" w:rsidRPr="005A6714" w14:paraId="4BBACFE9" w14:textId="77777777" w:rsidTr="00D32858">
        <w:trPr>
          <w:trHeight w:val="437"/>
        </w:trPr>
        <w:tc>
          <w:tcPr>
            <w:tcW w:w="4035" w:type="dxa"/>
            <w:shd w:val="clear" w:color="auto" w:fill="auto"/>
            <w:vAlign w:val="center"/>
          </w:tcPr>
          <w:p w14:paraId="3A478D02"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Grao de satisfacción</w:t>
            </w:r>
          </w:p>
        </w:tc>
        <w:tc>
          <w:tcPr>
            <w:tcW w:w="5320" w:type="dxa"/>
            <w:shd w:val="clear" w:color="auto" w:fill="auto"/>
            <w:vAlign w:val="center"/>
          </w:tcPr>
          <w:p w14:paraId="65F963D6" w14:textId="77777777" w:rsidR="00237E7D" w:rsidRPr="005A6714" w:rsidRDefault="00237E7D" w:rsidP="00237E7D">
            <w:pPr>
              <w:jc w:val="both"/>
              <w:rPr>
                <w:rFonts w:cs="Arial"/>
                <w:bCs/>
                <w:sz w:val="16"/>
                <w:szCs w:val="16"/>
                <w:lang w:val="gl-ES"/>
              </w:rPr>
            </w:pPr>
            <w:r w:rsidRPr="005A6714">
              <w:rPr>
                <w:rFonts w:cs="Arial"/>
                <w:bCs/>
                <w:sz w:val="16"/>
                <w:szCs w:val="16"/>
                <w:lang w:val="gl-ES"/>
              </w:rPr>
              <w:t xml:space="preserve">Alto </w:t>
            </w:r>
          </w:p>
          <w:p w14:paraId="2B77E7FA" w14:textId="77777777" w:rsidR="00237E7D" w:rsidRPr="005A6714" w:rsidRDefault="00237E7D" w:rsidP="00237E7D">
            <w:pPr>
              <w:jc w:val="both"/>
              <w:rPr>
                <w:rFonts w:cs="Arial"/>
                <w:bCs/>
                <w:sz w:val="16"/>
                <w:szCs w:val="16"/>
                <w:lang w:val="gl-ES"/>
              </w:rPr>
            </w:pPr>
          </w:p>
          <w:p w14:paraId="320B367E" w14:textId="77777777" w:rsidR="00237E7D" w:rsidRPr="005A6714" w:rsidRDefault="00237E7D" w:rsidP="00237E7D">
            <w:pPr>
              <w:jc w:val="both"/>
              <w:rPr>
                <w:rFonts w:cs="Arial"/>
                <w:bCs/>
                <w:sz w:val="16"/>
                <w:szCs w:val="16"/>
                <w:lang w:val="gl-ES"/>
              </w:rPr>
            </w:pPr>
            <w:r w:rsidRPr="005A6714">
              <w:rPr>
                <w:rFonts w:cs="Arial"/>
                <w:bCs/>
                <w:sz w:val="16"/>
                <w:szCs w:val="16"/>
                <w:lang w:val="gl-ES"/>
              </w:rPr>
              <w:t>Os resultados son, en xeral, positivos e dan pistas para mellorar os procesos e os programas.</w:t>
            </w:r>
          </w:p>
          <w:p w14:paraId="73363CFD" w14:textId="77777777" w:rsidR="00237E7D" w:rsidRPr="005A6714" w:rsidRDefault="00237E7D" w:rsidP="00237E7D">
            <w:pPr>
              <w:jc w:val="both"/>
              <w:rPr>
                <w:rFonts w:cs="Arial"/>
                <w:bCs/>
                <w:sz w:val="16"/>
                <w:szCs w:val="16"/>
                <w:lang w:val="gl-ES"/>
              </w:rPr>
            </w:pPr>
            <w:r w:rsidRPr="005A6714">
              <w:rPr>
                <w:rFonts w:cs="Arial"/>
                <w:bCs/>
                <w:sz w:val="16"/>
                <w:szCs w:val="16"/>
                <w:lang w:val="gl-ES"/>
              </w:rPr>
              <w:t>En particular, os resultados de participación xerais, en todas as enquisas, están entre o 40% - 55% e os de satisfacción maioritariamente por riba do valor 3,5/5.</w:t>
            </w:r>
          </w:p>
          <w:p w14:paraId="02CE9F1D" w14:textId="77777777" w:rsidR="00237E7D" w:rsidRPr="005A6714" w:rsidRDefault="00237E7D" w:rsidP="00237E7D">
            <w:pPr>
              <w:jc w:val="both"/>
              <w:rPr>
                <w:rFonts w:cs="Arial"/>
                <w:bCs/>
                <w:sz w:val="16"/>
                <w:szCs w:val="16"/>
                <w:lang w:val="gl-ES"/>
              </w:rPr>
            </w:pPr>
          </w:p>
        </w:tc>
      </w:tr>
      <w:tr w:rsidR="00237E7D" w:rsidRPr="005A6714" w14:paraId="54FC9A02" w14:textId="77777777" w:rsidTr="00D32858">
        <w:trPr>
          <w:trHeight w:val="680"/>
        </w:trPr>
        <w:tc>
          <w:tcPr>
            <w:tcW w:w="4035" w:type="dxa"/>
            <w:shd w:val="clear" w:color="auto" w:fill="auto"/>
            <w:vAlign w:val="center"/>
          </w:tcPr>
          <w:p w14:paraId="58C6F636" w14:textId="77777777" w:rsidR="00237E7D" w:rsidRPr="005A6714" w:rsidRDefault="00237E7D" w:rsidP="00237E7D">
            <w:pPr>
              <w:jc w:val="both"/>
              <w:rPr>
                <w:rFonts w:cs="Arial"/>
                <w:b/>
                <w:bCs/>
                <w:sz w:val="16"/>
                <w:szCs w:val="16"/>
                <w:lang w:val="gl-ES"/>
              </w:rPr>
            </w:pPr>
            <w:r w:rsidRPr="005A6714">
              <w:rPr>
                <w:rFonts w:cs="Arial"/>
                <w:b/>
                <w:bCs/>
                <w:sz w:val="16"/>
                <w:szCs w:val="16"/>
                <w:lang w:val="gl-ES"/>
              </w:rPr>
              <w:t>Accións correctoras a desenvolver</w:t>
            </w:r>
          </w:p>
        </w:tc>
        <w:tc>
          <w:tcPr>
            <w:tcW w:w="5320" w:type="dxa"/>
            <w:shd w:val="clear" w:color="auto" w:fill="auto"/>
            <w:vAlign w:val="center"/>
          </w:tcPr>
          <w:p w14:paraId="63E05AEB" w14:textId="77777777" w:rsidR="00237E7D" w:rsidRPr="005A6714" w:rsidRDefault="00237E7D" w:rsidP="00237E7D">
            <w:pPr>
              <w:jc w:val="both"/>
              <w:rPr>
                <w:rFonts w:cs="Arial"/>
                <w:bCs/>
                <w:sz w:val="16"/>
                <w:szCs w:val="16"/>
                <w:lang w:val="gl-ES"/>
              </w:rPr>
            </w:pPr>
            <w:r w:rsidRPr="005A6714">
              <w:rPr>
                <w:rFonts w:cs="Arial"/>
                <w:bCs/>
                <w:sz w:val="16"/>
                <w:szCs w:val="16"/>
                <w:lang w:val="gl-ES"/>
              </w:rPr>
              <w:t>--</w:t>
            </w:r>
          </w:p>
          <w:p w14:paraId="310CD964" w14:textId="77777777" w:rsidR="00237E7D" w:rsidRPr="005A6714" w:rsidRDefault="00237E7D" w:rsidP="00237E7D">
            <w:pPr>
              <w:jc w:val="both"/>
              <w:rPr>
                <w:rFonts w:cs="Arial"/>
                <w:bCs/>
                <w:sz w:val="16"/>
                <w:szCs w:val="16"/>
                <w:lang w:val="gl-ES"/>
              </w:rPr>
            </w:pPr>
            <w:r w:rsidRPr="005A6714">
              <w:rPr>
                <w:rFonts w:cs="Arial"/>
                <w:bCs/>
                <w:sz w:val="16"/>
                <w:szCs w:val="16"/>
                <w:lang w:val="gl-ES"/>
              </w:rPr>
              <w:t>(As accións para mellora o programa de medición de satisfacción tomaranse na Comisión de Calidade da Eido)</w:t>
            </w:r>
          </w:p>
        </w:tc>
      </w:tr>
    </w:tbl>
    <w:p w14:paraId="79AD1FE8" w14:textId="77777777" w:rsidR="00237E7D" w:rsidRPr="005A6714" w:rsidRDefault="00237E7D">
      <w:pPr>
        <w:rPr>
          <w:lang w:val="gl-ES"/>
        </w:rPr>
      </w:pPr>
    </w:p>
    <w:p w14:paraId="01ADF7AE" w14:textId="77777777" w:rsidR="00237E7D" w:rsidRPr="005A6714" w:rsidRDefault="00237E7D">
      <w:pPr>
        <w:rPr>
          <w:lang w:val="gl-ES"/>
        </w:rPr>
      </w:pPr>
    </w:p>
    <w:p w14:paraId="4CF8DC70" w14:textId="77777777" w:rsidR="00237E7D" w:rsidRPr="005A6714" w:rsidRDefault="00237E7D">
      <w:pPr>
        <w:rPr>
          <w:lang w:val="gl-ES"/>
        </w:rPr>
      </w:pPr>
    </w:p>
    <w:p w14:paraId="022DA23D" w14:textId="77777777" w:rsidR="00237E7D" w:rsidRPr="005A6714" w:rsidRDefault="00237E7D">
      <w:pPr>
        <w:rPr>
          <w:lang w:val="gl-ES"/>
        </w:rPr>
      </w:pPr>
    </w:p>
    <w:p w14:paraId="3281E31A" w14:textId="77777777" w:rsidR="00D32858" w:rsidRDefault="00D32858">
      <w:pPr>
        <w:spacing w:after="160" w:line="259" w:lineRule="auto"/>
        <w:rPr>
          <w:rFonts w:cs="Arial"/>
          <w:u w:val="single"/>
          <w:lang w:val="gl-ES"/>
        </w:rPr>
      </w:pPr>
      <w:r>
        <w:rPr>
          <w:rFonts w:cs="Arial"/>
          <w:u w:val="single"/>
          <w:lang w:val="gl-ES"/>
        </w:rPr>
        <w:br w:type="page"/>
      </w:r>
    </w:p>
    <w:p w14:paraId="5BE7F478" w14:textId="5B0B30E9" w:rsidR="00966376" w:rsidRDefault="00966376">
      <w:pPr>
        <w:spacing w:after="160" w:line="259" w:lineRule="auto"/>
        <w:rPr>
          <w:rFonts w:cs="Arial"/>
          <w:u w:val="single"/>
          <w:lang w:val="gl-ES"/>
        </w:rPr>
      </w:pPr>
      <w:r>
        <w:rPr>
          <w:rFonts w:cs="Arial"/>
          <w:u w:val="single"/>
          <w:lang w:val="gl-ES"/>
        </w:rPr>
        <w:lastRenderedPageBreak/>
        <w:t>Accións do programa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D87A98" w:rsidRPr="005A6714" w14:paraId="5C05E6A0" w14:textId="77777777" w:rsidTr="003717FD">
        <w:trPr>
          <w:trHeight w:val="437"/>
        </w:trPr>
        <w:tc>
          <w:tcPr>
            <w:tcW w:w="9180" w:type="dxa"/>
            <w:gridSpan w:val="2"/>
            <w:shd w:val="clear" w:color="auto" w:fill="D5DCE4"/>
            <w:vAlign w:val="center"/>
          </w:tcPr>
          <w:p w14:paraId="2C30825D" w14:textId="526E946A" w:rsidR="00D87A98" w:rsidRPr="005A6714" w:rsidRDefault="00D87A98" w:rsidP="003717FD">
            <w:pPr>
              <w:jc w:val="center"/>
              <w:rPr>
                <w:rFonts w:cs="Arial"/>
                <w:b/>
                <w:bCs/>
                <w:sz w:val="16"/>
                <w:szCs w:val="16"/>
                <w:lang w:val="gl-ES"/>
              </w:rPr>
            </w:pPr>
            <w:r w:rsidRPr="005A6714">
              <w:rPr>
                <w:rFonts w:cs="Arial"/>
                <w:b/>
                <w:sz w:val="18"/>
                <w:szCs w:val="18"/>
                <w:lang w:val="gl-ES"/>
              </w:rPr>
              <w:t xml:space="preserve">CRITERIO </w:t>
            </w:r>
            <w:r w:rsidR="00966376">
              <w:rPr>
                <w:rFonts w:cs="Arial"/>
                <w:b/>
                <w:sz w:val="18"/>
                <w:szCs w:val="18"/>
                <w:lang w:val="gl-ES"/>
              </w:rPr>
              <w:t>1.</w:t>
            </w:r>
            <w:r w:rsidR="00026B1C">
              <w:rPr>
                <w:rFonts w:cs="Arial"/>
                <w:b/>
                <w:sz w:val="18"/>
                <w:szCs w:val="18"/>
                <w:lang w:val="gl-ES"/>
              </w:rPr>
              <w:t>2</w:t>
            </w:r>
          </w:p>
        </w:tc>
      </w:tr>
      <w:tr w:rsidR="00D87A98" w:rsidRPr="005A6714" w14:paraId="55A30F41" w14:textId="77777777" w:rsidTr="003717FD">
        <w:trPr>
          <w:trHeight w:val="527"/>
        </w:trPr>
        <w:tc>
          <w:tcPr>
            <w:tcW w:w="4035" w:type="dxa"/>
            <w:shd w:val="clear" w:color="auto" w:fill="D5DCE4"/>
            <w:vAlign w:val="center"/>
          </w:tcPr>
          <w:p w14:paraId="696D74D8" w14:textId="77777777" w:rsidR="00D87A98" w:rsidRPr="00DD0D4F" w:rsidRDefault="00D87A98" w:rsidP="003717FD">
            <w:pPr>
              <w:jc w:val="both"/>
              <w:rPr>
                <w:rFonts w:cs="Arial"/>
                <w:b/>
                <w:sz w:val="16"/>
                <w:szCs w:val="16"/>
                <w:lang w:val="gl-ES"/>
              </w:rPr>
            </w:pPr>
            <w:r w:rsidRPr="00DD0D4F">
              <w:rPr>
                <w:rFonts w:cs="Arial"/>
                <w:b/>
                <w:sz w:val="16"/>
                <w:szCs w:val="16"/>
                <w:lang w:val="gl-ES"/>
              </w:rPr>
              <w:t>Denominación da proposta</w:t>
            </w:r>
          </w:p>
        </w:tc>
        <w:tc>
          <w:tcPr>
            <w:tcW w:w="5145" w:type="dxa"/>
            <w:shd w:val="clear" w:color="auto" w:fill="D5DCE4"/>
            <w:vAlign w:val="center"/>
          </w:tcPr>
          <w:p w14:paraId="01F19785" w14:textId="4E075E2E" w:rsidR="00966376" w:rsidRPr="00DD0D4F" w:rsidRDefault="00966376" w:rsidP="00DD0D4F">
            <w:pPr>
              <w:rPr>
                <w:rFonts w:cs="Arial"/>
                <w:color w:val="000000" w:themeColor="text1"/>
                <w:sz w:val="18"/>
                <w:szCs w:val="18"/>
              </w:rPr>
            </w:pPr>
          </w:p>
          <w:p w14:paraId="6A9D0905" w14:textId="0C19869F" w:rsidR="00966376" w:rsidRPr="00DD0D4F" w:rsidRDefault="00026B1C" w:rsidP="00DD0D4F">
            <w:pPr>
              <w:rPr>
                <w:rFonts w:cs="Arial"/>
                <w:color w:val="000000" w:themeColor="text1"/>
                <w:sz w:val="18"/>
                <w:szCs w:val="18"/>
              </w:rPr>
            </w:pPr>
            <w:r>
              <w:rPr>
                <w:rFonts w:cs="Arial"/>
                <w:color w:val="000000" w:themeColor="text1"/>
                <w:sz w:val="18"/>
                <w:szCs w:val="18"/>
              </w:rPr>
              <w:t>Revisión liñas de investigación</w:t>
            </w:r>
          </w:p>
          <w:p w14:paraId="272871D0" w14:textId="761AEC8B" w:rsidR="00D87A98" w:rsidRPr="00DD0D4F" w:rsidRDefault="00D87A98" w:rsidP="003717FD">
            <w:pPr>
              <w:jc w:val="both"/>
              <w:rPr>
                <w:rFonts w:cs="Arial"/>
                <w:b/>
                <w:bCs/>
                <w:sz w:val="16"/>
                <w:szCs w:val="16"/>
                <w:lang w:val="gl-ES"/>
              </w:rPr>
            </w:pPr>
          </w:p>
        </w:tc>
      </w:tr>
      <w:tr w:rsidR="00D87A98" w:rsidRPr="005A6714" w14:paraId="5D1CE72B" w14:textId="77777777" w:rsidTr="003717FD">
        <w:trPr>
          <w:trHeight w:val="564"/>
        </w:trPr>
        <w:tc>
          <w:tcPr>
            <w:tcW w:w="4035" w:type="dxa"/>
            <w:shd w:val="clear" w:color="auto" w:fill="auto"/>
            <w:vAlign w:val="center"/>
          </w:tcPr>
          <w:p w14:paraId="6B8D1085" w14:textId="77777777" w:rsidR="00D87A98" w:rsidRPr="005A6714" w:rsidRDefault="00D87A98" w:rsidP="003717FD">
            <w:pPr>
              <w:jc w:val="both"/>
              <w:rPr>
                <w:rFonts w:cs="Arial"/>
                <w:b/>
                <w:bCs/>
                <w:sz w:val="16"/>
                <w:szCs w:val="16"/>
                <w:lang w:val="gl-ES"/>
              </w:rPr>
            </w:pPr>
            <w:r w:rsidRPr="005A6714">
              <w:rPr>
                <w:rFonts w:cs="Arial"/>
                <w:b/>
                <w:bCs/>
                <w:sz w:val="16"/>
                <w:szCs w:val="16"/>
                <w:lang w:val="gl-ES"/>
              </w:rPr>
              <w:t>Punto débil detectado/Análise das causas</w:t>
            </w:r>
          </w:p>
        </w:tc>
        <w:tc>
          <w:tcPr>
            <w:tcW w:w="5145" w:type="dxa"/>
            <w:shd w:val="clear" w:color="auto" w:fill="auto"/>
            <w:vAlign w:val="center"/>
          </w:tcPr>
          <w:p w14:paraId="1DBFAB57" w14:textId="767616FC" w:rsidR="00D87A98" w:rsidRPr="005A6714" w:rsidRDefault="00026B1C" w:rsidP="003717FD">
            <w:pPr>
              <w:jc w:val="both"/>
              <w:rPr>
                <w:rFonts w:cs="Arial"/>
                <w:bCs/>
                <w:sz w:val="16"/>
                <w:szCs w:val="16"/>
                <w:lang w:val="gl-ES"/>
              </w:rPr>
            </w:pPr>
            <w:r>
              <w:rPr>
                <w:rFonts w:cs="Arial"/>
                <w:bCs/>
                <w:sz w:val="16"/>
                <w:szCs w:val="16"/>
                <w:lang w:val="gl-ES"/>
              </w:rPr>
              <w:t>Elevado número de liñas de investigación. Algunhas, debido a xubilacións quedaron sen PDI asociado</w:t>
            </w:r>
          </w:p>
        </w:tc>
      </w:tr>
      <w:tr w:rsidR="00D87A98" w:rsidRPr="005A6714" w14:paraId="7D1B4E04" w14:textId="77777777" w:rsidTr="003717FD">
        <w:trPr>
          <w:trHeight w:val="437"/>
        </w:trPr>
        <w:tc>
          <w:tcPr>
            <w:tcW w:w="4035" w:type="dxa"/>
            <w:shd w:val="clear" w:color="auto" w:fill="auto"/>
            <w:vAlign w:val="center"/>
          </w:tcPr>
          <w:p w14:paraId="38DD5029" w14:textId="77777777" w:rsidR="00D87A98" w:rsidRPr="005A6714" w:rsidRDefault="00D87A98" w:rsidP="003717FD">
            <w:pPr>
              <w:jc w:val="both"/>
              <w:rPr>
                <w:rFonts w:cs="Arial"/>
                <w:b/>
                <w:bCs/>
                <w:sz w:val="16"/>
                <w:szCs w:val="16"/>
                <w:lang w:val="gl-ES"/>
              </w:rPr>
            </w:pPr>
            <w:r w:rsidRPr="005A6714">
              <w:rPr>
                <w:rFonts w:cs="Arial"/>
                <w:b/>
                <w:bCs/>
                <w:sz w:val="16"/>
                <w:szCs w:val="16"/>
                <w:lang w:val="gl-ES"/>
              </w:rPr>
              <w:t>Ámbito de aplicación</w:t>
            </w:r>
          </w:p>
        </w:tc>
        <w:tc>
          <w:tcPr>
            <w:tcW w:w="5145" w:type="dxa"/>
            <w:shd w:val="clear" w:color="auto" w:fill="auto"/>
            <w:vAlign w:val="center"/>
          </w:tcPr>
          <w:p w14:paraId="1D59122F" w14:textId="32FD6AC9" w:rsidR="00D87A98" w:rsidRPr="005A6714" w:rsidRDefault="00966376" w:rsidP="00966376">
            <w:pPr>
              <w:jc w:val="both"/>
              <w:rPr>
                <w:rFonts w:cs="Arial"/>
                <w:sz w:val="16"/>
                <w:szCs w:val="16"/>
                <w:lang w:val="gl-ES"/>
              </w:rPr>
            </w:pPr>
            <w:r>
              <w:rPr>
                <w:rFonts w:cs="Arial"/>
                <w:sz w:val="16"/>
                <w:szCs w:val="16"/>
                <w:lang w:val="gl-ES"/>
              </w:rPr>
              <w:t>Coordinación do programa</w:t>
            </w:r>
          </w:p>
        </w:tc>
      </w:tr>
      <w:tr w:rsidR="00D87A98" w:rsidRPr="005A6714" w14:paraId="71608D06" w14:textId="77777777" w:rsidTr="003717FD">
        <w:trPr>
          <w:trHeight w:val="437"/>
        </w:trPr>
        <w:tc>
          <w:tcPr>
            <w:tcW w:w="4035" w:type="dxa"/>
            <w:shd w:val="clear" w:color="auto" w:fill="auto"/>
            <w:vAlign w:val="center"/>
          </w:tcPr>
          <w:p w14:paraId="1B8CF175" w14:textId="77777777" w:rsidR="00D87A98" w:rsidRPr="005A6714" w:rsidRDefault="00D87A98" w:rsidP="003717FD">
            <w:pPr>
              <w:jc w:val="both"/>
              <w:rPr>
                <w:rFonts w:cs="Arial"/>
                <w:b/>
                <w:bCs/>
                <w:sz w:val="16"/>
                <w:szCs w:val="16"/>
                <w:lang w:val="gl-ES"/>
              </w:rPr>
            </w:pPr>
            <w:r w:rsidRPr="005A6714">
              <w:rPr>
                <w:rFonts w:cs="Arial"/>
                <w:b/>
                <w:bCs/>
                <w:sz w:val="16"/>
                <w:szCs w:val="16"/>
                <w:lang w:val="gl-ES"/>
              </w:rPr>
              <w:t>Responsable da súa aplicación</w:t>
            </w:r>
          </w:p>
        </w:tc>
        <w:tc>
          <w:tcPr>
            <w:tcW w:w="5145" w:type="dxa"/>
            <w:shd w:val="clear" w:color="auto" w:fill="auto"/>
            <w:vAlign w:val="center"/>
          </w:tcPr>
          <w:p w14:paraId="0917CEAE" w14:textId="69EC3684" w:rsidR="00D87A98" w:rsidRPr="005A6714" w:rsidRDefault="00966376" w:rsidP="00966376">
            <w:pPr>
              <w:jc w:val="both"/>
              <w:rPr>
                <w:rFonts w:cs="Arial"/>
                <w:bCs/>
                <w:sz w:val="16"/>
                <w:szCs w:val="16"/>
                <w:lang w:val="gl-ES"/>
              </w:rPr>
            </w:pPr>
            <w:r>
              <w:rPr>
                <w:rFonts w:cs="Arial"/>
                <w:bCs/>
                <w:sz w:val="16"/>
                <w:szCs w:val="16"/>
                <w:lang w:val="gl-ES"/>
              </w:rPr>
              <w:t>Comisión académica</w:t>
            </w:r>
          </w:p>
        </w:tc>
      </w:tr>
      <w:tr w:rsidR="00D87A98" w:rsidRPr="005A6714" w14:paraId="3B3F3088" w14:textId="77777777" w:rsidTr="003717FD">
        <w:trPr>
          <w:trHeight w:val="608"/>
        </w:trPr>
        <w:tc>
          <w:tcPr>
            <w:tcW w:w="4035" w:type="dxa"/>
            <w:shd w:val="clear" w:color="auto" w:fill="auto"/>
            <w:vAlign w:val="center"/>
          </w:tcPr>
          <w:p w14:paraId="200F18A4" w14:textId="77777777" w:rsidR="00D87A98" w:rsidRPr="005A6714" w:rsidRDefault="00D87A98" w:rsidP="003717FD">
            <w:pPr>
              <w:jc w:val="both"/>
              <w:rPr>
                <w:rFonts w:cs="Arial"/>
                <w:b/>
                <w:bCs/>
                <w:sz w:val="16"/>
                <w:szCs w:val="16"/>
                <w:lang w:val="gl-ES"/>
              </w:rPr>
            </w:pPr>
            <w:r w:rsidRPr="005A6714">
              <w:rPr>
                <w:rFonts w:cs="Arial"/>
                <w:b/>
                <w:sz w:val="16"/>
                <w:szCs w:val="16"/>
                <w:lang w:val="gl-ES"/>
              </w:rPr>
              <w:t>Obxectivos específicos</w:t>
            </w:r>
          </w:p>
        </w:tc>
        <w:tc>
          <w:tcPr>
            <w:tcW w:w="5145" w:type="dxa"/>
            <w:shd w:val="clear" w:color="auto" w:fill="auto"/>
            <w:vAlign w:val="center"/>
          </w:tcPr>
          <w:p w14:paraId="7E310FFC" w14:textId="0EA2942E" w:rsidR="00D87A98" w:rsidRPr="005A6714" w:rsidRDefault="00026B1C" w:rsidP="003717FD">
            <w:pPr>
              <w:jc w:val="both"/>
              <w:rPr>
                <w:rFonts w:cs="Arial"/>
                <w:bCs/>
                <w:sz w:val="16"/>
                <w:szCs w:val="16"/>
                <w:lang w:val="gl-ES"/>
              </w:rPr>
            </w:pPr>
            <w:r>
              <w:rPr>
                <w:rFonts w:cs="Arial"/>
                <w:bCs/>
                <w:sz w:val="16"/>
                <w:szCs w:val="16"/>
                <w:lang w:val="gl-ES"/>
              </w:rPr>
              <w:t xml:space="preserve">Axustar o número de liñas de investigación a demanda existente e ao PDI activo no </w:t>
            </w:r>
            <w:r w:rsidR="00F745B0">
              <w:rPr>
                <w:rFonts w:cs="Arial"/>
                <w:bCs/>
                <w:sz w:val="16"/>
                <w:szCs w:val="16"/>
                <w:lang w:val="gl-ES"/>
              </w:rPr>
              <w:t>programa</w:t>
            </w:r>
          </w:p>
        </w:tc>
      </w:tr>
      <w:tr w:rsidR="00D87A98" w:rsidRPr="005A6714" w14:paraId="23E16BE5" w14:textId="77777777" w:rsidTr="003717FD">
        <w:trPr>
          <w:trHeight w:val="560"/>
        </w:trPr>
        <w:tc>
          <w:tcPr>
            <w:tcW w:w="4035" w:type="dxa"/>
            <w:shd w:val="clear" w:color="auto" w:fill="auto"/>
            <w:vAlign w:val="center"/>
          </w:tcPr>
          <w:p w14:paraId="0235A029" w14:textId="77777777" w:rsidR="00D87A98" w:rsidRPr="005A6714" w:rsidRDefault="00D87A98" w:rsidP="003717FD">
            <w:pPr>
              <w:jc w:val="both"/>
              <w:rPr>
                <w:rFonts w:cs="Arial"/>
                <w:b/>
                <w:sz w:val="16"/>
                <w:szCs w:val="16"/>
                <w:lang w:val="gl-ES"/>
              </w:rPr>
            </w:pPr>
            <w:r w:rsidRPr="005A6714">
              <w:rPr>
                <w:rFonts w:cs="Arial"/>
                <w:b/>
                <w:sz w:val="16"/>
                <w:szCs w:val="16"/>
                <w:lang w:val="gl-ES"/>
              </w:rPr>
              <w:t>Actuacións a desenvolver</w:t>
            </w:r>
          </w:p>
        </w:tc>
        <w:tc>
          <w:tcPr>
            <w:tcW w:w="5145" w:type="dxa"/>
            <w:shd w:val="clear" w:color="auto" w:fill="auto"/>
            <w:vAlign w:val="center"/>
          </w:tcPr>
          <w:p w14:paraId="0DAE3038" w14:textId="77777777" w:rsidR="00026B1C" w:rsidRDefault="00026B1C" w:rsidP="00B16162">
            <w:pPr>
              <w:numPr>
                <w:ilvl w:val="0"/>
                <w:numId w:val="13"/>
              </w:numPr>
              <w:ind w:left="389" w:hanging="389"/>
              <w:contextualSpacing/>
              <w:jc w:val="both"/>
              <w:rPr>
                <w:rFonts w:cs="Arial"/>
                <w:bCs/>
                <w:sz w:val="16"/>
                <w:szCs w:val="16"/>
                <w:lang w:val="gl-ES"/>
              </w:rPr>
            </w:pPr>
            <w:r>
              <w:rPr>
                <w:rFonts w:cs="Arial"/>
                <w:bCs/>
                <w:sz w:val="16"/>
                <w:szCs w:val="16"/>
                <w:lang w:val="gl-ES"/>
              </w:rPr>
              <w:t>Revisión das liñas actuais</w:t>
            </w:r>
          </w:p>
          <w:p w14:paraId="74751FA8" w14:textId="0BF2534E" w:rsidR="00966376" w:rsidRDefault="00026B1C" w:rsidP="00B16162">
            <w:pPr>
              <w:numPr>
                <w:ilvl w:val="0"/>
                <w:numId w:val="13"/>
              </w:numPr>
              <w:ind w:left="389" w:hanging="389"/>
              <w:contextualSpacing/>
              <w:jc w:val="both"/>
              <w:rPr>
                <w:rFonts w:cs="Arial"/>
                <w:bCs/>
                <w:sz w:val="16"/>
                <w:szCs w:val="16"/>
                <w:lang w:val="gl-ES"/>
              </w:rPr>
            </w:pPr>
            <w:r>
              <w:rPr>
                <w:rFonts w:cs="Arial"/>
                <w:bCs/>
                <w:sz w:val="16"/>
                <w:szCs w:val="16"/>
                <w:lang w:val="gl-ES"/>
              </w:rPr>
              <w:t>Consulta co PDI do programa</w:t>
            </w:r>
          </w:p>
          <w:p w14:paraId="7FD184D2" w14:textId="511234FF" w:rsidR="00D87A98" w:rsidRPr="00966376" w:rsidRDefault="00026B1C" w:rsidP="00B16162">
            <w:pPr>
              <w:numPr>
                <w:ilvl w:val="0"/>
                <w:numId w:val="13"/>
              </w:numPr>
              <w:ind w:left="389" w:hanging="389"/>
              <w:contextualSpacing/>
              <w:jc w:val="both"/>
              <w:rPr>
                <w:rFonts w:cs="Arial"/>
                <w:bCs/>
                <w:sz w:val="16"/>
                <w:szCs w:val="16"/>
                <w:lang w:val="gl-ES"/>
              </w:rPr>
            </w:pPr>
            <w:r>
              <w:rPr>
                <w:rFonts w:cs="Arial"/>
                <w:bCs/>
                <w:sz w:val="16"/>
                <w:szCs w:val="16"/>
                <w:lang w:val="gl-ES"/>
              </w:rPr>
              <w:t>Proposta de liñas de investigación derivadas do análises feito</w:t>
            </w:r>
          </w:p>
        </w:tc>
      </w:tr>
      <w:tr w:rsidR="00D87A98" w:rsidRPr="005A6714" w14:paraId="4E14B254" w14:textId="77777777" w:rsidTr="003717FD">
        <w:trPr>
          <w:trHeight w:val="437"/>
        </w:trPr>
        <w:tc>
          <w:tcPr>
            <w:tcW w:w="4035" w:type="dxa"/>
            <w:shd w:val="clear" w:color="auto" w:fill="auto"/>
            <w:vAlign w:val="center"/>
          </w:tcPr>
          <w:p w14:paraId="19F4F08F" w14:textId="77777777" w:rsidR="00D87A98" w:rsidRPr="005A6714" w:rsidRDefault="00D87A98" w:rsidP="003717FD">
            <w:pPr>
              <w:jc w:val="both"/>
              <w:rPr>
                <w:rFonts w:cs="Arial"/>
                <w:b/>
                <w:bCs/>
                <w:sz w:val="16"/>
                <w:szCs w:val="16"/>
                <w:lang w:val="gl-ES"/>
              </w:rPr>
            </w:pPr>
            <w:r w:rsidRPr="005A6714">
              <w:rPr>
                <w:rFonts w:cs="Arial"/>
                <w:b/>
                <w:sz w:val="16"/>
                <w:szCs w:val="16"/>
                <w:lang w:val="gl-ES"/>
              </w:rPr>
              <w:t>Período de execución</w:t>
            </w:r>
          </w:p>
        </w:tc>
        <w:tc>
          <w:tcPr>
            <w:tcW w:w="5145" w:type="dxa"/>
            <w:shd w:val="clear" w:color="auto" w:fill="auto"/>
            <w:vAlign w:val="center"/>
          </w:tcPr>
          <w:p w14:paraId="64BD528C" w14:textId="76E2A529" w:rsidR="00D87A98" w:rsidRPr="005A6714" w:rsidRDefault="00D87A98" w:rsidP="003717FD">
            <w:pPr>
              <w:jc w:val="both"/>
              <w:rPr>
                <w:rFonts w:cs="Arial"/>
                <w:bCs/>
                <w:sz w:val="16"/>
                <w:szCs w:val="16"/>
                <w:lang w:val="gl-ES"/>
              </w:rPr>
            </w:pPr>
            <w:r w:rsidRPr="005A6714">
              <w:rPr>
                <w:rFonts w:cs="Arial"/>
                <w:bCs/>
                <w:sz w:val="16"/>
                <w:szCs w:val="16"/>
                <w:lang w:val="gl-ES"/>
              </w:rPr>
              <w:t>3º trimestre de 20</w:t>
            </w:r>
            <w:r w:rsidR="00966376">
              <w:rPr>
                <w:rFonts w:cs="Arial"/>
                <w:bCs/>
                <w:sz w:val="16"/>
                <w:szCs w:val="16"/>
                <w:lang w:val="gl-ES"/>
              </w:rPr>
              <w:t>2</w:t>
            </w:r>
            <w:r w:rsidR="00026B1C">
              <w:rPr>
                <w:rFonts w:cs="Arial"/>
                <w:bCs/>
                <w:sz w:val="16"/>
                <w:szCs w:val="16"/>
                <w:lang w:val="gl-ES"/>
              </w:rPr>
              <w:t>4</w:t>
            </w:r>
          </w:p>
        </w:tc>
      </w:tr>
      <w:tr w:rsidR="00D87A98" w:rsidRPr="005A6714" w14:paraId="0A33423A" w14:textId="77777777" w:rsidTr="003717FD">
        <w:trPr>
          <w:trHeight w:val="437"/>
        </w:trPr>
        <w:tc>
          <w:tcPr>
            <w:tcW w:w="4035" w:type="dxa"/>
            <w:shd w:val="clear" w:color="auto" w:fill="auto"/>
            <w:vAlign w:val="center"/>
          </w:tcPr>
          <w:p w14:paraId="0B0A28D2" w14:textId="77777777" w:rsidR="00D87A98" w:rsidRPr="005A6714" w:rsidRDefault="00D87A98" w:rsidP="003717FD">
            <w:pPr>
              <w:jc w:val="both"/>
              <w:rPr>
                <w:rFonts w:cs="Arial"/>
                <w:b/>
                <w:sz w:val="16"/>
                <w:szCs w:val="16"/>
                <w:lang w:val="gl-ES"/>
              </w:rPr>
            </w:pPr>
            <w:r w:rsidRPr="005A6714">
              <w:rPr>
                <w:rFonts w:cs="Arial"/>
                <w:b/>
                <w:sz w:val="16"/>
                <w:szCs w:val="16"/>
                <w:lang w:val="gl-ES"/>
              </w:rPr>
              <w:t>Recursos/financiamento</w:t>
            </w:r>
          </w:p>
        </w:tc>
        <w:tc>
          <w:tcPr>
            <w:tcW w:w="5145" w:type="dxa"/>
            <w:shd w:val="clear" w:color="auto" w:fill="auto"/>
            <w:vAlign w:val="center"/>
          </w:tcPr>
          <w:p w14:paraId="1FCCADC6" w14:textId="2F9E19C2" w:rsidR="00D87A98" w:rsidRPr="005A6714" w:rsidRDefault="00D87A98" w:rsidP="003717FD">
            <w:pPr>
              <w:jc w:val="both"/>
              <w:rPr>
                <w:rFonts w:cs="Arial"/>
                <w:bCs/>
                <w:sz w:val="16"/>
                <w:szCs w:val="16"/>
                <w:lang w:val="gl-ES"/>
              </w:rPr>
            </w:pPr>
          </w:p>
        </w:tc>
      </w:tr>
      <w:tr w:rsidR="00D87A98" w:rsidRPr="005A6714" w14:paraId="1B03A032" w14:textId="77777777" w:rsidTr="003717FD">
        <w:trPr>
          <w:trHeight w:val="437"/>
        </w:trPr>
        <w:tc>
          <w:tcPr>
            <w:tcW w:w="4035" w:type="dxa"/>
            <w:shd w:val="clear" w:color="auto" w:fill="auto"/>
            <w:vAlign w:val="center"/>
          </w:tcPr>
          <w:p w14:paraId="6B804E82" w14:textId="77777777" w:rsidR="00D87A98" w:rsidRPr="005A6714" w:rsidRDefault="00D87A98" w:rsidP="003717FD">
            <w:pPr>
              <w:jc w:val="both"/>
              <w:rPr>
                <w:rFonts w:cs="Arial"/>
                <w:b/>
                <w:bCs/>
                <w:sz w:val="16"/>
                <w:szCs w:val="16"/>
                <w:lang w:val="gl-ES"/>
              </w:rPr>
            </w:pPr>
            <w:r w:rsidRPr="005A6714">
              <w:rPr>
                <w:rFonts w:cs="Arial"/>
                <w:b/>
                <w:bCs/>
                <w:sz w:val="16"/>
                <w:szCs w:val="16"/>
                <w:lang w:val="gl-ES"/>
              </w:rPr>
              <w:t>Responsable do seguimento e data</w:t>
            </w:r>
          </w:p>
        </w:tc>
        <w:tc>
          <w:tcPr>
            <w:tcW w:w="5145" w:type="dxa"/>
            <w:shd w:val="clear" w:color="auto" w:fill="auto"/>
            <w:vAlign w:val="center"/>
          </w:tcPr>
          <w:p w14:paraId="3450CE35" w14:textId="49E23029" w:rsidR="00D87A98" w:rsidRPr="005A6714" w:rsidRDefault="00966376" w:rsidP="003717FD">
            <w:pPr>
              <w:jc w:val="both"/>
              <w:rPr>
                <w:rFonts w:cs="Arial"/>
                <w:bCs/>
                <w:sz w:val="16"/>
                <w:szCs w:val="16"/>
                <w:lang w:val="gl-ES"/>
              </w:rPr>
            </w:pPr>
            <w:r>
              <w:rPr>
                <w:rFonts w:cs="Arial"/>
                <w:sz w:val="16"/>
                <w:szCs w:val="16"/>
                <w:lang w:val="gl-ES"/>
              </w:rPr>
              <w:t>Coordinación do programa</w:t>
            </w:r>
          </w:p>
        </w:tc>
      </w:tr>
      <w:tr w:rsidR="00D87A98" w:rsidRPr="005A6714" w14:paraId="724E5EB5" w14:textId="77777777" w:rsidTr="003717FD">
        <w:trPr>
          <w:trHeight w:val="680"/>
        </w:trPr>
        <w:tc>
          <w:tcPr>
            <w:tcW w:w="4035" w:type="dxa"/>
            <w:shd w:val="clear" w:color="auto" w:fill="auto"/>
            <w:vAlign w:val="center"/>
          </w:tcPr>
          <w:p w14:paraId="752568F1" w14:textId="77777777" w:rsidR="00D87A98" w:rsidRPr="005A6714" w:rsidRDefault="00D87A98" w:rsidP="003717FD">
            <w:pPr>
              <w:jc w:val="both"/>
              <w:rPr>
                <w:rFonts w:cs="Arial"/>
                <w:b/>
                <w:bCs/>
                <w:sz w:val="16"/>
                <w:szCs w:val="16"/>
                <w:lang w:val="gl-ES"/>
              </w:rPr>
            </w:pPr>
            <w:r w:rsidRPr="005A6714">
              <w:rPr>
                <w:rFonts w:cs="Arial"/>
                <w:b/>
                <w:bCs/>
                <w:sz w:val="16"/>
                <w:szCs w:val="16"/>
                <w:lang w:val="gl-ES"/>
              </w:rPr>
              <w:t xml:space="preserve">Indicadores de execución </w:t>
            </w:r>
          </w:p>
        </w:tc>
        <w:tc>
          <w:tcPr>
            <w:tcW w:w="5145" w:type="dxa"/>
            <w:shd w:val="clear" w:color="auto" w:fill="auto"/>
            <w:vAlign w:val="center"/>
          </w:tcPr>
          <w:p w14:paraId="3737CA08" w14:textId="47D790A8" w:rsidR="00D87A98" w:rsidRPr="00026B1C" w:rsidRDefault="00026B1C" w:rsidP="00026B1C">
            <w:pPr>
              <w:jc w:val="both"/>
              <w:rPr>
                <w:rFonts w:cs="Arial"/>
                <w:bCs/>
                <w:sz w:val="16"/>
                <w:szCs w:val="16"/>
              </w:rPr>
            </w:pPr>
            <w:r>
              <w:rPr>
                <w:rFonts w:cs="Arial"/>
                <w:bCs/>
                <w:sz w:val="16"/>
                <w:szCs w:val="16"/>
              </w:rPr>
              <w:t>Nova proposta de liñas</w:t>
            </w:r>
          </w:p>
        </w:tc>
      </w:tr>
      <w:tr w:rsidR="00D87A98" w:rsidRPr="005A6714" w14:paraId="51DC91F0" w14:textId="77777777" w:rsidTr="003717FD">
        <w:trPr>
          <w:trHeight w:val="680"/>
        </w:trPr>
        <w:tc>
          <w:tcPr>
            <w:tcW w:w="4035" w:type="dxa"/>
            <w:shd w:val="clear" w:color="auto" w:fill="auto"/>
            <w:vAlign w:val="center"/>
          </w:tcPr>
          <w:p w14:paraId="439442BC" w14:textId="77777777" w:rsidR="00D87A98" w:rsidRPr="005A6714" w:rsidRDefault="00D87A98" w:rsidP="003717FD">
            <w:pPr>
              <w:jc w:val="both"/>
              <w:rPr>
                <w:rFonts w:cs="Arial"/>
                <w:b/>
                <w:bCs/>
                <w:sz w:val="16"/>
                <w:szCs w:val="16"/>
                <w:lang w:val="gl-ES"/>
              </w:rPr>
            </w:pPr>
            <w:r w:rsidRPr="005A6714">
              <w:rPr>
                <w:rFonts w:cs="Arial"/>
                <w:b/>
                <w:bCs/>
                <w:sz w:val="16"/>
                <w:szCs w:val="16"/>
                <w:lang w:val="gl-ES"/>
              </w:rPr>
              <w:t>Evidencias documentais e/ou rexistros que se presentan/presentarán para evidencias a súa implantación</w:t>
            </w:r>
          </w:p>
        </w:tc>
        <w:tc>
          <w:tcPr>
            <w:tcW w:w="5145" w:type="dxa"/>
            <w:shd w:val="clear" w:color="auto" w:fill="auto"/>
            <w:vAlign w:val="center"/>
          </w:tcPr>
          <w:p w14:paraId="29D0FF3D" w14:textId="7045B971" w:rsidR="00D87A98" w:rsidRPr="005A6714" w:rsidRDefault="00026B1C" w:rsidP="003717FD">
            <w:pPr>
              <w:jc w:val="both"/>
              <w:rPr>
                <w:rFonts w:cs="Arial"/>
                <w:bCs/>
                <w:sz w:val="16"/>
                <w:szCs w:val="16"/>
                <w:lang w:val="gl-ES"/>
              </w:rPr>
            </w:pPr>
            <w:r>
              <w:rPr>
                <w:rFonts w:cs="Arial"/>
                <w:bCs/>
                <w:sz w:val="16"/>
                <w:szCs w:val="16"/>
                <w:lang w:val="gl-ES"/>
              </w:rPr>
              <w:t>Listado das novas liñas de investigación</w:t>
            </w:r>
          </w:p>
        </w:tc>
      </w:tr>
      <w:tr w:rsidR="00D87A98" w:rsidRPr="005A6714" w14:paraId="08A2D1DB" w14:textId="77777777" w:rsidTr="003717FD">
        <w:trPr>
          <w:trHeight w:val="437"/>
        </w:trPr>
        <w:tc>
          <w:tcPr>
            <w:tcW w:w="9180" w:type="dxa"/>
            <w:gridSpan w:val="2"/>
            <w:shd w:val="clear" w:color="auto" w:fill="auto"/>
            <w:vAlign w:val="center"/>
          </w:tcPr>
          <w:p w14:paraId="15D788AB" w14:textId="77777777" w:rsidR="00D87A98" w:rsidRPr="005A6714" w:rsidRDefault="00D87A98" w:rsidP="003717FD">
            <w:pPr>
              <w:jc w:val="center"/>
              <w:rPr>
                <w:rFonts w:cs="Arial"/>
                <w:b/>
                <w:bCs/>
                <w:sz w:val="16"/>
                <w:szCs w:val="16"/>
                <w:lang w:val="gl-ES"/>
              </w:rPr>
            </w:pPr>
            <w:r w:rsidRPr="005A6714">
              <w:rPr>
                <w:rFonts w:cs="Arial"/>
                <w:b/>
                <w:bCs/>
                <w:sz w:val="16"/>
                <w:szCs w:val="16"/>
                <w:lang w:val="gl-ES"/>
              </w:rPr>
              <w:t>Observacións</w:t>
            </w:r>
          </w:p>
        </w:tc>
      </w:tr>
      <w:tr w:rsidR="00D87A98" w:rsidRPr="005A6714" w14:paraId="25F1A688" w14:textId="77777777" w:rsidTr="00D87A98">
        <w:trPr>
          <w:trHeight w:val="536"/>
        </w:trPr>
        <w:tc>
          <w:tcPr>
            <w:tcW w:w="9180" w:type="dxa"/>
            <w:gridSpan w:val="2"/>
            <w:shd w:val="clear" w:color="auto" w:fill="auto"/>
            <w:vAlign w:val="center"/>
          </w:tcPr>
          <w:p w14:paraId="695967D8" w14:textId="4EEB7123" w:rsidR="00D87A98" w:rsidRPr="005A6714" w:rsidRDefault="00F745B0" w:rsidP="003717FD">
            <w:pPr>
              <w:jc w:val="both"/>
              <w:rPr>
                <w:rFonts w:cs="Arial"/>
                <w:b/>
                <w:bCs/>
                <w:sz w:val="16"/>
                <w:szCs w:val="16"/>
                <w:lang w:val="gl-ES"/>
              </w:rPr>
            </w:pPr>
            <w:r>
              <w:rPr>
                <w:rFonts w:cs="Arial"/>
                <w:b/>
                <w:bCs/>
                <w:sz w:val="16"/>
                <w:szCs w:val="16"/>
                <w:lang w:val="gl-ES"/>
              </w:rPr>
              <w:t xml:space="preserve">A primeira das actuacións, revisión das liñas, está na orde do día da Comisión Académica xeral que celebrase anualmente. </w:t>
            </w:r>
            <w:r w:rsidRPr="00F745B0">
              <w:rPr>
                <w:rFonts w:cs="Arial"/>
                <w:b/>
                <w:bCs/>
                <w:sz w:val="16"/>
                <w:szCs w:val="16"/>
                <w:lang w:val="gl-ES"/>
              </w:rPr>
              <w:t>Esta comisión adoita realizarse a finais de xaneiro, pero este ano debido ao proceso de acreditación atrasouse ata principios de marzo</w:t>
            </w:r>
            <w:r>
              <w:rPr>
                <w:rFonts w:cs="Arial"/>
                <w:b/>
                <w:bCs/>
                <w:sz w:val="16"/>
                <w:szCs w:val="16"/>
                <w:lang w:val="gl-ES"/>
              </w:rPr>
              <w:t xml:space="preserve">. </w:t>
            </w:r>
          </w:p>
        </w:tc>
      </w:tr>
      <w:tr w:rsidR="00D87A98" w:rsidRPr="005A6714" w14:paraId="6EE3E232" w14:textId="77777777" w:rsidTr="003717FD">
        <w:trPr>
          <w:trHeight w:val="437"/>
        </w:trPr>
        <w:tc>
          <w:tcPr>
            <w:tcW w:w="9180" w:type="dxa"/>
            <w:gridSpan w:val="2"/>
            <w:shd w:val="clear" w:color="auto" w:fill="auto"/>
            <w:vAlign w:val="center"/>
          </w:tcPr>
          <w:p w14:paraId="428E79CF" w14:textId="77777777" w:rsidR="00D87A98" w:rsidRPr="005A6714" w:rsidRDefault="00D87A98" w:rsidP="003717FD">
            <w:pPr>
              <w:jc w:val="center"/>
              <w:rPr>
                <w:rFonts w:cs="Arial"/>
                <w:b/>
                <w:bCs/>
                <w:sz w:val="16"/>
                <w:szCs w:val="16"/>
                <w:lang w:val="gl-ES"/>
              </w:rPr>
            </w:pPr>
            <w:r w:rsidRPr="005A6714">
              <w:rPr>
                <w:rFonts w:cs="Arial"/>
                <w:b/>
                <w:bCs/>
                <w:sz w:val="16"/>
                <w:szCs w:val="16"/>
                <w:lang w:val="gl-ES"/>
              </w:rPr>
              <w:t>Revisión/Valoración</w:t>
            </w:r>
          </w:p>
        </w:tc>
      </w:tr>
      <w:tr w:rsidR="00D87A98" w:rsidRPr="005A6714" w14:paraId="1BE9DB7F" w14:textId="77777777" w:rsidTr="003717FD">
        <w:trPr>
          <w:trHeight w:val="437"/>
        </w:trPr>
        <w:tc>
          <w:tcPr>
            <w:tcW w:w="4035" w:type="dxa"/>
            <w:shd w:val="clear" w:color="auto" w:fill="auto"/>
            <w:vAlign w:val="center"/>
          </w:tcPr>
          <w:p w14:paraId="37699CDD" w14:textId="77777777" w:rsidR="00D87A98" w:rsidRPr="005A6714" w:rsidRDefault="00D87A98" w:rsidP="003717FD">
            <w:pPr>
              <w:jc w:val="both"/>
              <w:rPr>
                <w:rFonts w:cs="Arial"/>
                <w:b/>
                <w:bCs/>
                <w:sz w:val="16"/>
                <w:szCs w:val="16"/>
                <w:lang w:val="gl-ES"/>
              </w:rPr>
            </w:pPr>
            <w:r w:rsidRPr="005A6714">
              <w:rPr>
                <w:rFonts w:cs="Arial"/>
                <w:b/>
                <w:bCs/>
                <w:sz w:val="16"/>
                <w:szCs w:val="16"/>
                <w:lang w:val="gl-ES"/>
              </w:rPr>
              <w:t>Nivel de cumprimento (total ou parcial)</w:t>
            </w:r>
          </w:p>
        </w:tc>
        <w:tc>
          <w:tcPr>
            <w:tcW w:w="5145" w:type="dxa"/>
            <w:shd w:val="clear" w:color="auto" w:fill="auto"/>
            <w:vAlign w:val="center"/>
          </w:tcPr>
          <w:p w14:paraId="29E045FE" w14:textId="25F0BD48" w:rsidR="00D87A98" w:rsidRPr="005A6714" w:rsidRDefault="00F745B0" w:rsidP="003717FD">
            <w:pPr>
              <w:jc w:val="both"/>
              <w:rPr>
                <w:rFonts w:cs="Arial"/>
                <w:b/>
                <w:bCs/>
                <w:sz w:val="16"/>
                <w:szCs w:val="16"/>
                <w:highlight w:val="yellow"/>
                <w:lang w:val="gl-ES"/>
              </w:rPr>
            </w:pPr>
            <w:r w:rsidRPr="00F745B0">
              <w:rPr>
                <w:rFonts w:cs="Arial"/>
                <w:b/>
                <w:bCs/>
                <w:sz w:val="16"/>
                <w:szCs w:val="16"/>
                <w:lang w:val="gl-ES"/>
              </w:rPr>
              <w:t>No iniciada</w:t>
            </w:r>
          </w:p>
        </w:tc>
      </w:tr>
      <w:tr w:rsidR="00D87A98" w:rsidRPr="005A6714" w14:paraId="29CCDA3A" w14:textId="77777777" w:rsidTr="003717FD">
        <w:trPr>
          <w:trHeight w:val="437"/>
        </w:trPr>
        <w:tc>
          <w:tcPr>
            <w:tcW w:w="4035" w:type="dxa"/>
            <w:shd w:val="clear" w:color="auto" w:fill="auto"/>
            <w:vAlign w:val="center"/>
          </w:tcPr>
          <w:p w14:paraId="75964FC8" w14:textId="77777777" w:rsidR="00D87A98" w:rsidRPr="005A6714" w:rsidRDefault="00D87A98" w:rsidP="003717FD">
            <w:pPr>
              <w:jc w:val="both"/>
              <w:rPr>
                <w:rFonts w:cs="Arial"/>
                <w:b/>
                <w:bCs/>
                <w:sz w:val="16"/>
                <w:szCs w:val="16"/>
                <w:lang w:val="gl-ES"/>
              </w:rPr>
            </w:pPr>
            <w:r w:rsidRPr="005A6714">
              <w:rPr>
                <w:rFonts w:cs="Arial"/>
                <w:b/>
                <w:bCs/>
                <w:sz w:val="16"/>
                <w:szCs w:val="16"/>
                <w:lang w:val="gl-ES"/>
              </w:rPr>
              <w:t>Responsable da revisión e data</w:t>
            </w:r>
          </w:p>
        </w:tc>
        <w:tc>
          <w:tcPr>
            <w:tcW w:w="5145" w:type="dxa"/>
            <w:shd w:val="clear" w:color="auto" w:fill="auto"/>
            <w:vAlign w:val="center"/>
          </w:tcPr>
          <w:p w14:paraId="4B62D687" w14:textId="6393A034" w:rsidR="00D87A98" w:rsidRPr="005A6714" w:rsidRDefault="00D87A98" w:rsidP="003717FD">
            <w:pPr>
              <w:jc w:val="both"/>
              <w:rPr>
                <w:rFonts w:cs="Arial"/>
                <w:b/>
                <w:bCs/>
                <w:sz w:val="16"/>
                <w:szCs w:val="16"/>
                <w:highlight w:val="yellow"/>
                <w:lang w:val="gl-ES"/>
              </w:rPr>
            </w:pPr>
          </w:p>
        </w:tc>
      </w:tr>
      <w:tr w:rsidR="00D87A98" w:rsidRPr="00D87A98" w14:paraId="33AA6223" w14:textId="77777777" w:rsidTr="003717FD">
        <w:trPr>
          <w:trHeight w:val="680"/>
        </w:trPr>
        <w:tc>
          <w:tcPr>
            <w:tcW w:w="4035" w:type="dxa"/>
            <w:shd w:val="clear" w:color="auto" w:fill="auto"/>
            <w:vAlign w:val="center"/>
          </w:tcPr>
          <w:p w14:paraId="32DCAD1A" w14:textId="77777777" w:rsidR="00D87A98" w:rsidRPr="005A6714" w:rsidRDefault="00D87A98" w:rsidP="003717FD">
            <w:pPr>
              <w:jc w:val="both"/>
              <w:rPr>
                <w:rFonts w:cs="Arial"/>
                <w:b/>
                <w:bCs/>
                <w:sz w:val="16"/>
                <w:szCs w:val="16"/>
                <w:lang w:val="gl-ES"/>
              </w:rPr>
            </w:pPr>
            <w:r w:rsidRPr="005A6714">
              <w:rPr>
                <w:rFonts w:cs="Arial"/>
                <w:b/>
                <w:bCs/>
                <w:sz w:val="16"/>
                <w:szCs w:val="16"/>
                <w:lang w:val="gl-ES"/>
              </w:rPr>
              <w:t xml:space="preserve">Resultados obtidos </w:t>
            </w:r>
          </w:p>
        </w:tc>
        <w:tc>
          <w:tcPr>
            <w:tcW w:w="5145" w:type="dxa"/>
            <w:shd w:val="clear" w:color="auto" w:fill="auto"/>
            <w:vAlign w:val="center"/>
          </w:tcPr>
          <w:p w14:paraId="79B1C39D" w14:textId="77777777" w:rsidR="00D87A98" w:rsidRPr="005A6714" w:rsidRDefault="00D87A98" w:rsidP="00DD0D4F">
            <w:pPr>
              <w:jc w:val="both"/>
              <w:rPr>
                <w:rFonts w:cs="Arial"/>
                <w:b/>
                <w:bCs/>
                <w:sz w:val="16"/>
                <w:szCs w:val="16"/>
                <w:highlight w:val="yellow"/>
                <w:lang w:val="gl-ES"/>
              </w:rPr>
            </w:pPr>
          </w:p>
        </w:tc>
      </w:tr>
      <w:tr w:rsidR="00D87A98" w:rsidRPr="005A6714" w14:paraId="142E6F3B" w14:textId="77777777" w:rsidTr="003717FD">
        <w:trPr>
          <w:trHeight w:val="437"/>
        </w:trPr>
        <w:tc>
          <w:tcPr>
            <w:tcW w:w="4035" w:type="dxa"/>
            <w:shd w:val="clear" w:color="auto" w:fill="auto"/>
            <w:vAlign w:val="center"/>
          </w:tcPr>
          <w:p w14:paraId="2A83952F" w14:textId="77777777" w:rsidR="00D87A98" w:rsidRPr="005A6714" w:rsidRDefault="00D87A98" w:rsidP="003717FD">
            <w:pPr>
              <w:jc w:val="both"/>
              <w:rPr>
                <w:rFonts w:cs="Arial"/>
                <w:b/>
                <w:bCs/>
                <w:sz w:val="16"/>
                <w:szCs w:val="16"/>
                <w:lang w:val="gl-ES"/>
              </w:rPr>
            </w:pPr>
            <w:r w:rsidRPr="005A6714">
              <w:rPr>
                <w:rFonts w:cs="Arial"/>
                <w:b/>
                <w:bCs/>
                <w:sz w:val="16"/>
                <w:szCs w:val="16"/>
                <w:lang w:val="gl-ES"/>
              </w:rPr>
              <w:t>Grao de satisfacción</w:t>
            </w:r>
          </w:p>
        </w:tc>
        <w:tc>
          <w:tcPr>
            <w:tcW w:w="5145" w:type="dxa"/>
            <w:shd w:val="clear" w:color="auto" w:fill="auto"/>
            <w:vAlign w:val="center"/>
          </w:tcPr>
          <w:p w14:paraId="14FEF5F5" w14:textId="3175E759" w:rsidR="00D87A98" w:rsidRPr="005A6714" w:rsidRDefault="00D87A98" w:rsidP="003717FD">
            <w:pPr>
              <w:jc w:val="both"/>
              <w:rPr>
                <w:rFonts w:cs="Arial"/>
                <w:b/>
                <w:bCs/>
                <w:sz w:val="16"/>
                <w:szCs w:val="16"/>
                <w:highlight w:val="yellow"/>
                <w:lang w:val="gl-ES"/>
              </w:rPr>
            </w:pPr>
          </w:p>
        </w:tc>
      </w:tr>
      <w:tr w:rsidR="00D87A98" w:rsidRPr="005A6714" w14:paraId="7E561723" w14:textId="77777777" w:rsidTr="003717FD">
        <w:trPr>
          <w:trHeight w:val="680"/>
        </w:trPr>
        <w:tc>
          <w:tcPr>
            <w:tcW w:w="4035" w:type="dxa"/>
            <w:shd w:val="clear" w:color="auto" w:fill="auto"/>
            <w:vAlign w:val="center"/>
          </w:tcPr>
          <w:p w14:paraId="546DD8E3" w14:textId="77777777" w:rsidR="00D87A98" w:rsidRPr="005A6714" w:rsidRDefault="00D87A98" w:rsidP="003717FD">
            <w:pPr>
              <w:jc w:val="both"/>
              <w:rPr>
                <w:rFonts w:cs="Arial"/>
                <w:b/>
                <w:bCs/>
                <w:sz w:val="16"/>
                <w:szCs w:val="16"/>
                <w:lang w:val="gl-ES"/>
              </w:rPr>
            </w:pPr>
            <w:r w:rsidRPr="005A6714">
              <w:rPr>
                <w:rFonts w:cs="Arial"/>
                <w:b/>
                <w:bCs/>
                <w:sz w:val="16"/>
                <w:szCs w:val="16"/>
                <w:lang w:val="gl-ES"/>
              </w:rPr>
              <w:t>Accións correctoras a desenvolver</w:t>
            </w:r>
          </w:p>
        </w:tc>
        <w:tc>
          <w:tcPr>
            <w:tcW w:w="5145" w:type="dxa"/>
            <w:shd w:val="clear" w:color="auto" w:fill="auto"/>
            <w:vAlign w:val="center"/>
          </w:tcPr>
          <w:p w14:paraId="15266DFC" w14:textId="77777777" w:rsidR="00D87A98" w:rsidRPr="005A6714" w:rsidRDefault="00D87A98" w:rsidP="003717FD">
            <w:pPr>
              <w:jc w:val="both"/>
              <w:rPr>
                <w:rFonts w:cs="Arial"/>
                <w:bCs/>
                <w:sz w:val="16"/>
                <w:szCs w:val="16"/>
                <w:lang w:val="gl-ES"/>
              </w:rPr>
            </w:pPr>
            <w:r w:rsidRPr="005A6714">
              <w:rPr>
                <w:rFonts w:cs="Arial"/>
                <w:bCs/>
                <w:sz w:val="16"/>
                <w:szCs w:val="16"/>
                <w:lang w:val="gl-ES"/>
              </w:rPr>
              <w:t>-</w:t>
            </w:r>
          </w:p>
        </w:tc>
      </w:tr>
    </w:tbl>
    <w:p w14:paraId="2DC41902" w14:textId="77777777" w:rsidR="00026B1C" w:rsidRDefault="00026B1C">
      <w:pPr>
        <w:spacing w:after="160" w:line="259" w:lineRule="auto"/>
        <w:rPr>
          <w:rFonts w:cs="Arial"/>
          <w:u w:val="single"/>
          <w:lang w:val="gl-ES"/>
        </w:rPr>
      </w:pPr>
    </w:p>
    <w:p w14:paraId="3E2DE488" w14:textId="77777777" w:rsidR="00026B1C" w:rsidRDefault="00026B1C">
      <w:pPr>
        <w:spacing w:after="160" w:line="259" w:lineRule="auto"/>
        <w:rPr>
          <w:rFonts w:cs="Arial"/>
          <w:u w:val="single"/>
          <w:lang w:val="gl-ES"/>
        </w:rPr>
      </w:pPr>
      <w:r>
        <w:rPr>
          <w:rFonts w:cs="Arial"/>
          <w:u w:val="single"/>
          <w:lang w:val="gl-ES"/>
        </w:rP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026B1C" w:rsidRPr="005A6714" w14:paraId="32106F09" w14:textId="77777777" w:rsidTr="003717FD">
        <w:trPr>
          <w:trHeight w:val="437"/>
        </w:trPr>
        <w:tc>
          <w:tcPr>
            <w:tcW w:w="9180" w:type="dxa"/>
            <w:gridSpan w:val="2"/>
            <w:shd w:val="clear" w:color="auto" w:fill="D5DCE4"/>
            <w:vAlign w:val="center"/>
          </w:tcPr>
          <w:p w14:paraId="01A5007D" w14:textId="77777777" w:rsidR="00026B1C" w:rsidRPr="005A6714" w:rsidRDefault="00026B1C" w:rsidP="003717FD">
            <w:pPr>
              <w:jc w:val="center"/>
              <w:rPr>
                <w:rFonts w:cs="Arial"/>
                <w:b/>
                <w:bCs/>
                <w:sz w:val="16"/>
                <w:szCs w:val="16"/>
                <w:lang w:val="gl-ES"/>
              </w:rPr>
            </w:pPr>
            <w:r w:rsidRPr="005A6714">
              <w:rPr>
                <w:rFonts w:cs="Arial"/>
                <w:b/>
                <w:sz w:val="18"/>
                <w:szCs w:val="18"/>
                <w:lang w:val="gl-ES"/>
              </w:rPr>
              <w:lastRenderedPageBreak/>
              <w:t xml:space="preserve">CRITERIO </w:t>
            </w:r>
            <w:r>
              <w:rPr>
                <w:rFonts w:cs="Arial"/>
                <w:b/>
                <w:sz w:val="18"/>
                <w:szCs w:val="18"/>
                <w:lang w:val="gl-ES"/>
              </w:rPr>
              <w:t>1.5</w:t>
            </w:r>
          </w:p>
        </w:tc>
      </w:tr>
      <w:tr w:rsidR="00026B1C" w:rsidRPr="005A6714" w14:paraId="4B7D230A" w14:textId="77777777" w:rsidTr="003717FD">
        <w:trPr>
          <w:trHeight w:val="527"/>
        </w:trPr>
        <w:tc>
          <w:tcPr>
            <w:tcW w:w="4035" w:type="dxa"/>
            <w:shd w:val="clear" w:color="auto" w:fill="D5DCE4"/>
            <w:vAlign w:val="center"/>
          </w:tcPr>
          <w:p w14:paraId="3B808BE1" w14:textId="77777777" w:rsidR="00026B1C" w:rsidRPr="00DD0D4F" w:rsidRDefault="00026B1C" w:rsidP="003717FD">
            <w:pPr>
              <w:jc w:val="both"/>
              <w:rPr>
                <w:rFonts w:cs="Arial"/>
                <w:b/>
                <w:sz w:val="16"/>
                <w:szCs w:val="16"/>
                <w:lang w:val="gl-ES"/>
              </w:rPr>
            </w:pPr>
            <w:r w:rsidRPr="00DD0D4F">
              <w:rPr>
                <w:rFonts w:cs="Arial"/>
                <w:b/>
                <w:sz w:val="16"/>
                <w:szCs w:val="16"/>
                <w:lang w:val="gl-ES"/>
              </w:rPr>
              <w:t>Denominación da proposta</w:t>
            </w:r>
          </w:p>
        </w:tc>
        <w:tc>
          <w:tcPr>
            <w:tcW w:w="5145" w:type="dxa"/>
            <w:shd w:val="clear" w:color="auto" w:fill="D5DCE4"/>
            <w:vAlign w:val="center"/>
          </w:tcPr>
          <w:p w14:paraId="4D831363" w14:textId="77777777" w:rsidR="00026B1C" w:rsidRPr="00DD0D4F" w:rsidRDefault="00026B1C" w:rsidP="003717FD">
            <w:pPr>
              <w:rPr>
                <w:rFonts w:cs="Arial"/>
                <w:color w:val="000000" w:themeColor="text1"/>
                <w:sz w:val="18"/>
                <w:szCs w:val="18"/>
              </w:rPr>
            </w:pPr>
          </w:p>
          <w:p w14:paraId="388B9AA0" w14:textId="77777777" w:rsidR="00026B1C" w:rsidRPr="00DD0D4F" w:rsidRDefault="00026B1C" w:rsidP="003717FD">
            <w:pPr>
              <w:rPr>
                <w:rFonts w:cs="Arial"/>
                <w:color w:val="000000" w:themeColor="text1"/>
                <w:sz w:val="18"/>
                <w:szCs w:val="18"/>
              </w:rPr>
            </w:pPr>
            <w:r w:rsidRPr="00DD0D4F">
              <w:rPr>
                <w:rFonts w:cs="Arial"/>
                <w:color w:val="000000" w:themeColor="text1"/>
                <w:sz w:val="18"/>
                <w:szCs w:val="18"/>
              </w:rPr>
              <w:t>Captación de estudantes de novos ámbitos</w:t>
            </w:r>
          </w:p>
          <w:p w14:paraId="5EB7C7E9" w14:textId="77777777" w:rsidR="00026B1C" w:rsidRPr="00DD0D4F" w:rsidRDefault="00026B1C" w:rsidP="003717FD">
            <w:pPr>
              <w:jc w:val="both"/>
              <w:rPr>
                <w:rFonts w:cs="Arial"/>
                <w:b/>
                <w:bCs/>
                <w:sz w:val="16"/>
                <w:szCs w:val="16"/>
                <w:lang w:val="gl-ES"/>
              </w:rPr>
            </w:pPr>
          </w:p>
        </w:tc>
      </w:tr>
      <w:tr w:rsidR="00026B1C" w:rsidRPr="005A6714" w14:paraId="73B92DF1" w14:textId="77777777" w:rsidTr="003717FD">
        <w:trPr>
          <w:trHeight w:val="564"/>
        </w:trPr>
        <w:tc>
          <w:tcPr>
            <w:tcW w:w="4035" w:type="dxa"/>
            <w:shd w:val="clear" w:color="auto" w:fill="auto"/>
            <w:vAlign w:val="center"/>
          </w:tcPr>
          <w:p w14:paraId="1AB617F8"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Punto débil detectado/Análise das causas</w:t>
            </w:r>
          </w:p>
        </w:tc>
        <w:tc>
          <w:tcPr>
            <w:tcW w:w="5145" w:type="dxa"/>
            <w:shd w:val="clear" w:color="auto" w:fill="auto"/>
            <w:vAlign w:val="center"/>
          </w:tcPr>
          <w:p w14:paraId="56C236B2" w14:textId="77777777" w:rsidR="00026B1C" w:rsidRPr="005A6714" w:rsidRDefault="00026B1C" w:rsidP="003717FD">
            <w:pPr>
              <w:jc w:val="both"/>
              <w:rPr>
                <w:rFonts w:cs="Arial"/>
                <w:bCs/>
                <w:sz w:val="16"/>
                <w:szCs w:val="16"/>
                <w:lang w:val="gl-ES"/>
              </w:rPr>
            </w:pPr>
            <w:r>
              <w:rPr>
                <w:rFonts w:cs="Arial"/>
                <w:bCs/>
                <w:sz w:val="16"/>
                <w:szCs w:val="16"/>
                <w:lang w:val="gl-ES"/>
              </w:rPr>
              <w:t>As liñas de investigación nas orientacións 3 e 4 relacionadas co o ámbito xurídico-social e tecnolóxico contan con menos estudantes</w:t>
            </w:r>
          </w:p>
        </w:tc>
      </w:tr>
      <w:tr w:rsidR="00026B1C" w:rsidRPr="005A6714" w14:paraId="7F3233AA" w14:textId="77777777" w:rsidTr="003717FD">
        <w:trPr>
          <w:trHeight w:val="437"/>
        </w:trPr>
        <w:tc>
          <w:tcPr>
            <w:tcW w:w="4035" w:type="dxa"/>
            <w:shd w:val="clear" w:color="auto" w:fill="auto"/>
            <w:vAlign w:val="center"/>
          </w:tcPr>
          <w:p w14:paraId="22246A3E"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Ámbito de aplicación</w:t>
            </w:r>
          </w:p>
        </w:tc>
        <w:tc>
          <w:tcPr>
            <w:tcW w:w="5145" w:type="dxa"/>
            <w:shd w:val="clear" w:color="auto" w:fill="auto"/>
            <w:vAlign w:val="center"/>
          </w:tcPr>
          <w:p w14:paraId="6A0C9161" w14:textId="77777777" w:rsidR="00026B1C" w:rsidRPr="005A6714" w:rsidRDefault="00026B1C" w:rsidP="003717FD">
            <w:pPr>
              <w:jc w:val="both"/>
              <w:rPr>
                <w:rFonts w:cs="Arial"/>
                <w:sz w:val="16"/>
                <w:szCs w:val="16"/>
                <w:lang w:val="gl-ES"/>
              </w:rPr>
            </w:pPr>
            <w:r>
              <w:rPr>
                <w:rFonts w:cs="Arial"/>
                <w:sz w:val="16"/>
                <w:szCs w:val="16"/>
                <w:lang w:val="gl-ES"/>
              </w:rPr>
              <w:t>Coordinación do programa</w:t>
            </w:r>
          </w:p>
        </w:tc>
      </w:tr>
      <w:tr w:rsidR="00026B1C" w:rsidRPr="005A6714" w14:paraId="3DCEDC2D" w14:textId="77777777" w:rsidTr="003717FD">
        <w:trPr>
          <w:trHeight w:val="437"/>
        </w:trPr>
        <w:tc>
          <w:tcPr>
            <w:tcW w:w="4035" w:type="dxa"/>
            <w:shd w:val="clear" w:color="auto" w:fill="auto"/>
            <w:vAlign w:val="center"/>
          </w:tcPr>
          <w:p w14:paraId="43F50382"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Responsable da súa aplicación</w:t>
            </w:r>
          </w:p>
        </w:tc>
        <w:tc>
          <w:tcPr>
            <w:tcW w:w="5145" w:type="dxa"/>
            <w:shd w:val="clear" w:color="auto" w:fill="auto"/>
            <w:vAlign w:val="center"/>
          </w:tcPr>
          <w:p w14:paraId="29946AB8" w14:textId="77777777" w:rsidR="00026B1C" w:rsidRPr="005A6714" w:rsidRDefault="00026B1C" w:rsidP="003717FD">
            <w:pPr>
              <w:jc w:val="both"/>
              <w:rPr>
                <w:rFonts w:cs="Arial"/>
                <w:bCs/>
                <w:sz w:val="16"/>
                <w:szCs w:val="16"/>
                <w:lang w:val="gl-ES"/>
              </w:rPr>
            </w:pPr>
            <w:r>
              <w:rPr>
                <w:rFonts w:cs="Arial"/>
                <w:bCs/>
                <w:sz w:val="16"/>
                <w:szCs w:val="16"/>
                <w:lang w:val="gl-ES"/>
              </w:rPr>
              <w:t>Comisións académicas locais</w:t>
            </w:r>
          </w:p>
        </w:tc>
      </w:tr>
      <w:tr w:rsidR="00026B1C" w:rsidRPr="005A6714" w14:paraId="754C3AEF" w14:textId="77777777" w:rsidTr="003717FD">
        <w:trPr>
          <w:trHeight w:val="608"/>
        </w:trPr>
        <w:tc>
          <w:tcPr>
            <w:tcW w:w="4035" w:type="dxa"/>
            <w:shd w:val="clear" w:color="auto" w:fill="auto"/>
            <w:vAlign w:val="center"/>
          </w:tcPr>
          <w:p w14:paraId="43E18131" w14:textId="77777777" w:rsidR="00026B1C" w:rsidRPr="005A6714" w:rsidRDefault="00026B1C" w:rsidP="003717FD">
            <w:pPr>
              <w:jc w:val="both"/>
              <w:rPr>
                <w:rFonts w:cs="Arial"/>
                <w:b/>
                <w:bCs/>
                <w:sz w:val="16"/>
                <w:szCs w:val="16"/>
                <w:lang w:val="gl-ES"/>
              </w:rPr>
            </w:pPr>
            <w:r w:rsidRPr="005A6714">
              <w:rPr>
                <w:rFonts w:cs="Arial"/>
                <w:b/>
                <w:sz w:val="16"/>
                <w:szCs w:val="16"/>
                <w:lang w:val="gl-ES"/>
              </w:rPr>
              <w:t>Obxectivos específicos</w:t>
            </w:r>
          </w:p>
        </w:tc>
        <w:tc>
          <w:tcPr>
            <w:tcW w:w="5145" w:type="dxa"/>
            <w:shd w:val="clear" w:color="auto" w:fill="auto"/>
            <w:vAlign w:val="center"/>
          </w:tcPr>
          <w:p w14:paraId="3D25FC48" w14:textId="77777777" w:rsidR="00026B1C" w:rsidRPr="005A6714" w:rsidRDefault="00026B1C" w:rsidP="003717FD">
            <w:pPr>
              <w:jc w:val="both"/>
              <w:rPr>
                <w:rFonts w:cs="Arial"/>
                <w:bCs/>
                <w:sz w:val="16"/>
                <w:szCs w:val="16"/>
                <w:lang w:val="gl-ES"/>
              </w:rPr>
            </w:pPr>
            <w:r>
              <w:rPr>
                <w:rFonts w:cs="Arial"/>
                <w:bCs/>
                <w:sz w:val="16"/>
                <w:szCs w:val="16"/>
                <w:lang w:val="gl-ES"/>
              </w:rPr>
              <w:t>Captar maior número de estudantes dos ámbitos xurídico -social e tecnolóxico</w:t>
            </w:r>
          </w:p>
        </w:tc>
      </w:tr>
      <w:tr w:rsidR="00026B1C" w:rsidRPr="005A6714" w14:paraId="39F1EAC1" w14:textId="77777777" w:rsidTr="003717FD">
        <w:trPr>
          <w:trHeight w:val="560"/>
        </w:trPr>
        <w:tc>
          <w:tcPr>
            <w:tcW w:w="4035" w:type="dxa"/>
            <w:shd w:val="clear" w:color="auto" w:fill="auto"/>
            <w:vAlign w:val="center"/>
          </w:tcPr>
          <w:p w14:paraId="087DC86E" w14:textId="77777777" w:rsidR="00026B1C" w:rsidRPr="005A6714" w:rsidRDefault="00026B1C" w:rsidP="003717FD">
            <w:pPr>
              <w:jc w:val="both"/>
              <w:rPr>
                <w:rFonts w:cs="Arial"/>
                <w:b/>
                <w:sz w:val="16"/>
                <w:szCs w:val="16"/>
                <w:lang w:val="gl-ES"/>
              </w:rPr>
            </w:pPr>
            <w:r w:rsidRPr="005A6714">
              <w:rPr>
                <w:rFonts w:cs="Arial"/>
                <w:b/>
                <w:sz w:val="16"/>
                <w:szCs w:val="16"/>
                <w:lang w:val="gl-ES"/>
              </w:rPr>
              <w:t>Actuacións a desenvolver</w:t>
            </w:r>
          </w:p>
        </w:tc>
        <w:tc>
          <w:tcPr>
            <w:tcW w:w="5145" w:type="dxa"/>
            <w:shd w:val="clear" w:color="auto" w:fill="auto"/>
            <w:vAlign w:val="center"/>
          </w:tcPr>
          <w:p w14:paraId="5C7EE320" w14:textId="77777777" w:rsidR="00026B1C" w:rsidRDefault="00026B1C" w:rsidP="00B16162">
            <w:pPr>
              <w:numPr>
                <w:ilvl w:val="0"/>
                <w:numId w:val="13"/>
              </w:numPr>
              <w:ind w:left="389" w:hanging="389"/>
              <w:contextualSpacing/>
              <w:jc w:val="both"/>
              <w:rPr>
                <w:rFonts w:cs="Arial"/>
                <w:bCs/>
                <w:sz w:val="16"/>
                <w:szCs w:val="16"/>
                <w:lang w:val="gl-ES"/>
              </w:rPr>
            </w:pPr>
            <w:r>
              <w:rPr>
                <w:rFonts w:cs="Arial"/>
                <w:bCs/>
                <w:sz w:val="16"/>
                <w:szCs w:val="16"/>
                <w:lang w:val="gl-ES"/>
              </w:rPr>
              <w:t>Ampliar a oferta formativa nos dous ámbitos</w:t>
            </w:r>
          </w:p>
          <w:p w14:paraId="0ADC2130" w14:textId="77777777" w:rsidR="00026B1C" w:rsidRPr="00966376" w:rsidRDefault="00026B1C" w:rsidP="00B16162">
            <w:pPr>
              <w:numPr>
                <w:ilvl w:val="0"/>
                <w:numId w:val="13"/>
              </w:numPr>
              <w:ind w:left="389" w:hanging="389"/>
              <w:contextualSpacing/>
              <w:jc w:val="both"/>
              <w:rPr>
                <w:rFonts w:cs="Arial"/>
                <w:bCs/>
                <w:sz w:val="16"/>
                <w:szCs w:val="16"/>
                <w:lang w:val="gl-ES"/>
              </w:rPr>
            </w:pPr>
            <w:r>
              <w:rPr>
                <w:rFonts w:cs="Arial"/>
                <w:bCs/>
                <w:sz w:val="16"/>
                <w:szCs w:val="16"/>
                <w:lang w:val="gl-ES"/>
              </w:rPr>
              <w:t>Maior difusión do programa nas facultades e escolas vinculadas as dous ámbitos</w:t>
            </w:r>
            <w:r w:rsidRPr="00966376">
              <w:rPr>
                <w:rFonts w:cs="Arial"/>
                <w:bCs/>
                <w:sz w:val="16"/>
                <w:szCs w:val="16"/>
                <w:lang w:val="gl-ES"/>
              </w:rPr>
              <w:t xml:space="preserve"> </w:t>
            </w:r>
          </w:p>
        </w:tc>
      </w:tr>
      <w:tr w:rsidR="00026B1C" w:rsidRPr="005A6714" w14:paraId="21706D19" w14:textId="77777777" w:rsidTr="003717FD">
        <w:trPr>
          <w:trHeight w:val="437"/>
        </w:trPr>
        <w:tc>
          <w:tcPr>
            <w:tcW w:w="4035" w:type="dxa"/>
            <w:shd w:val="clear" w:color="auto" w:fill="auto"/>
            <w:vAlign w:val="center"/>
          </w:tcPr>
          <w:p w14:paraId="10C7D06C" w14:textId="77777777" w:rsidR="00026B1C" w:rsidRPr="005A6714" w:rsidRDefault="00026B1C" w:rsidP="003717FD">
            <w:pPr>
              <w:jc w:val="both"/>
              <w:rPr>
                <w:rFonts w:cs="Arial"/>
                <w:b/>
                <w:bCs/>
                <w:sz w:val="16"/>
                <w:szCs w:val="16"/>
                <w:lang w:val="gl-ES"/>
              </w:rPr>
            </w:pPr>
            <w:r w:rsidRPr="005A6714">
              <w:rPr>
                <w:rFonts w:cs="Arial"/>
                <w:b/>
                <w:sz w:val="16"/>
                <w:szCs w:val="16"/>
                <w:lang w:val="gl-ES"/>
              </w:rPr>
              <w:t>Período de execución</w:t>
            </w:r>
          </w:p>
        </w:tc>
        <w:tc>
          <w:tcPr>
            <w:tcW w:w="5145" w:type="dxa"/>
            <w:shd w:val="clear" w:color="auto" w:fill="auto"/>
            <w:vAlign w:val="center"/>
          </w:tcPr>
          <w:p w14:paraId="5C937EB2" w14:textId="77777777" w:rsidR="00026B1C" w:rsidRPr="005A6714" w:rsidRDefault="00026B1C" w:rsidP="003717FD">
            <w:pPr>
              <w:jc w:val="both"/>
              <w:rPr>
                <w:rFonts w:cs="Arial"/>
                <w:bCs/>
                <w:sz w:val="16"/>
                <w:szCs w:val="16"/>
                <w:lang w:val="gl-ES"/>
              </w:rPr>
            </w:pPr>
            <w:r w:rsidRPr="005A6714">
              <w:rPr>
                <w:rFonts w:cs="Arial"/>
                <w:bCs/>
                <w:sz w:val="16"/>
                <w:szCs w:val="16"/>
                <w:lang w:val="gl-ES"/>
              </w:rPr>
              <w:t>3º trimestre de 20</w:t>
            </w:r>
            <w:r>
              <w:rPr>
                <w:rFonts w:cs="Arial"/>
                <w:bCs/>
                <w:sz w:val="16"/>
                <w:szCs w:val="16"/>
                <w:lang w:val="gl-ES"/>
              </w:rPr>
              <w:t>25</w:t>
            </w:r>
          </w:p>
        </w:tc>
      </w:tr>
      <w:tr w:rsidR="00026B1C" w:rsidRPr="005A6714" w14:paraId="6E22CA52" w14:textId="77777777" w:rsidTr="003717FD">
        <w:trPr>
          <w:trHeight w:val="437"/>
        </w:trPr>
        <w:tc>
          <w:tcPr>
            <w:tcW w:w="4035" w:type="dxa"/>
            <w:shd w:val="clear" w:color="auto" w:fill="auto"/>
            <w:vAlign w:val="center"/>
          </w:tcPr>
          <w:p w14:paraId="71162A47" w14:textId="77777777" w:rsidR="00026B1C" w:rsidRPr="005A6714" w:rsidRDefault="00026B1C" w:rsidP="003717FD">
            <w:pPr>
              <w:jc w:val="both"/>
              <w:rPr>
                <w:rFonts w:cs="Arial"/>
                <w:b/>
                <w:sz w:val="16"/>
                <w:szCs w:val="16"/>
                <w:lang w:val="gl-ES"/>
              </w:rPr>
            </w:pPr>
            <w:r w:rsidRPr="005A6714">
              <w:rPr>
                <w:rFonts w:cs="Arial"/>
                <w:b/>
                <w:sz w:val="16"/>
                <w:szCs w:val="16"/>
                <w:lang w:val="gl-ES"/>
              </w:rPr>
              <w:t>Recursos/financiamento</w:t>
            </w:r>
          </w:p>
        </w:tc>
        <w:tc>
          <w:tcPr>
            <w:tcW w:w="5145" w:type="dxa"/>
            <w:shd w:val="clear" w:color="auto" w:fill="auto"/>
            <w:vAlign w:val="center"/>
          </w:tcPr>
          <w:p w14:paraId="7A60C998" w14:textId="77777777" w:rsidR="00026B1C" w:rsidRPr="005A6714" w:rsidRDefault="00026B1C" w:rsidP="003717FD">
            <w:pPr>
              <w:jc w:val="both"/>
              <w:rPr>
                <w:rFonts w:cs="Arial"/>
                <w:bCs/>
                <w:sz w:val="16"/>
                <w:szCs w:val="16"/>
                <w:lang w:val="gl-ES"/>
              </w:rPr>
            </w:pPr>
          </w:p>
        </w:tc>
      </w:tr>
      <w:tr w:rsidR="00026B1C" w:rsidRPr="005A6714" w14:paraId="4B841DCB" w14:textId="77777777" w:rsidTr="003717FD">
        <w:trPr>
          <w:trHeight w:val="437"/>
        </w:trPr>
        <w:tc>
          <w:tcPr>
            <w:tcW w:w="4035" w:type="dxa"/>
            <w:shd w:val="clear" w:color="auto" w:fill="auto"/>
            <w:vAlign w:val="center"/>
          </w:tcPr>
          <w:p w14:paraId="47B8A09A"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Responsable do seguimento e data</w:t>
            </w:r>
          </w:p>
        </w:tc>
        <w:tc>
          <w:tcPr>
            <w:tcW w:w="5145" w:type="dxa"/>
            <w:shd w:val="clear" w:color="auto" w:fill="auto"/>
            <w:vAlign w:val="center"/>
          </w:tcPr>
          <w:p w14:paraId="10F614AE" w14:textId="405C75ED" w:rsidR="00026B1C" w:rsidRPr="005A6714" w:rsidRDefault="00026B1C" w:rsidP="003717FD">
            <w:pPr>
              <w:jc w:val="both"/>
              <w:rPr>
                <w:rFonts w:cs="Arial"/>
                <w:bCs/>
                <w:sz w:val="16"/>
                <w:szCs w:val="16"/>
                <w:lang w:val="gl-ES"/>
              </w:rPr>
            </w:pPr>
            <w:r>
              <w:rPr>
                <w:rFonts w:cs="Arial"/>
                <w:sz w:val="16"/>
                <w:szCs w:val="16"/>
                <w:lang w:val="gl-ES"/>
              </w:rPr>
              <w:t>Coordinadores locais do programa</w:t>
            </w:r>
          </w:p>
        </w:tc>
      </w:tr>
      <w:tr w:rsidR="00026B1C" w:rsidRPr="005A6714" w14:paraId="502ED4BE" w14:textId="77777777" w:rsidTr="003717FD">
        <w:trPr>
          <w:trHeight w:val="680"/>
        </w:trPr>
        <w:tc>
          <w:tcPr>
            <w:tcW w:w="4035" w:type="dxa"/>
            <w:shd w:val="clear" w:color="auto" w:fill="auto"/>
            <w:vAlign w:val="center"/>
          </w:tcPr>
          <w:p w14:paraId="2677D2A2"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 xml:space="preserve">Indicadores de execución </w:t>
            </w:r>
          </w:p>
        </w:tc>
        <w:tc>
          <w:tcPr>
            <w:tcW w:w="5145" w:type="dxa"/>
            <w:shd w:val="clear" w:color="auto" w:fill="auto"/>
            <w:vAlign w:val="center"/>
          </w:tcPr>
          <w:p w14:paraId="5DD85B2E" w14:textId="77777777" w:rsidR="00026B1C" w:rsidRPr="00026B1C" w:rsidRDefault="00026B1C" w:rsidP="003717FD">
            <w:pPr>
              <w:jc w:val="both"/>
              <w:rPr>
                <w:rFonts w:cs="Arial"/>
                <w:bCs/>
                <w:sz w:val="16"/>
                <w:szCs w:val="16"/>
              </w:rPr>
            </w:pPr>
            <w:r w:rsidRPr="00026B1C">
              <w:rPr>
                <w:rFonts w:cs="Arial"/>
                <w:bCs/>
                <w:sz w:val="16"/>
                <w:szCs w:val="16"/>
              </w:rPr>
              <w:t>Nº de estudiantes nas liña de investigación da orientación 3 e 4 do programa</w:t>
            </w:r>
          </w:p>
        </w:tc>
      </w:tr>
      <w:tr w:rsidR="00026B1C" w:rsidRPr="005A6714" w14:paraId="3B827AD2" w14:textId="77777777" w:rsidTr="003717FD">
        <w:trPr>
          <w:trHeight w:val="680"/>
        </w:trPr>
        <w:tc>
          <w:tcPr>
            <w:tcW w:w="4035" w:type="dxa"/>
            <w:shd w:val="clear" w:color="auto" w:fill="auto"/>
            <w:vAlign w:val="center"/>
          </w:tcPr>
          <w:p w14:paraId="2FA45F7B"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Evidencias documentais e/ou rexistros que se presentan/presentarán para evidencias a súa implantación</w:t>
            </w:r>
          </w:p>
        </w:tc>
        <w:tc>
          <w:tcPr>
            <w:tcW w:w="5145" w:type="dxa"/>
            <w:shd w:val="clear" w:color="auto" w:fill="auto"/>
            <w:vAlign w:val="center"/>
          </w:tcPr>
          <w:p w14:paraId="4FEFBF15" w14:textId="77777777" w:rsidR="00026B1C" w:rsidRPr="005A6714" w:rsidRDefault="00026B1C" w:rsidP="003717FD">
            <w:pPr>
              <w:jc w:val="both"/>
              <w:rPr>
                <w:rFonts w:cs="Arial"/>
                <w:bCs/>
                <w:sz w:val="16"/>
                <w:szCs w:val="16"/>
                <w:lang w:val="gl-ES"/>
              </w:rPr>
            </w:pPr>
            <w:r>
              <w:rPr>
                <w:rFonts w:cs="Arial"/>
                <w:bCs/>
                <w:sz w:val="16"/>
                <w:szCs w:val="16"/>
                <w:lang w:val="gl-ES"/>
              </w:rPr>
              <w:t>Indicadores do programa relacionados coas liñas de investigación</w:t>
            </w:r>
          </w:p>
        </w:tc>
      </w:tr>
      <w:tr w:rsidR="00026B1C" w:rsidRPr="005A6714" w14:paraId="20D2E38F" w14:textId="77777777" w:rsidTr="003717FD">
        <w:trPr>
          <w:trHeight w:val="437"/>
        </w:trPr>
        <w:tc>
          <w:tcPr>
            <w:tcW w:w="9180" w:type="dxa"/>
            <w:gridSpan w:val="2"/>
            <w:shd w:val="clear" w:color="auto" w:fill="auto"/>
            <w:vAlign w:val="center"/>
          </w:tcPr>
          <w:p w14:paraId="17AE9D3D" w14:textId="77777777" w:rsidR="00026B1C" w:rsidRPr="005A6714" w:rsidRDefault="00026B1C" w:rsidP="003717FD">
            <w:pPr>
              <w:jc w:val="center"/>
              <w:rPr>
                <w:rFonts w:cs="Arial"/>
                <w:b/>
                <w:bCs/>
                <w:sz w:val="16"/>
                <w:szCs w:val="16"/>
                <w:lang w:val="gl-ES"/>
              </w:rPr>
            </w:pPr>
            <w:r w:rsidRPr="005A6714">
              <w:rPr>
                <w:rFonts w:cs="Arial"/>
                <w:b/>
                <w:bCs/>
                <w:sz w:val="16"/>
                <w:szCs w:val="16"/>
                <w:lang w:val="gl-ES"/>
              </w:rPr>
              <w:t>Observacións</w:t>
            </w:r>
          </w:p>
        </w:tc>
      </w:tr>
      <w:tr w:rsidR="00026B1C" w:rsidRPr="005A6714" w14:paraId="60966597" w14:textId="77777777" w:rsidTr="003717FD">
        <w:trPr>
          <w:trHeight w:val="536"/>
        </w:trPr>
        <w:tc>
          <w:tcPr>
            <w:tcW w:w="9180" w:type="dxa"/>
            <w:gridSpan w:val="2"/>
            <w:shd w:val="clear" w:color="auto" w:fill="auto"/>
            <w:vAlign w:val="center"/>
          </w:tcPr>
          <w:p w14:paraId="5570B9D8" w14:textId="77777777" w:rsidR="00026B1C" w:rsidRPr="005A6714" w:rsidRDefault="00026B1C" w:rsidP="003717FD">
            <w:pPr>
              <w:jc w:val="both"/>
              <w:rPr>
                <w:rFonts w:cs="Arial"/>
                <w:b/>
                <w:bCs/>
                <w:sz w:val="16"/>
                <w:szCs w:val="16"/>
                <w:lang w:val="gl-ES"/>
              </w:rPr>
            </w:pPr>
          </w:p>
        </w:tc>
      </w:tr>
      <w:tr w:rsidR="00026B1C" w:rsidRPr="005A6714" w14:paraId="75401829" w14:textId="77777777" w:rsidTr="003717FD">
        <w:trPr>
          <w:trHeight w:val="437"/>
        </w:trPr>
        <w:tc>
          <w:tcPr>
            <w:tcW w:w="9180" w:type="dxa"/>
            <w:gridSpan w:val="2"/>
            <w:shd w:val="clear" w:color="auto" w:fill="auto"/>
            <w:vAlign w:val="center"/>
          </w:tcPr>
          <w:p w14:paraId="04C42EB2" w14:textId="77777777" w:rsidR="00026B1C" w:rsidRPr="005A6714" w:rsidRDefault="00026B1C" w:rsidP="003717FD">
            <w:pPr>
              <w:jc w:val="center"/>
              <w:rPr>
                <w:rFonts w:cs="Arial"/>
                <w:b/>
                <w:bCs/>
                <w:sz w:val="16"/>
                <w:szCs w:val="16"/>
                <w:lang w:val="gl-ES"/>
              </w:rPr>
            </w:pPr>
            <w:r w:rsidRPr="005A6714">
              <w:rPr>
                <w:rFonts w:cs="Arial"/>
                <w:b/>
                <w:bCs/>
                <w:sz w:val="16"/>
                <w:szCs w:val="16"/>
                <w:lang w:val="gl-ES"/>
              </w:rPr>
              <w:t>Revisión/Valoración</w:t>
            </w:r>
          </w:p>
        </w:tc>
      </w:tr>
      <w:tr w:rsidR="00026B1C" w:rsidRPr="005A6714" w14:paraId="7A751FA5" w14:textId="77777777" w:rsidTr="003717FD">
        <w:trPr>
          <w:trHeight w:val="437"/>
        </w:trPr>
        <w:tc>
          <w:tcPr>
            <w:tcW w:w="4035" w:type="dxa"/>
            <w:shd w:val="clear" w:color="auto" w:fill="auto"/>
            <w:vAlign w:val="center"/>
          </w:tcPr>
          <w:p w14:paraId="36EBD142"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Nivel de cumprimento (total ou parcial)</w:t>
            </w:r>
          </w:p>
        </w:tc>
        <w:tc>
          <w:tcPr>
            <w:tcW w:w="5145" w:type="dxa"/>
            <w:shd w:val="clear" w:color="auto" w:fill="auto"/>
            <w:vAlign w:val="center"/>
          </w:tcPr>
          <w:p w14:paraId="0FC7AE44" w14:textId="77777777" w:rsidR="00026B1C" w:rsidRPr="005A6714" w:rsidRDefault="00026B1C" w:rsidP="003717FD">
            <w:pPr>
              <w:jc w:val="both"/>
              <w:rPr>
                <w:rFonts w:cs="Arial"/>
                <w:b/>
                <w:bCs/>
                <w:sz w:val="16"/>
                <w:szCs w:val="16"/>
                <w:highlight w:val="yellow"/>
                <w:lang w:val="gl-ES"/>
              </w:rPr>
            </w:pPr>
          </w:p>
        </w:tc>
      </w:tr>
      <w:tr w:rsidR="00026B1C" w:rsidRPr="005A6714" w14:paraId="639A6D3F" w14:textId="77777777" w:rsidTr="003717FD">
        <w:trPr>
          <w:trHeight w:val="437"/>
        </w:trPr>
        <w:tc>
          <w:tcPr>
            <w:tcW w:w="4035" w:type="dxa"/>
            <w:shd w:val="clear" w:color="auto" w:fill="auto"/>
            <w:vAlign w:val="center"/>
          </w:tcPr>
          <w:p w14:paraId="7A4BFEF0"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Responsable da revisión e data</w:t>
            </w:r>
          </w:p>
        </w:tc>
        <w:tc>
          <w:tcPr>
            <w:tcW w:w="5145" w:type="dxa"/>
            <w:shd w:val="clear" w:color="auto" w:fill="auto"/>
            <w:vAlign w:val="center"/>
          </w:tcPr>
          <w:p w14:paraId="50804315" w14:textId="77777777" w:rsidR="00026B1C" w:rsidRPr="005A6714" w:rsidRDefault="00026B1C" w:rsidP="003717FD">
            <w:pPr>
              <w:jc w:val="both"/>
              <w:rPr>
                <w:rFonts w:cs="Arial"/>
                <w:b/>
                <w:bCs/>
                <w:sz w:val="16"/>
                <w:szCs w:val="16"/>
                <w:highlight w:val="yellow"/>
                <w:lang w:val="gl-ES"/>
              </w:rPr>
            </w:pPr>
          </w:p>
        </w:tc>
      </w:tr>
      <w:tr w:rsidR="00026B1C" w:rsidRPr="00D87A98" w14:paraId="2B45E996" w14:textId="77777777" w:rsidTr="003717FD">
        <w:trPr>
          <w:trHeight w:val="680"/>
        </w:trPr>
        <w:tc>
          <w:tcPr>
            <w:tcW w:w="4035" w:type="dxa"/>
            <w:shd w:val="clear" w:color="auto" w:fill="auto"/>
            <w:vAlign w:val="center"/>
          </w:tcPr>
          <w:p w14:paraId="365DE3F4"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 xml:space="preserve">Resultados obtidos </w:t>
            </w:r>
          </w:p>
        </w:tc>
        <w:tc>
          <w:tcPr>
            <w:tcW w:w="5145" w:type="dxa"/>
            <w:shd w:val="clear" w:color="auto" w:fill="auto"/>
            <w:vAlign w:val="center"/>
          </w:tcPr>
          <w:p w14:paraId="4AFEC7DB" w14:textId="77777777" w:rsidR="00026B1C" w:rsidRPr="005A6714" w:rsidRDefault="00026B1C" w:rsidP="003717FD">
            <w:pPr>
              <w:jc w:val="both"/>
              <w:rPr>
                <w:rFonts w:cs="Arial"/>
                <w:b/>
                <w:bCs/>
                <w:sz w:val="16"/>
                <w:szCs w:val="16"/>
                <w:highlight w:val="yellow"/>
                <w:lang w:val="gl-ES"/>
              </w:rPr>
            </w:pPr>
          </w:p>
        </w:tc>
      </w:tr>
      <w:tr w:rsidR="00026B1C" w:rsidRPr="005A6714" w14:paraId="012328EC" w14:textId="77777777" w:rsidTr="003717FD">
        <w:trPr>
          <w:trHeight w:val="437"/>
        </w:trPr>
        <w:tc>
          <w:tcPr>
            <w:tcW w:w="4035" w:type="dxa"/>
            <w:shd w:val="clear" w:color="auto" w:fill="auto"/>
            <w:vAlign w:val="center"/>
          </w:tcPr>
          <w:p w14:paraId="341EEED8"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Grao de satisfacción</w:t>
            </w:r>
          </w:p>
        </w:tc>
        <w:tc>
          <w:tcPr>
            <w:tcW w:w="5145" w:type="dxa"/>
            <w:shd w:val="clear" w:color="auto" w:fill="auto"/>
            <w:vAlign w:val="center"/>
          </w:tcPr>
          <w:p w14:paraId="21BD95A9" w14:textId="77777777" w:rsidR="00026B1C" w:rsidRPr="005A6714" w:rsidRDefault="00026B1C" w:rsidP="003717FD">
            <w:pPr>
              <w:jc w:val="both"/>
              <w:rPr>
                <w:rFonts w:cs="Arial"/>
                <w:b/>
                <w:bCs/>
                <w:sz w:val="16"/>
                <w:szCs w:val="16"/>
                <w:highlight w:val="yellow"/>
                <w:lang w:val="gl-ES"/>
              </w:rPr>
            </w:pPr>
          </w:p>
        </w:tc>
      </w:tr>
      <w:tr w:rsidR="00026B1C" w:rsidRPr="005A6714" w14:paraId="51FCA942" w14:textId="77777777" w:rsidTr="003717FD">
        <w:trPr>
          <w:trHeight w:val="680"/>
        </w:trPr>
        <w:tc>
          <w:tcPr>
            <w:tcW w:w="4035" w:type="dxa"/>
            <w:shd w:val="clear" w:color="auto" w:fill="auto"/>
            <w:vAlign w:val="center"/>
          </w:tcPr>
          <w:p w14:paraId="3CE5A5E0"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Accións correctoras a desenvolver</w:t>
            </w:r>
          </w:p>
        </w:tc>
        <w:tc>
          <w:tcPr>
            <w:tcW w:w="5145" w:type="dxa"/>
            <w:shd w:val="clear" w:color="auto" w:fill="auto"/>
            <w:vAlign w:val="center"/>
          </w:tcPr>
          <w:p w14:paraId="5119486F" w14:textId="77777777" w:rsidR="00026B1C" w:rsidRPr="005A6714" w:rsidRDefault="00026B1C" w:rsidP="003717FD">
            <w:pPr>
              <w:jc w:val="both"/>
              <w:rPr>
                <w:rFonts w:cs="Arial"/>
                <w:bCs/>
                <w:sz w:val="16"/>
                <w:szCs w:val="16"/>
                <w:lang w:val="gl-ES"/>
              </w:rPr>
            </w:pPr>
            <w:r w:rsidRPr="005A6714">
              <w:rPr>
                <w:rFonts w:cs="Arial"/>
                <w:bCs/>
                <w:sz w:val="16"/>
                <w:szCs w:val="16"/>
                <w:lang w:val="gl-ES"/>
              </w:rPr>
              <w:t>-</w:t>
            </w:r>
          </w:p>
        </w:tc>
      </w:tr>
    </w:tbl>
    <w:p w14:paraId="0FD652BB" w14:textId="34B2E23C" w:rsidR="00026B1C" w:rsidRDefault="00D87A98">
      <w:pPr>
        <w:spacing w:after="160" w:line="259" w:lineRule="auto"/>
        <w:rPr>
          <w:rFonts w:cs="Arial"/>
          <w:u w:val="single"/>
          <w:lang w:val="gl-ES"/>
        </w:rPr>
      </w:pPr>
      <w:r>
        <w:rPr>
          <w:rFonts w:cs="Arial"/>
          <w:u w:val="single"/>
          <w:lang w:val="gl-ES"/>
        </w:rP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026B1C" w:rsidRPr="005A6714" w14:paraId="6D3EF228" w14:textId="77777777" w:rsidTr="003717FD">
        <w:trPr>
          <w:trHeight w:val="437"/>
        </w:trPr>
        <w:tc>
          <w:tcPr>
            <w:tcW w:w="9180" w:type="dxa"/>
            <w:gridSpan w:val="2"/>
            <w:shd w:val="clear" w:color="auto" w:fill="D5DCE4"/>
            <w:vAlign w:val="center"/>
          </w:tcPr>
          <w:p w14:paraId="3EEB8AF7" w14:textId="174751A9" w:rsidR="00026B1C" w:rsidRPr="005A6714" w:rsidRDefault="00026B1C" w:rsidP="003717FD">
            <w:pPr>
              <w:jc w:val="center"/>
              <w:rPr>
                <w:rFonts w:cs="Arial"/>
                <w:b/>
                <w:bCs/>
                <w:sz w:val="16"/>
                <w:szCs w:val="16"/>
                <w:lang w:val="gl-ES"/>
              </w:rPr>
            </w:pPr>
            <w:r w:rsidRPr="005A6714">
              <w:rPr>
                <w:rFonts w:cs="Arial"/>
                <w:b/>
                <w:sz w:val="18"/>
                <w:szCs w:val="18"/>
                <w:lang w:val="gl-ES"/>
              </w:rPr>
              <w:lastRenderedPageBreak/>
              <w:t xml:space="preserve">CRITERIO </w:t>
            </w:r>
            <w:r w:rsidR="005322F5">
              <w:rPr>
                <w:rFonts w:cs="Arial"/>
                <w:b/>
                <w:sz w:val="18"/>
                <w:szCs w:val="18"/>
                <w:lang w:val="gl-ES"/>
              </w:rPr>
              <w:t>2</w:t>
            </w:r>
            <w:r>
              <w:rPr>
                <w:rFonts w:cs="Arial"/>
                <w:b/>
                <w:sz w:val="18"/>
                <w:szCs w:val="18"/>
                <w:lang w:val="gl-ES"/>
              </w:rPr>
              <w:t>.2</w:t>
            </w:r>
          </w:p>
        </w:tc>
      </w:tr>
      <w:tr w:rsidR="00026B1C" w:rsidRPr="005A6714" w14:paraId="6593E59A" w14:textId="77777777" w:rsidTr="003717FD">
        <w:trPr>
          <w:trHeight w:val="527"/>
        </w:trPr>
        <w:tc>
          <w:tcPr>
            <w:tcW w:w="4035" w:type="dxa"/>
            <w:shd w:val="clear" w:color="auto" w:fill="D5DCE4"/>
            <w:vAlign w:val="center"/>
          </w:tcPr>
          <w:p w14:paraId="22DCE3DE" w14:textId="77777777" w:rsidR="00026B1C" w:rsidRPr="00DD0D4F" w:rsidRDefault="00026B1C" w:rsidP="003717FD">
            <w:pPr>
              <w:jc w:val="both"/>
              <w:rPr>
                <w:rFonts w:cs="Arial"/>
                <w:b/>
                <w:sz w:val="16"/>
                <w:szCs w:val="16"/>
                <w:lang w:val="gl-ES"/>
              </w:rPr>
            </w:pPr>
            <w:r w:rsidRPr="00DD0D4F">
              <w:rPr>
                <w:rFonts w:cs="Arial"/>
                <w:b/>
                <w:sz w:val="16"/>
                <w:szCs w:val="16"/>
                <w:lang w:val="gl-ES"/>
              </w:rPr>
              <w:t>Denominación da proposta</w:t>
            </w:r>
          </w:p>
        </w:tc>
        <w:tc>
          <w:tcPr>
            <w:tcW w:w="5145" w:type="dxa"/>
            <w:shd w:val="clear" w:color="auto" w:fill="D5DCE4"/>
            <w:vAlign w:val="center"/>
          </w:tcPr>
          <w:p w14:paraId="0F1E6E87" w14:textId="77777777" w:rsidR="00026B1C" w:rsidRPr="00DD0D4F" w:rsidRDefault="00026B1C" w:rsidP="003717FD">
            <w:pPr>
              <w:rPr>
                <w:rFonts w:cs="Arial"/>
                <w:color w:val="000000" w:themeColor="text1"/>
                <w:sz w:val="18"/>
                <w:szCs w:val="18"/>
              </w:rPr>
            </w:pPr>
          </w:p>
          <w:p w14:paraId="1D82F155" w14:textId="30F488BC" w:rsidR="00026B1C" w:rsidRPr="00DD0D4F" w:rsidRDefault="00026B1C" w:rsidP="003717FD">
            <w:pPr>
              <w:rPr>
                <w:rFonts w:cs="Arial"/>
                <w:color w:val="000000" w:themeColor="text1"/>
                <w:sz w:val="18"/>
                <w:szCs w:val="18"/>
              </w:rPr>
            </w:pPr>
            <w:r>
              <w:rPr>
                <w:rFonts w:cs="Arial"/>
                <w:color w:val="000000" w:themeColor="text1"/>
                <w:sz w:val="18"/>
                <w:szCs w:val="18"/>
              </w:rPr>
              <w:t>Orientación al alumnado</w:t>
            </w:r>
          </w:p>
          <w:p w14:paraId="43711DE0" w14:textId="77777777" w:rsidR="00026B1C" w:rsidRPr="00DD0D4F" w:rsidRDefault="00026B1C" w:rsidP="003717FD">
            <w:pPr>
              <w:jc w:val="both"/>
              <w:rPr>
                <w:rFonts w:cs="Arial"/>
                <w:b/>
                <w:bCs/>
                <w:sz w:val="16"/>
                <w:szCs w:val="16"/>
                <w:lang w:val="gl-ES"/>
              </w:rPr>
            </w:pPr>
          </w:p>
        </w:tc>
      </w:tr>
      <w:tr w:rsidR="00026B1C" w:rsidRPr="005A6714" w14:paraId="430FE149" w14:textId="77777777" w:rsidTr="003717FD">
        <w:trPr>
          <w:trHeight w:val="564"/>
        </w:trPr>
        <w:tc>
          <w:tcPr>
            <w:tcW w:w="4035" w:type="dxa"/>
            <w:shd w:val="clear" w:color="auto" w:fill="auto"/>
            <w:vAlign w:val="center"/>
          </w:tcPr>
          <w:p w14:paraId="75DC2CDE"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Punto débil detectado/Análise das causas</w:t>
            </w:r>
          </w:p>
        </w:tc>
        <w:tc>
          <w:tcPr>
            <w:tcW w:w="5145" w:type="dxa"/>
            <w:shd w:val="clear" w:color="auto" w:fill="auto"/>
            <w:vAlign w:val="center"/>
          </w:tcPr>
          <w:p w14:paraId="1AB23E61" w14:textId="5B1B8802" w:rsidR="00026B1C" w:rsidRPr="005A6714" w:rsidRDefault="00026B1C" w:rsidP="003717FD">
            <w:pPr>
              <w:jc w:val="both"/>
              <w:rPr>
                <w:rFonts w:cs="Arial"/>
                <w:bCs/>
                <w:sz w:val="16"/>
                <w:szCs w:val="16"/>
                <w:lang w:val="gl-ES"/>
              </w:rPr>
            </w:pPr>
            <w:r>
              <w:rPr>
                <w:rFonts w:cs="Arial"/>
                <w:bCs/>
                <w:sz w:val="16"/>
                <w:szCs w:val="16"/>
                <w:lang w:val="gl-ES"/>
              </w:rPr>
              <w:t>O resultado de satisfacción das enquisas no ítem relacionado co servizos de atención e orientación e baixo no caso de estudantes de 3º ano relativo a información sobre posdoc</w:t>
            </w:r>
          </w:p>
        </w:tc>
      </w:tr>
      <w:tr w:rsidR="00026B1C" w:rsidRPr="005A6714" w14:paraId="480FD3E7" w14:textId="77777777" w:rsidTr="003717FD">
        <w:trPr>
          <w:trHeight w:val="437"/>
        </w:trPr>
        <w:tc>
          <w:tcPr>
            <w:tcW w:w="4035" w:type="dxa"/>
            <w:shd w:val="clear" w:color="auto" w:fill="auto"/>
            <w:vAlign w:val="center"/>
          </w:tcPr>
          <w:p w14:paraId="53428363"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Ámbito de aplicación</w:t>
            </w:r>
          </w:p>
        </w:tc>
        <w:tc>
          <w:tcPr>
            <w:tcW w:w="5145" w:type="dxa"/>
            <w:shd w:val="clear" w:color="auto" w:fill="auto"/>
            <w:vAlign w:val="center"/>
          </w:tcPr>
          <w:p w14:paraId="39B74CF3" w14:textId="0471CA5B" w:rsidR="00026B1C" w:rsidRPr="005A6714" w:rsidRDefault="00026B1C" w:rsidP="003717FD">
            <w:pPr>
              <w:jc w:val="both"/>
              <w:rPr>
                <w:rFonts w:cs="Arial"/>
                <w:sz w:val="16"/>
                <w:szCs w:val="16"/>
                <w:lang w:val="gl-ES"/>
              </w:rPr>
            </w:pPr>
            <w:r>
              <w:rPr>
                <w:rFonts w:cs="Arial"/>
                <w:sz w:val="16"/>
                <w:szCs w:val="16"/>
                <w:lang w:val="gl-ES"/>
              </w:rPr>
              <w:t>Coordinación local do programa</w:t>
            </w:r>
          </w:p>
        </w:tc>
      </w:tr>
      <w:tr w:rsidR="00026B1C" w:rsidRPr="005A6714" w14:paraId="2CB6FB23" w14:textId="77777777" w:rsidTr="003717FD">
        <w:trPr>
          <w:trHeight w:val="437"/>
        </w:trPr>
        <w:tc>
          <w:tcPr>
            <w:tcW w:w="4035" w:type="dxa"/>
            <w:shd w:val="clear" w:color="auto" w:fill="auto"/>
            <w:vAlign w:val="center"/>
          </w:tcPr>
          <w:p w14:paraId="224125A7"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Responsable da súa aplicación</w:t>
            </w:r>
          </w:p>
        </w:tc>
        <w:tc>
          <w:tcPr>
            <w:tcW w:w="5145" w:type="dxa"/>
            <w:shd w:val="clear" w:color="auto" w:fill="auto"/>
            <w:vAlign w:val="center"/>
          </w:tcPr>
          <w:p w14:paraId="384E3E40" w14:textId="77777777" w:rsidR="00026B1C" w:rsidRPr="005A6714" w:rsidRDefault="00026B1C" w:rsidP="003717FD">
            <w:pPr>
              <w:jc w:val="both"/>
              <w:rPr>
                <w:rFonts w:cs="Arial"/>
                <w:bCs/>
                <w:sz w:val="16"/>
                <w:szCs w:val="16"/>
                <w:lang w:val="gl-ES"/>
              </w:rPr>
            </w:pPr>
            <w:r>
              <w:rPr>
                <w:rFonts w:cs="Arial"/>
                <w:bCs/>
                <w:sz w:val="16"/>
                <w:szCs w:val="16"/>
                <w:lang w:val="gl-ES"/>
              </w:rPr>
              <w:t>Comisións académicas locais</w:t>
            </w:r>
          </w:p>
        </w:tc>
      </w:tr>
      <w:tr w:rsidR="00026B1C" w:rsidRPr="005A6714" w14:paraId="14D7F201" w14:textId="77777777" w:rsidTr="003717FD">
        <w:trPr>
          <w:trHeight w:val="608"/>
        </w:trPr>
        <w:tc>
          <w:tcPr>
            <w:tcW w:w="4035" w:type="dxa"/>
            <w:shd w:val="clear" w:color="auto" w:fill="auto"/>
            <w:vAlign w:val="center"/>
          </w:tcPr>
          <w:p w14:paraId="02CD380C" w14:textId="77777777" w:rsidR="00026B1C" w:rsidRPr="005A6714" w:rsidRDefault="00026B1C" w:rsidP="003717FD">
            <w:pPr>
              <w:jc w:val="both"/>
              <w:rPr>
                <w:rFonts w:cs="Arial"/>
                <w:b/>
                <w:bCs/>
                <w:sz w:val="16"/>
                <w:szCs w:val="16"/>
                <w:lang w:val="gl-ES"/>
              </w:rPr>
            </w:pPr>
            <w:r w:rsidRPr="005A6714">
              <w:rPr>
                <w:rFonts w:cs="Arial"/>
                <w:b/>
                <w:sz w:val="16"/>
                <w:szCs w:val="16"/>
                <w:lang w:val="gl-ES"/>
              </w:rPr>
              <w:t>Obxectivos específicos</w:t>
            </w:r>
          </w:p>
        </w:tc>
        <w:tc>
          <w:tcPr>
            <w:tcW w:w="5145" w:type="dxa"/>
            <w:shd w:val="clear" w:color="auto" w:fill="auto"/>
            <w:vAlign w:val="center"/>
          </w:tcPr>
          <w:p w14:paraId="15EBDF08" w14:textId="61B7EA06" w:rsidR="00026B1C" w:rsidRPr="005A6714" w:rsidRDefault="00026B1C" w:rsidP="003717FD">
            <w:pPr>
              <w:jc w:val="both"/>
              <w:rPr>
                <w:rFonts w:cs="Arial"/>
                <w:bCs/>
                <w:sz w:val="16"/>
                <w:szCs w:val="16"/>
                <w:lang w:val="gl-ES"/>
              </w:rPr>
            </w:pPr>
            <w:r>
              <w:rPr>
                <w:rFonts w:cs="Arial"/>
                <w:bCs/>
                <w:sz w:val="16"/>
                <w:szCs w:val="16"/>
                <w:lang w:val="gl-ES"/>
              </w:rPr>
              <w:t>Mellorar a información relativa a procedemento de defensa da teses e saídas profesionais tralo doutoramento</w:t>
            </w:r>
          </w:p>
        </w:tc>
      </w:tr>
      <w:tr w:rsidR="00026B1C" w:rsidRPr="005A6714" w14:paraId="7F853363" w14:textId="77777777" w:rsidTr="003717FD">
        <w:trPr>
          <w:trHeight w:val="560"/>
        </w:trPr>
        <w:tc>
          <w:tcPr>
            <w:tcW w:w="4035" w:type="dxa"/>
            <w:shd w:val="clear" w:color="auto" w:fill="auto"/>
            <w:vAlign w:val="center"/>
          </w:tcPr>
          <w:p w14:paraId="3B6BCE68" w14:textId="77777777" w:rsidR="00026B1C" w:rsidRPr="005A6714" w:rsidRDefault="00026B1C" w:rsidP="003717FD">
            <w:pPr>
              <w:jc w:val="both"/>
              <w:rPr>
                <w:rFonts w:cs="Arial"/>
                <w:b/>
                <w:sz w:val="16"/>
                <w:szCs w:val="16"/>
                <w:lang w:val="gl-ES"/>
              </w:rPr>
            </w:pPr>
            <w:r w:rsidRPr="005A6714">
              <w:rPr>
                <w:rFonts w:cs="Arial"/>
                <w:b/>
                <w:sz w:val="16"/>
                <w:szCs w:val="16"/>
                <w:lang w:val="gl-ES"/>
              </w:rPr>
              <w:t>Actuacións a desenvolver</w:t>
            </w:r>
          </w:p>
        </w:tc>
        <w:tc>
          <w:tcPr>
            <w:tcW w:w="5145" w:type="dxa"/>
            <w:shd w:val="clear" w:color="auto" w:fill="auto"/>
            <w:vAlign w:val="center"/>
          </w:tcPr>
          <w:p w14:paraId="1A385E45" w14:textId="02B57A6F" w:rsidR="00026B1C" w:rsidRPr="00966376" w:rsidRDefault="00026B1C" w:rsidP="002D1F38">
            <w:pPr>
              <w:contextualSpacing/>
              <w:jc w:val="both"/>
              <w:rPr>
                <w:rFonts w:cs="Arial"/>
                <w:bCs/>
                <w:sz w:val="16"/>
                <w:szCs w:val="16"/>
                <w:lang w:val="gl-ES"/>
              </w:rPr>
            </w:pPr>
            <w:r>
              <w:rPr>
                <w:rFonts w:cs="Arial"/>
                <w:bCs/>
                <w:sz w:val="16"/>
                <w:szCs w:val="16"/>
                <w:lang w:val="gl-ES"/>
              </w:rPr>
              <w:t>Organización de reunión anual de orientación para os doutorandos dos últimos anos</w:t>
            </w:r>
            <w:r w:rsidRPr="00966376">
              <w:rPr>
                <w:rFonts w:cs="Arial"/>
                <w:bCs/>
                <w:sz w:val="16"/>
                <w:szCs w:val="16"/>
                <w:lang w:val="gl-ES"/>
              </w:rPr>
              <w:t xml:space="preserve"> </w:t>
            </w:r>
          </w:p>
        </w:tc>
      </w:tr>
      <w:tr w:rsidR="00026B1C" w:rsidRPr="005A6714" w14:paraId="6598AE05" w14:textId="77777777" w:rsidTr="003717FD">
        <w:trPr>
          <w:trHeight w:val="437"/>
        </w:trPr>
        <w:tc>
          <w:tcPr>
            <w:tcW w:w="4035" w:type="dxa"/>
            <w:shd w:val="clear" w:color="auto" w:fill="auto"/>
            <w:vAlign w:val="center"/>
          </w:tcPr>
          <w:p w14:paraId="34115141" w14:textId="77777777" w:rsidR="00026B1C" w:rsidRPr="005A6714" w:rsidRDefault="00026B1C" w:rsidP="003717FD">
            <w:pPr>
              <w:jc w:val="both"/>
              <w:rPr>
                <w:rFonts w:cs="Arial"/>
                <w:b/>
                <w:bCs/>
                <w:sz w:val="16"/>
                <w:szCs w:val="16"/>
                <w:lang w:val="gl-ES"/>
              </w:rPr>
            </w:pPr>
            <w:r w:rsidRPr="005A6714">
              <w:rPr>
                <w:rFonts w:cs="Arial"/>
                <w:b/>
                <w:sz w:val="16"/>
                <w:szCs w:val="16"/>
                <w:lang w:val="gl-ES"/>
              </w:rPr>
              <w:t>Período de execución</w:t>
            </w:r>
          </w:p>
        </w:tc>
        <w:tc>
          <w:tcPr>
            <w:tcW w:w="5145" w:type="dxa"/>
            <w:shd w:val="clear" w:color="auto" w:fill="auto"/>
            <w:vAlign w:val="center"/>
          </w:tcPr>
          <w:p w14:paraId="176700DC" w14:textId="3C109AE2" w:rsidR="00026B1C" w:rsidRPr="00026B1C" w:rsidRDefault="00026B1C" w:rsidP="003717FD">
            <w:pPr>
              <w:jc w:val="both"/>
              <w:rPr>
                <w:rFonts w:cs="Arial"/>
                <w:bCs/>
                <w:sz w:val="16"/>
                <w:szCs w:val="16"/>
                <w:highlight w:val="yellow"/>
                <w:lang w:val="gl-ES"/>
              </w:rPr>
            </w:pPr>
            <w:r w:rsidRPr="002D1F38">
              <w:rPr>
                <w:rFonts w:cs="Arial"/>
                <w:bCs/>
                <w:sz w:val="16"/>
                <w:szCs w:val="16"/>
                <w:lang w:val="gl-ES"/>
              </w:rPr>
              <w:t>2º trimestre de 202</w:t>
            </w:r>
            <w:r w:rsidR="002D1F38" w:rsidRPr="002D1F38">
              <w:rPr>
                <w:rFonts w:cs="Arial"/>
                <w:bCs/>
                <w:sz w:val="16"/>
                <w:szCs w:val="16"/>
                <w:lang w:val="gl-ES"/>
              </w:rPr>
              <w:t>3</w:t>
            </w:r>
          </w:p>
        </w:tc>
      </w:tr>
      <w:tr w:rsidR="00026B1C" w:rsidRPr="005A6714" w14:paraId="18913BB1" w14:textId="77777777" w:rsidTr="003717FD">
        <w:trPr>
          <w:trHeight w:val="437"/>
        </w:trPr>
        <w:tc>
          <w:tcPr>
            <w:tcW w:w="4035" w:type="dxa"/>
            <w:shd w:val="clear" w:color="auto" w:fill="auto"/>
            <w:vAlign w:val="center"/>
          </w:tcPr>
          <w:p w14:paraId="2D58D534" w14:textId="77777777" w:rsidR="00026B1C" w:rsidRPr="005A6714" w:rsidRDefault="00026B1C" w:rsidP="003717FD">
            <w:pPr>
              <w:jc w:val="both"/>
              <w:rPr>
                <w:rFonts w:cs="Arial"/>
                <w:b/>
                <w:sz w:val="16"/>
                <w:szCs w:val="16"/>
                <w:lang w:val="gl-ES"/>
              </w:rPr>
            </w:pPr>
            <w:r w:rsidRPr="005A6714">
              <w:rPr>
                <w:rFonts w:cs="Arial"/>
                <w:b/>
                <w:sz w:val="16"/>
                <w:szCs w:val="16"/>
                <w:lang w:val="gl-ES"/>
              </w:rPr>
              <w:t>Recursos/financiamento</w:t>
            </w:r>
          </w:p>
        </w:tc>
        <w:tc>
          <w:tcPr>
            <w:tcW w:w="5145" w:type="dxa"/>
            <w:shd w:val="clear" w:color="auto" w:fill="auto"/>
            <w:vAlign w:val="center"/>
          </w:tcPr>
          <w:p w14:paraId="43F7E822" w14:textId="77777777" w:rsidR="00026B1C" w:rsidRPr="005A6714" w:rsidRDefault="00026B1C" w:rsidP="003717FD">
            <w:pPr>
              <w:jc w:val="both"/>
              <w:rPr>
                <w:rFonts w:cs="Arial"/>
                <w:bCs/>
                <w:sz w:val="16"/>
                <w:szCs w:val="16"/>
                <w:lang w:val="gl-ES"/>
              </w:rPr>
            </w:pPr>
          </w:p>
        </w:tc>
      </w:tr>
      <w:tr w:rsidR="00026B1C" w:rsidRPr="005A6714" w14:paraId="4AD2EA9D" w14:textId="77777777" w:rsidTr="003717FD">
        <w:trPr>
          <w:trHeight w:val="437"/>
        </w:trPr>
        <w:tc>
          <w:tcPr>
            <w:tcW w:w="4035" w:type="dxa"/>
            <w:shd w:val="clear" w:color="auto" w:fill="auto"/>
            <w:vAlign w:val="center"/>
          </w:tcPr>
          <w:p w14:paraId="16ABB8E4"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Responsable do seguimento e data</w:t>
            </w:r>
          </w:p>
        </w:tc>
        <w:tc>
          <w:tcPr>
            <w:tcW w:w="5145" w:type="dxa"/>
            <w:shd w:val="clear" w:color="auto" w:fill="auto"/>
            <w:vAlign w:val="center"/>
          </w:tcPr>
          <w:p w14:paraId="54E0B029" w14:textId="77777777" w:rsidR="00026B1C" w:rsidRPr="005A6714" w:rsidRDefault="00026B1C" w:rsidP="003717FD">
            <w:pPr>
              <w:jc w:val="both"/>
              <w:rPr>
                <w:rFonts w:cs="Arial"/>
                <w:bCs/>
                <w:sz w:val="16"/>
                <w:szCs w:val="16"/>
                <w:lang w:val="gl-ES"/>
              </w:rPr>
            </w:pPr>
            <w:r>
              <w:rPr>
                <w:rFonts w:cs="Arial"/>
                <w:sz w:val="16"/>
                <w:szCs w:val="16"/>
                <w:lang w:val="gl-ES"/>
              </w:rPr>
              <w:t>Coordinadores locais do programa</w:t>
            </w:r>
          </w:p>
        </w:tc>
      </w:tr>
      <w:tr w:rsidR="00026B1C" w:rsidRPr="005A6714" w14:paraId="765D8A1E" w14:textId="77777777" w:rsidTr="003717FD">
        <w:trPr>
          <w:trHeight w:val="680"/>
        </w:trPr>
        <w:tc>
          <w:tcPr>
            <w:tcW w:w="4035" w:type="dxa"/>
            <w:shd w:val="clear" w:color="auto" w:fill="auto"/>
            <w:vAlign w:val="center"/>
          </w:tcPr>
          <w:p w14:paraId="187F5B16"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 xml:space="preserve">Indicadores de execución </w:t>
            </w:r>
          </w:p>
        </w:tc>
        <w:tc>
          <w:tcPr>
            <w:tcW w:w="5145" w:type="dxa"/>
            <w:shd w:val="clear" w:color="auto" w:fill="auto"/>
            <w:vAlign w:val="center"/>
          </w:tcPr>
          <w:p w14:paraId="68D60A7F" w14:textId="753D5F0F" w:rsidR="00026B1C" w:rsidRPr="00026B1C" w:rsidRDefault="002D1F38" w:rsidP="003717FD">
            <w:pPr>
              <w:jc w:val="both"/>
              <w:rPr>
                <w:rFonts w:cs="Arial"/>
                <w:bCs/>
                <w:sz w:val="16"/>
                <w:szCs w:val="16"/>
              </w:rPr>
            </w:pPr>
            <w:r>
              <w:rPr>
                <w:rFonts w:cs="Arial"/>
                <w:bCs/>
                <w:sz w:val="16"/>
                <w:szCs w:val="16"/>
              </w:rPr>
              <w:t>Axenda da reunión</w:t>
            </w:r>
          </w:p>
        </w:tc>
      </w:tr>
      <w:tr w:rsidR="00026B1C" w:rsidRPr="005A6714" w14:paraId="429BD02F" w14:textId="77777777" w:rsidTr="003717FD">
        <w:trPr>
          <w:trHeight w:val="680"/>
        </w:trPr>
        <w:tc>
          <w:tcPr>
            <w:tcW w:w="4035" w:type="dxa"/>
            <w:shd w:val="clear" w:color="auto" w:fill="auto"/>
            <w:vAlign w:val="center"/>
          </w:tcPr>
          <w:p w14:paraId="7D8894E2"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Evidencias documentais e/ou rexistros que se presentan/presentarán para evidencias a súa implantación</w:t>
            </w:r>
          </w:p>
        </w:tc>
        <w:tc>
          <w:tcPr>
            <w:tcW w:w="5145" w:type="dxa"/>
            <w:shd w:val="clear" w:color="auto" w:fill="auto"/>
            <w:vAlign w:val="center"/>
          </w:tcPr>
          <w:p w14:paraId="7BC4A932" w14:textId="64FC0E06" w:rsidR="00026B1C" w:rsidRPr="005A6714" w:rsidRDefault="002D1F38" w:rsidP="003717FD">
            <w:pPr>
              <w:jc w:val="both"/>
              <w:rPr>
                <w:rFonts w:cs="Arial"/>
                <w:bCs/>
                <w:sz w:val="16"/>
                <w:szCs w:val="16"/>
                <w:lang w:val="gl-ES"/>
              </w:rPr>
            </w:pPr>
            <w:r>
              <w:rPr>
                <w:rFonts w:cs="Arial"/>
                <w:bCs/>
                <w:sz w:val="16"/>
                <w:szCs w:val="16"/>
                <w:lang w:val="gl-ES"/>
              </w:rPr>
              <w:t>Convocatoria das reunións</w:t>
            </w:r>
          </w:p>
        </w:tc>
      </w:tr>
      <w:tr w:rsidR="00026B1C" w:rsidRPr="005A6714" w14:paraId="6BD17389" w14:textId="77777777" w:rsidTr="003717FD">
        <w:trPr>
          <w:trHeight w:val="437"/>
        </w:trPr>
        <w:tc>
          <w:tcPr>
            <w:tcW w:w="9180" w:type="dxa"/>
            <w:gridSpan w:val="2"/>
            <w:shd w:val="clear" w:color="auto" w:fill="auto"/>
            <w:vAlign w:val="center"/>
          </w:tcPr>
          <w:p w14:paraId="6E8E8000" w14:textId="77777777" w:rsidR="00026B1C" w:rsidRPr="005A6714" w:rsidRDefault="00026B1C" w:rsidP="003717FD">
            <w:pPr>
              <w:jc w:val="center"/>
              <w:rPr>
                <w:rFonts w:cs="Arial"/>
                <w:b/>
                <w:bCs/>
                <w:sz w:val="16"/>
                <w:szCs w:val="16"/>
                <w:lang w:val="gl-ES"/>
              </w:rPr>
            </w:pPr>
            <w:r w:rsidRPr="005A6714">
              <w:rPr>
                <w:rFonts w:cs="Arial"/>
                <w:b/>
                <w:bCs/>
                <w:sz w:val="16"/>
                <w:szCs w:val="16"/>
                <w:lang w:val="gl-ES"/>
              </w:rPr>
              <w:t>Observacións</w:t>
            </w:r>
          </w:p>
        </w:tc>
      </w:tr>
      <w:tr w:rsidR="00026B1C" w:rsidRPr="005A6714" w14:paraId="074E7200" w14:textId="77777777" w:rsidTr="003717FD">
        <w:trPr>
          <w:trHeight w:val="536"/>
        </w:trPr>
        <w:tc>
          <w:tcPr>
            <w:tcW w:w="9180" w:type="dxa"/>
            <w:gridSpan w:val="2"/>
            <w:shd w:val="clear" w:color="auto" w:fill="auto"/>
            <w:vAlign w:val="center"/>
          </w:tcPr>
          <w:p w14:paraId="1B714325" w14:textId="194A20E0" w:rsidR="00026B1C" w:rsidRDefault="00EE7457" w:rsidP="003717FD">
            <w:pPr>
              <w:jc w:val="both"/>
              <w:rPr>
                <w:rFonts w:cs="Arial"/>
                <w:b/>
                <w:bCs/>
                <w:sz w:val="16"/>
                <w:szCs w:val="16"/>
                <w:lang w:val="gl-ES"/>
              </w:rPr>
            </w:pPr>
            <w:r>
              <w:rPr>
                <w:rFonts w:cs="Arial"/>
                <w:b/>
                <w:bCs/>
                <w:sz w:val="16"/>
                <w:szCs w:val="16"/>
                <w:lang w:val="gl-ES"/>
              </w:rPr>
              <w:t>Realizáronse reunións co Vicerreitorado de Investigación, Transferencia e Innovación, responsable do selo HR na UVIGO, así como coa EIDO, para deseñar un plan de orientación profesional aos predocs, non específico deste programa de doutoramento si no en xeral para todos os estudantes de doutoramento da Universidade</w:t>
            </w:r>
          </w:p>
          <w:p w14:paraId="5D4A5291" w14:textId="51A01DC2" w:rsidR="00EE7457" w:rsidRPr="005A6714" w:rsidRDefault="00EE7457" w:rsidP="003717FD">
            <w:pPr>
              <w:jc w:val="both"/>
              <w:rPr>
                <w:rFonts w:cs="Arial"/>
                <w:b/>
                <w:bCs/>
                <w:sz w:val="16"/>
                <w:szCs w:val="16"/>
                <w:lang w:val="gl-ES"/>
              </w:rPr>
            </w:pPr>
            <w:r>
              <w:rPr>
                <w:rFonts w:cs="Arial"/>
                <w:b/>
                <w:bCs/>
                <w:sz w:val="16"/>
                <w:szCs w:val="16"/>
                <w:lang w:val="gl-ES"/>
              </w:rPr>
              <w:t xml:space="preserve">Ademais, participamos na elaboración do diagrama resumo da carreira investigadora na Universidade de Vigo   </w:t>
            </w:r>
            <w:r w:rsidRPr="00EE7457">
              <w:rPr>
                <w:rFonts w:cs="Arial"/>
                <w:b/>
                <w:bCs/>
                <w:sz w:val="16"/>
                <w:szCs w:val="16"/>
                <w:lang w:val="gl-ES"/>
              </w:rPr>
              <w:t>https://www.uvigo.gal/sites/uvigo.gal/files/docs/investigar/carreira-investigadora/mapa_gl.pdf</w:t>
            </w:r>
          </w:p>
        </w:tc>
      </w:tr>
      <w:tr w:rsidR="00026B1C" w:rsidRPr="005A6714" w14:paraId="0623C217" w14:textId="77777777" w:rsidTr="003717FD">
        <w:trPr>
          <w:trHeight w:val="437"/>
        </w:trPr>
        <w:tc>
          <w:tcPr>
            <w:tcW w:w="9180" w:type="dxa"/>
            <w:gridSpan w:val="2"/>
            <w:shd w:val="clear" w:color="auto" w:fill="auto"/>
            <w:vAlign w:val="center"/>
          </w:tcPr>
          <w:p w14:paraId="67781E00" w14:textId="77777777" w:rsidR="00026B1C" w:rsidRPr="005A6714" w:rsidRDefault="00026B1C" w:rsidP="003717FD">
            <w:pPr>
              <w:jc w:val="center"/>
              <w:rPr>
                <w:rFonts w:cs="Arial"/>
                <w:b/>
                <w:bCs/>
                <w:sz w:val="16"/>
                <w:szCs w:val="16"/>
                <w:lang w:val="gl-ES"/>
              </w:rPr>
            </w:pPr>
            <w:r w:rsidRPr="005A6714">
              <w:rPr>
                <w:rFonts w:cs="Arial"/>
                <w:b/>
                <w:bCs/>
                <w:sz w:val="16"/>
                <w:szCs w:val="16"/>
                <w:lang w:val="gl-ES"/>
              </w:rPr>
              <w:t>Revisión/Valoración</w:t>
            </w:r>
          </w:p>
        </w:tc>
      </w:tr>
      <w:tr w:rsidR="00026B1C" w:rsidRPr="005A6714" w14:paraId="77E658E1" w14:textId="77777777" w:rsidTr="003717FD">
        <w:trPr>
          <w:trHeight w:val="437"/>
        </w:trPr>
        <w:tc>
          <w:tcPr>
            <w:tcW w:w="4035" w:type="dxa"/>
            <w:shd w:val="clear" w:color="auto" w:fill="auto"/>
            <w:vAlign w:val="center"/>
          </w:tcPr>
          <w:p w14:paraId="24D9A8E6"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Nivel de cumprimento (total ou parcial)</w:t>
            </w:r>
          </w:p>
        </w:tc>
        <w:tc>
          <w:tcPr>
            <w:tcW w:w="5145" w:type="dxa"/>
            <w:shd w:val="clear" w:color="auto" w:fill="auto"/>
            <w:vAlign w:val="center"/>
          </w:tcPr>
          <w:p w14:paraId="4D315067" w14:textId="2550AFE5" w:rsidR="00026B1C" w:rsidRPr="005A6714" w:rsidRDefault="00EE7457" w:rsidP="003717FD">
            <w:pPr>
              <w:jc w:val="both"/>
              <w:rPr>
                <w:rFonts w:cs="Arial"/>
                <w:b/>
                <w:bCs/>
                <w:sz w:val="16"/>
                <w:szCs w:val="16"/>
                <w:highlight w:val="yellow"/>
                <w:lang w:val="gl-ES"/>
              </w:rPr>
            </w:pPr>
            <w:r w:rsidRPr="00EE7457">
              <w:rPr>
                <w:rFonts w:cs="Arial"/>
                <w:b/>
                <w:bCs/>
                <w:sz w:val="16"/>
                <w:szCs w:val="16"/>
                <w:lang w:val="gl-ES"/>
              </w:rPr>
              <w:t>parcial</w:t>
            </w:r>
          </w:p>
        </w:tc>
      </w:tr>
      <w:tr w:rsidR="00026B1C" w:rsidRPr="005A6714" w14:paraId="3C53D8BF" w14:textId="77777777" w:rsidTr="003717FD">
        <w:trPr>
          <w:trHeight w:val="437"/>
        </w:trPr>
        <w:tc>
          <w:tcPr>
            <w:tcW w:w="4035" w:type="dxa"/>
            <w:shd w:val="clear" w:color="auto" w:fill="auto"/>
            <w:vAlign w:val="center"/>
          </w:tcPr>
          <w:p w14:paraId="5AECAB4B"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Responsable da revisión e data</w:t>
            </w:r>
          </w:p>
        </w:tc>
        <w:tc>
          <w:tcPr>
            <w:tcW w:w="5145" w:type="dxa"/>
            <w:shd w:val="clear" w:color="auto" w:fill="auto"/>
            <w:vAlign w:val="center"/>
          </w:tcPr>
          <w:p w14:paraId="44744A51" w14:textId="4464965D" w:rsidR="00026B1C" w:rsidRPr="005A6714" w:rsidRDefault="00EE7457" w:rsidP="003717FD">
            <w:pPr>
              <w:jc w:val="both"/>
              <w:rPr>
                <w:rFonts w:cs="Arial"/>
                <w:b/>
                <w:bCs/>
                <w:sz w:val="16"/>
                <w:szCs w:val="16"/>
                <w:highlight w:val="yellow"/>
                <w:lang w:val="gl-ES"/>
              </w:rPr>
            </w:pPr>
            <w:r w:rsidRPr="00EE7457">
              <w:rPr>
                <w:rFonts w:cs="Arial"/>
                <w:b/>
                <w:bCs/>
                <w:sz w:val="16"/>
                <w:szCs w:val="16"/>
                <w:lang w:val="gl-ES"/>
              </w:rPr>
              <w:t>Coordinadores locais</w:t>
            </w:r>
          </w:p>
        </w:tc>
      </w:tr>
      <w:tr w:rsidR="00026B1C" w:rsidRPr="00D87A98" w14:paraId="205A7671" w14:textId="77777777" w:rsidTr="003717FD">
        <w:trPr>
          <w:trHeight w:val="680"/>
        </w:trPr>
        <w:tc>
          <w:tcPr>
            <w:tcW w:w="4035" w:type="dxa"/>
            <w:shd w:val="clear" w:color="auto" w:fill="auto"/>
            <w:vAlign w:val="center"/>
          </w:tcPr>
          <w:p w14:paraId="77AEF0A0"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 xml:space="preserve">Resultados obtidos </w:t>
            </w:r>
          </w:p>
        </w:tc>
        <w:tc>
          <w:tcPr>
            <w:tcW w:w="5145" w:type="dxa"/>
            <w:shd w:val="clear" w:color="auto" w:fill="auto"/>
            <w:vAlign w:val="center"/>
          </w:tcPr>
          <w:p w14:paraId="0D5210C8" w14:textId="77777777" w:rsidR="00026B1C" w:rsidRPr="005A6714" w:rsidRDefault="00026B1C" w:rsidP="003717FD">
            <w:pPr>
              <w:jc w:val="both"/>
              <w:rPr>
                <w:rFonts w:cs="Arial"/>
                <w:b/>
                <w:bCs/>
                <w:sz w:val="16"/>
                <w:szCs w:val="16"/>
                <w:highlight w:val="yellow"/>
                <w:lang w:val="gl-ES"/>
              </w:rPr>
            </w:pPr>
          </w:p>
        </w:tc>
      </w:tr>
      <w:tr w:rsidR="00026B1C" w:rsidRPr="005A6714" w14:paraId="164A68DB" w14:textId="77777777" w:rsidTr="003717FD">
        <w:trPr>
          <w:trHeight w:val="437"/>
        </w:trPr>
        <w:tc>
          <w:tcPr>
            <w:tcW w:w="4035" w:type="dxa"/>
            <w:shd w:val="clear" w:color="auto" w:fill="auto"/>
            <w:vAlign w:val="center"/>
          </w:tcPr>
          <w:p w14:paraId="497E7FDA"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Grao de satisfacción</w:t>
            </w:r>
          </w:p>
        </w:tc>
        <w:tc>
          <w:tcPr>
            <w:tcW w:w="5145" w:type="dxa"/>
            <w:shd w:val="clear" w:color="auto" w:fill="auto"/>
            <w:vAlign w:val="center"/>
          </w:tcPr>
          <w:p w14:paraId="14FBADE2" w14:textId="77777777" w:rsidR="00026B1C" w:rsidRPr="005A6714" w:rsidRDefault="00026B1C" w:rsidP="003717FD">
            <w:pPr>
              <w:jc w:val="both"/>
              <w:rPr>
                <w:rFonts w:cs="Arial"/>
                <w:b/>
                <w:bCs/>
                <w:sz w:val="16"/>
                <w:szCs w:val="16"/>
                <w:highlight w:val="yellow"/>
                <w:lang w:val="gl-ES"/>
              </w:rPr>
            </w:pPr>
          </w:p>
        </w:tc>
      </w:tr>
      <w:tr w:rsidR="00026B1C" w:rsidRPr="005A6714" w14:paraId="6505BBD3" w14:textId="77777777" w:rsidTr="003717FD">
        <w:trPr>
          <w:trHeight w:val="680"/>
        </w:trPr>
        <w:tc>
          <w:tcPr>
            <w:tcW w:w="4035" w:type="dxa"/>
            <w:shd w:val="clear" w:color="auto" w:fill="auto"/>
            <w:vAlign w:val="center"/>
          </w:tcPr>
          <w:p w14:paraId="3FA5646A" w14:textId="77777777" w:rsidR="00026B1C" w:rsidRPr="005A6714" w:rsidRDefault="00026B1C" w:rsidP="003717FD">
            <w:pPr>
              <w:jc w:val="both"/>
              <w:rPr>
                <w:rFonts w:cs="Arial"/>
                <w:b/>
                <w:bCs/>
                <w:sz w:val="16"/>
                <w:szCs w:val="16"/>
                <w:lang w:val="gl-ES"/>
              </w:rPr>
            </w:pPr>
            <w:r w:rsidRPr="005A6714">
              <w:rPr>
                <w:rFonts w:cs="Arial"/>
                <w:b/>
                <w:bCs/>
                <w:sz w:val="16"/>
                <w:szCs w:val="16"/>
                <w:lang w:val="gl-ES"/>
              </w:rPr>
              <w:t>Accións correctoras a desenvolver</w:t>
            </w:r>
          </w:p>
        </w:tc>
        <w:tc>
          <w:tcPr>
            <w:tcW w:w="5145" w:type="dxa"/>
            <w:shd w:val="clear" w:color="auto" w:fill="auto"/>
            <w:vAlign w:val="center"/>
          </w:tcPr>
          <w:p w14:paraId="4709FB97" w14:textId="77777777" w:rsidR="00026B1C" w:rsidRPr="005A6714" w:rsidRDefault="00026B1C" w:rsidP="003717FD">
            <w:pPr>
              <w:jc w:val="both"/>
              <w:rPr>
                <w:rFonts w:cs="Arial"/>
                <w:bCs/>
                <w:sz w:val="16"/>
                <w:szCs w:val="16"/>
                <w:lang w:val="gl-ES"/>
              </w:rPr>
            </w:pPr>
            <w:r w:rsidRPr="005A6714">
              <w:rPr>
                <w:rFonts w:cs="Arial"/>
                <w:bCs/>
                <w:sz w:val="16"/>
                <w:szCs w:val="16"/>
                <w:lang w:val="gl-ES"/>
              </w:rPr>
              <w:t>-</w:t>
            </w:r>
          </w:p>
        </w:tc>
      </w:tr>
    </w:tbl>
    <w:p w14:paraId="02B04249" w14:textId="77777777" w:rsidR="00D87A98" w:rsidRDefault="00D87A98">
      <w:pPr>
        <w:spacing w:after="160" w:line="259" w:lineRule="auto"/>
        <w:rPr>
          <w:rFonts w:cs="Arial"/>
          <w:u w:val="single"/>
          <w:lang w:val="gl-ES"/>
        </w:rPr>
      </w:pPr>
    </w:p>
    <w:p w14:paraId="739AB554" w14:textId="77777777" w:rsidR="00237E7D" w:rsidRPr="005A6714" w:rsidRDefault="00237E7D">
      <w:pPr>
        <w:rPr>
          <w:lang w:val="gl-ES"/>
        </w:rPr>
      </w:pPr>
    </w:p>
    <w:sectPr w:rsidR="00237E7D" w:rsidRPr="005A6714" w:rsidSect="00E64FB2">
      <w:headerReference w:type="default" r:id="rId34"/>
      <w:footerReference w:type="default" r:id="rId35"/>
      <w:pgSz w:w="11906" w:h="16838"/>
      <w:pgMar w:top="1417" w:right="1701"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87CA9" w14:textId="77777777" w:rsidR="003C4B6C" w:rsidRDefault="003C4B6C" w:rsidP="002E1611">
      <w:r>
        <w:separator/>
      </w:r>
    </w:p>
  </w:endnote>
  <w:endnote w:type="continuationSeparator" w:id="0">
    <w:p w14:paraId="01B3B1FF" w14:textId="77777777" w:rsidR="003C4B6C" w:rsidRDefault="003C4B6C"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
    <w:altName w:val="Calibri"/>
    <w:panose1 w:val="00000000000000000000"/>
    <w:charset w:val="4D"/>
    <w:family w:val="auto"/>
    <w:notTrueType/>
    <w:pitch w:val="default"/>
    <w:sig w:usb0="00000003" w:usb1="00000000" w:usb2="00000000" w:usb3="00000000" w:csb0="00000001" w:csb1="00000000"/>
  </w:font>
  <w:font w:name="p&amp;˚N">
    <w:altName w:val="Calibri"/>
    <w:charset w:val="4D"/>
    <w:family w:val="auto"/>
    <w:pitch w:val="default"/>
    <w:sig w:usb0="00000003" w:usb1="00000000" w:usb2="00000000" w:usb3="00000000" w:csb0="00000001" w:csb1="00000000"/>
  </w:font>
  <w:font w:name="DejaVuSansCondensed">
    <w:altName w:val="Calibri"/>
    <w:panose1 w:val="00000000000000000000"/>
    <w:charset w:val="00"/>
    <w:family w:val="auto"/>
    <w:notTrueType/>
    <w:pitch w:val="default"/>
    <w:sig w:usb0="00000003" w:usb1="00000000" w:usb2="00000000" w:usb3="00000000" w:csb0="00000001"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ADD32" w14:textId="7E808E7E" w:rsidR="003717FD" w:rsidRDefault="003717FD" w:rsidP="00475121">
    <w:pPr>
      <w:pStyle w:val="Piedepgina"/>
      <w:jc w:val="right"/>
    </w:pPr>
    <w:r w:rsidRPr="00752A1E">
      <w:rPr>
        <w:rFonts w:ascii="ITC New Baskerville Std" w:eastAsia="Cambria" w:hAnsi="ITC New Baskerville Std"/>
        <w:noProof/>
        <w:color w:val="auto"/>
        <w:sz w:val="21"/>
        <w:szCs w:val="24"/>
        <w:lang w:val="es-ES" w:eastAsia="es-ES"/>
      </w:rPr>
      <w:drawing>
        <wp:inline distT="0" distB="0" distL="0" distR="0" wp14:anchorId="71A3B522" wp14:editId="3068D25D">
          <wp:extent cx="2201665" cy="389595"/>
          <wp:effectExtent l="0" t="0" r="0" b="0"/>
          <wp:docPr id="28" name="Imagen 2"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300-01"/>
                  <pic:cNvPicPr>
                    <a:picLocks noChangeAspect="1" noChangeArrowheads="1"/>
                  </pic:cNvPicPr>
                </pic:nvPicPr>
                <pic:blipFill>
                  <a:blip r:embed="rId1"/>
                  <a:srcRect/>
                  <a:stretch>
                    <a:fillRect/>
                  </a:stretch>
                </pic:blipFill>
                <pic:spPr bwMode="auto">
                  <a:xfrm>
                    <a:off x="0" y="0"/>
                    <a:ext cx="2211433" cy="391324"/>
                  </a:xfrm>
                  <a:prstGeom prst="rect">
                    <a:avLst/>
                  </a:prstGeom>
                  <a:noFill/>
                  <a:ln w="9525">
                    <a:noFill/>
                    <a:miter lim="800000"/>
                    <a:headEnd/>
                    <a:tailEnd/>
                  </a:ln>
                </pic:spPr>
              </pic:pic>
            </a:graphicData>
          </a:graphic>
        </wp:inline>
      </w:drawing>
    </w:r>
    <w:r w:rsidRPr="002E1611">
      <w:rPr>
        <w:sz w:val="14"/>
        <w:szCs w:val="14"/>
      </w:rPr>
      <w:t xml:space="preserve"> </w:t>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1A368B">
      <w:rPr>
        <w:noProof/>
        <w:sz w:val="16"/>
        <w:szCs w:val="16"/>
      </w:rPr>
      <w:t>5</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1A368B">
      <w:rPr>
        <w:noProof/>
        <w:sz w:val="16"/>
        <w:szCs w:val="16"/>
      </w:rPr>
      <w:t>58</w:t>
    </w:r>
    <w:r w:rsidRPr="002E1611">
      <w:rPr>
        <w:sz w:val="16"/>
        <w:szCs w:val="16"/>
      </w:rPr>
      <w:fldChar w:fldCharType="end"/>
    </w:r>
    <w:r>
      <w:rPr>
        <w:noProof/>
        <w:sz w:val="16"/>
        <w:szCs w:val="16"/>
        <w:lang w:eastAsia="gl-ES"/>
      </w:rPr>
      <w:t xml:space="preserve">                                                </w:t>
    </w:r>
    <w:r>
      <w:rPr>
        <w:noProof/>
        <w:sz w:val="16"/>
        <w:szCs w:val="16"/>
        <w:lang w:val="es-ES" w:eastAsia="es-ES"/>
      </w:rPr>
      <w:drawing>
        <wp:inline distT="0" distB="0" distL="0" distR="0" wp14:anchorId="405AFAC0" wp14:editId="7D525DBB">
          <wp:extent cx="628650" cy="361585"/>
          <wp:effectExtent l="0" t="0" r="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0912" cy="362886"/>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48B72" w14:textId="77777777" w:rsidR="003C4B6C" w:rsidRDefault="003C4B6C" w:rsidP="002E1611">
      <w:r>
        <w:separator/>
      </w:r>
    </w:p>
  </w:footnote>
  <w:footnote w:type="continuationSeparator" w:id="0">
    <w:p w14:paraId="5BD4388E" w14:textId="77777777" w:rsidR="003C4B6C" w:rsidRDefault="003C4B6C" w:rsidP="002E16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6826B" w14:textId="77777777" w:rsidR="003717FD" w:rsidRDefault="003717FD">
    <w:pPr>
      <w:pStyle w:val="Encabezado"/>
    </w:pPr>
    <w:r>
      <w:rPr>
        <w:noProof/>
        <w:color w:val="auto"/>
        <w:lang w:val="es-ES" w:eastAsia="es-ES"/>
      </w:rPr>
      <w:drawing>
        <wp:inline distT="0" distB="0" distL="0" distR="0" wp14:anchorId="38004AFE" wp14:editId="7E49D600">
          <wp:extent cx="5489575" cy="300425"/>
          <wp:effectExtent l="0" t="0" r="0" b="444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7AB1"/>
    <w:multiLevelType w:val="hybridMultilevel"/>
    <w:tmpl w:val="3A74F804"/>
    <w:lvl w:ilvl="0" w:tplc="040A0001">
      <w:start w:val="1"/>
      <w:numFmt w:val="bullet"/>
      <w:lvlText w:val=""/>
      <w:lvlJc w:val="left"/>
      <w:pPr>
        <w:ind w:left="752" w:hanging="360"/>
      </w:pPr>
      <w:rPr>
        <w:rFonts w:ascii="Symbol" w:hAnsi="Symbol" w:hint="default"/>
      </w:rPr>
    </w:lvl>
    <w:lvl w:ilvl="1" w:tplc="040A0003" w:tentative="1">
      <w:start w:val="1"/>
      <w:numFmt w:val="bullet"/>
      <w:lvlText w:val="o"/>
      <w:lvlJc w:val="left"/>
      <w:pPr>
        <w:ind w:left="1472" w:hanging="360"/>
      </w:pPr>
      <w:rPr>
        <w:rFonts w:ascii="Courier New" w:hAnsi="Courier New" w:cs="Courier New" w:hint="default"/>
      </w:rPr>
    </w:lvl>
    <w:lvl w:ilvl="2" w:tplc="040A0005" w:tentative="1">
      <w:start w:val="1"/>
      <w:numFmt w:val="bullet"/>
      <w:lvlText w:val=""/>
      <w:lvlJc w:val="left"/>
      <w:pPr>
        <w:ind w:left="2192" w:hanging="360"/>
      </w:pPr>
      <w:rPr>
        <w:rFonts w:ascii="Wingdings" w:hAnsi="Wingdings" w:hint="default"/>
      </w:rPr>
    </w:lvl>
    <w:lvl w:ilvl="3" w:tplc="040A0001" w:tentative="1">
      <w:start w:val="1"/>
      <w:numFmt w:val="bullet"/>
      <w:lvlText w:val=""/>
      <w:lvlJc w:val="left"/>
      <w:pPr>
        <w:ind w:left="2912" w:hanging="360"/>
      </w:pPr>
      <w:rPr>
        <w:rFonts w:ascii="Symbol" w:hAnsi="Symbol" w:hint="default"/>
      </w:rPr>
    </w:lvl>
    <w:lvl w:ilvl="4" w:tplc="040A0003" w:tentative="1">
      <w:start w:val="1"/>
      <w:numFmt w:val="bullet"/>
      <w:lvlText w:val="o"/>
      <w:lvlJc w:val="left"/>
      <w:pPr>
        <w:ind w:left="3632" w:hanging="360"/>
      </w:pPr>
      <w:rPr>
        <w:rFonts w:ascii="Courier New" w:hAnsi="Courier New" w:cs="Courier New" w:hint="default"/>
      </w:rPr>
    </w:lvl>
    <w:lvl w:ilvl="5" w:tplc="040A0005" w:tentative="1">
      <w:start w:val="1"/>
      <w:numFmt w:val="bullet"/>
      <w:lvlText w:val=""/>
      <w:lvlJc w:val="left"/>
      <w:pPr>
        <w:ind w:left="4352" w:hanging="360"/>
      </w:pPr>
      <w:rPr>
        <w:rFonts w:ascii="Wingdings" w:hAnsi="Wingdings" w:hint="default"/>
      </w:rPr>
    </w:lvl>
    <w:lvl w:ilvl="6" w:tplc="040A0001" w:tentative="1">
      <w:start w:val="1"/>
      <w:numFmt w:val="bullet"/>
      <w:lvlText w:val=""/>
      <w:lvlJc w:val="left"/>
      <w:pPr>
        <w:ind w:left="5072" w:hanging="360"/>
      </w:pPr>
      <w:rPr>
        <w:rFonts w:ascii="Symbol" w:hAnsi="Symbol" w:hint="default"/>
      </w:rPr>
    </w:lvl>
    <w:lvl w:ilvl="7" w:tplc="040A0003" w:tentative="1">
      <w:start w:val="1"/>
      <w:numFmt w:val="bullet"/>
      <w:lvlText w:val="o"/>
      <w:lvlJc w:val="left"/>
      <w:pPr>
        <w:ind w:left="5792" w:hanging="360"/>
      </w:pPr>
      <w:rPr>
        <w:rFonts w:ascii="Courier New" w:hAnsi="Courier New" w:cs="Courier New" w:hint="default"/>
      </w:rPr>
    </w:lvl>
    <w:lvl w:ilvl="8" w:tplc="040A0005" w:tentative="1">
      <w:start w:val="1"/>
      <w:numFmt w:val="bullet"/>
      <w:lvlText w:val=""/>
      <w:lvlJc w:val="left"/>
      <w:pPr>
        <w:ind w:left="6512" w:hanging="360"/>
      </w:pPr>
      <w:rPr>
        <w:rFonts w:ascii="Wingdings" w:hAnsi="Wingdings" w:hint="default"/>
      </w:rPr>
    </w:lvl>
  </w:abstractNum>
  <w:abstractNum w:abstractNumId="1" w15:restartNumberingAfterBreak="0">
    <w:nsid w:val="0CC50281"/>
    <w:multiLevelType w:val="hybridMultilevel"/>
    <w:tmpl w:val="F2CE5F9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E2A1A8E"/>
    <w:multiLevelType w:val="hybridMultilevel"/>
    <w:tmpl w:val="F7B68AF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 w15:restartNumberingAfterBreak="0">
    <w:nsid w:val="0F821FC0"/>
    <w:multiLevelType w:val="multilevel"/>
    <w:tmpl w:val="FDCAE2BE"/>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2F376A"/>
    <w:multiLevelType w:val="hybridMultilevel"/>
    <w:tmpl w:val="2D70A83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D67F46"/>
    <w:multiLevelType w:val="hybridMultilevel"/>
    <w:tmpl w:val="0F58EE8C"/>
    <w:lvl w:ilvl="0" w:tplc="D6FC17A0">
      <w:start w:val="1"/>
      <w:numFmt w:val="bullet"/>
      <w:lvlText w:val="-"/>
      <w:lvlJc w:val="left"/>
      <w:pPr>
        <w:ind w:left="720" w:hanging="360"/>
      </w:pPr>
      <w:rPr>
        <w:rFonts w:ascii="Verdana" w:eastAsia="Times New Roman" w:hAnsi="Verdana"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1E497ABA"/>
    <w:multiLevelType w:val="hybridMultilevel"/>
    <w:tmpl w:val="DE866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F13568"/>
    <w:multiLevelType w:val="hybridMultilevel"/>
    <w:tmpl w:val="4C909686"/>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1"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3" w15:restartNumberingAfterBreak="0">
    <w:nsid w:val="44867E86"/>
    <w:multiLevelType w:val="multilevel"/>
    <w:tmpl w:val="5DDE9E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5186352"/>
    <w:multiLevelType w:val="hybridMultilevel"/>
    <w:tmpl w:val="3D92771C"/>
    <w:lvl w:ilvl="0" w:tplc="152C7BCA">
      <w:start w:val="1"/>
      <w:numFmt w:val="bullet"/>
      <w:lvlText w:val=""/>
      <w:lvlJc w:val="left"/>
      <w:pPr>
        <w:ind w:left="720" w:hanging="360"/>
      </w:pPr>
      <w:rPr>
        <w:rFonts w:ascii="Symbol" w:hAnsi="Symbol" w:hint="default"/>
        <w:sz w:val="16"/>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CB75387"/>
    <w:multiLevelType w:val="hybridMultilevel"/>
    <w:tmpl w:val="60728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F495986"/>
    <w:multiLevelType w:val="hybridMultilevel"/>
    <w:tmpl w:val="893E753C"/>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569149ED"/>
    <w:multiLevelType w:val="hybridMultilevel"/>
    <w:tmpl w:val="894002D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8CD6F1B"/>
    <w:multiLevelType w:val="hybridMultilevel"/>
    <w:tmpl w:val="808AC5EC"/>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1"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3" w15:restartNumberingAfterBreak="0">
    <w:nsid w:val="695D6607"/>
    <w:multiLevelType w:val="hybridMultilevel"/>
    <w:tmpl w:val="9CF04876"/>
    <w:lvl w:ilvl="0" w:tplc="97A06FBE">
      <w:numFmt w:val="bullet"/>
      <w:lvlText w:val="-"/>
      <w:lvlJc w:val="left"/>
      <w:pPr>
        <w:ind w:left="720" w:hanging="360"/>
      </w:pPr>
      <w:rPr>
        <w:rFonts w:ascii="Verdana" w:eastAsia="Times New Roman" w:hAnsi="Verdan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9787EDD"/>
    <w:multiLevelType w:val="hybridMultilevel"/>
    <w:tmpl w:val="CF602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A615D2A"/>
    <w:multiLevelType w:val="hybridMultilevel"/>
    <w:tmpl w:val="B62A1AF6"/>
    <w:lvl w:ilvl="0" w:tplc="D6FC17A0">
      <w:start w:val="1"/>
      <w:numFmt w:val="bullet"/>
      <w:lvlText w:val="-"/>
      <w:lvlJc w:val="left"/>
      <w:pPr>
        <w:ind w:left="752" w:hanging="360"/>
      </w:pPr>
      <w:rPr>
        <w:rFonts w:ascii="Verdana" w:eastAsia="Times New Roman" w:hAnsi="Verdana" w:cs="Arial" w:hint="default"/>
      </w:rPr>
    </w:lvl>
    <w:lvl w:ilvl="1" w:tplc="040A0003" w:tentative="1">
      <w:start w:val="1"/>
      <w:numFmt w:val="bullet"/>
      <w:lvlText w:val="o"/>
      <w:lvlJc w:val="left"/>
      <w:pPr>
        <w:ind w:left="1472" w:hanging="360"/>
      </w:pPr>
      <w:rPr>
        <w:rFonts w:ascii="Courier New" w:hAnsi="Courier New" w:cs="Courier New" w:hint="default"/>
      </w:rPr>
    </w:lvl>
    <w:lvl w:ilvl="2" w:tplc="040A0005" w:tentative="1">
      <w:start w:val="1"/>
      <w:numFmt w:val="bullet"/>
      <w:lvlText w:val=""/>
      <w:lvlJc w:val="left"/>
      <w:pPr>
        <w:ind w:left="2192" w:hanging="360"/>
      </w:pPr>
      <w:rPr>
        <w:rFonts w:ascii="Wingdings" w:hAnsi="Wingdings" w:hint="default"/>
      </w:rPr>
    </w:lvl>
    <w:lvl w:ilvl="3" w:tplc="040A0001" w:tentative="1">
      <w:start w:val="1"/>
      <w:numFmt w:val="bullet"/>
      <w:lvlText w:val=""/>
      <w:lvlJc w:val="left"/>
      <w:pPr>
        <w:ind w:left="2912" w:hanging="360"/>
      </w:pPr>
      <w:rPr>
        <w:rFonts w:ascii="Symbol" w:hAnsi="Symbol" w:hint="default"/>
      </w:rPr>
    </w:lvl>
    <w:lvl w:ilvl="4" w:tplc="040A0003" w:tentative="1">
      <w:start w:val="1"/>
      <w:numFmt w:val="bullet"/>
      <w:lvlText w:val="o"/>
      <w:lvlJc w:val="left"/>
      <w:pPr>
        <w:ind w:left="3632" w:hanging="360"/>
      </w:pPr>
      <w:rPr>
        <w:rFonts w:ascii="Courier New" w:hAnsi="Courier New" w:cs="Courier New" w:hint="default"/>
      </w:rPr>
    </w:lvl>
    <w:lvl w:ilvl="5" w:tplc="040A0005" w:tentative="1">
      <w:start w:val="1"/>
      <w:numFmt w:val="bullet"/>
      <w:lvlText w:val=""/>
      <w:lvlJc w:val="left"/>
      <w:pPr>
        <w:ind w:left="4352" w:hanging="360"/>
      </w:pPr>
      <w:rPr>
        <w:rFonts w:ascii="Wingdings" w:hAnsi="Wingdings" w:hint="default"/>
      </w:rPr>
    </w:lvl>
    <w:lvl w:ilvl="6" w:tplc="040A0001" w:tentative="1">
      <w:start w:val="1"/>
      <w:numFmt w:val="bullet"/>
      <w:lvlText w:val=""/>
      <w:lvlJc w:val="left"/>
      <w:pPr>
        <w:ind w:left="5072" w:hanging="360"/>
      </w:pPr>
      <w:rPr>
        <w:rFonts w:ascii="Symbol" w:hAnsi="Symbol" w:hint="default"/>
      </w:rPr>
    </w:lvl>
    <w:lvl w:ilvl="7" w:tplc="040A0003" w:tentative="1">
      <w:start w:val="1"/>
      <w:numFmt w:val="bullet"/>
      <w:lvlText w:val="o"/>
      <w:lvlJc w:val="left"/>
      <w:pPr>
        <w:ind w:left="5792" w:hanging="360"/>
      </w:pPr>
      <w:rPr>
        <w:rFonts w:ascii="Courier New" w:hAnsi="Courier New" w:cs="Courier New" w:hint="default"/>
      </w:rPr>
    </w:lvl>
    <w:lvl w:ilvl="8" w:tplc="040A0005" w:tentative="1">
      <w:start w:val="1"/>
      <w:numFmt w:val="bullet"/>
      <w:lvlText w:val=""/>
      <w:lvlJc w:val="left"/>
      <w:pPr>
        <w:ind w:left="6512" w:hanging="360"/>
      </w:pPr>
      <w:rPr>
        <w:rFonts w:ascii="Wingdings" w:hAnsi="Wingdings" w:hint="default"/>
      </w:rPr>
    </w:lvl>
  </w:abstractNum>
  <w:abstractNum w:abstractNumId="26" w15:restartNumberingAfterBreak="0">
    <w:nsid w:val="70107116"/>
    <w:multiLevelType w:val="hybridMultilevel"/>
    <w:tmpl w:val="B8401842"/>
    <w:lvl w:ilvl="0" w:tplc="D6FC17A0">
      <w:start w:val="1"/>
      <w:numFmt w:val="bullet"/>
      <w:lvlText w:val="-"/>
      <w:lvlJc w:val="left"/>
      <w:pPr>
        <w:ind w:left="720" w:hanging="360"/>
      </w:pPr>
      <w:rPr>
        <w:rFonts w:ascii="Verdana" w:eastAsia="Times New Roman" w:hAnsi="Verdana"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7" w15:restartNumberingAfterBreak="0">
    <w:nsid w:val="70FB1A69"/>
    <w:multiLevelType w:val="hybridMultilevel"/>
    <w:tmpl w:val="ED8A55AC"/>
    <w:lvl w:ilvl="0" w:tplc="C680A036">
      <w:numFmt w:val="bullet"/>
      <w:lvlText w:val="-"/>
      <w:lvlJc w:val="left"/>
      <w:pPr>
        <w:ind w:left="72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16"/>
  </w:num>
  <w:num w:numId="4">
    <w:abstractNumId w:val="7"/>
  </w:num>
  <w:num w:numId="5">
    <w:abstractNumId w:val="11"/>
  </w:num>
  <w:num w:numId="6">
    <w:abstractNumId w:val="5"/>
  </w:num>
  <w:num w:numId="7">
    <w:abstractNumId w:val="15"/>
  </w:num>
  <w:num w:numId="8">
    <w:abstractNumId w:val="19"/>
  </w:num>
  <w:num w:numId="9">
    <w:abstractNumId w:val="21"/>
  </w:num>
  <w:num w:numId="10">
    <w:abstractNumId w:val="12"/>
  </w:num>
  <w:num w:numId="11">
    <w:abstractNumId w:val="10"/>
  </w:num>
  <w:num w:numId="12">
    <w:abstractNumId w:val="22"/>
  </w:num>
  <w:num w:numId="13">
    <w:abstractNumId w:val="26"/>
  </w:num>
  <w:num w:numId="14">
    <w:abstractNumId w:val="20"/>
  </w:num>
  <w:num w:numId="15">
    <w:abstractNumId w:val="2"/>
  </w:num>
  <w:num w:numId="16">
    <w:abstractNumId w:val="23"/>
  </w:num>
  <w:num w:numId="17">
    <w:abstractNumId w:val="27"/>
  </w:num>
  <w:num w:numId="18">
    <w:abstractNumId w:val="3"/>
  </w:num>
  <w:num w:numId="19">
    <w:abstractNumId w:val="13"/>
  </w:num>
  <w:num w:numId="20">
    <w:abstractNumId w:val="6"/>
  </w:num>
  <w:num w:numId="21">
    <w:abstractNumId w:val="25"/>
  </w:num>
  <w:num w:numId="22">
    <w:abstractNumId w:val="17"/>
  </w:num>
  <w:num w:numId="23">
    <w:abstractNumId w:val="9"/>
  </w:num>
  <w:num w:numId="24">
    <w:abstractNumId w:val="0"/>
  </w:num>
  <w:num w:numId="25">
    <w:abstractNumId w:val="18"/>
  </w:num>
  <w:num w:numId="26">
    <w:abstractNumId w:val="4"/>
  </w:num>
  <w:num w:numId="27">
    <w:abstractNumId w:val="14"/>
  </w:num>
  <w:num w:numId="2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611"/>
    <w:rsid w:val="0000066F"/>
    <w:rsid w:val="0001166D"/>
    <w:rsid w:val="0001439F"/>
    <w:rsid w:val="0002051B"/>
    <w:rsid w:val="00021955"/>
    <w:rsid w:val="00026B1C"/>
    <w:rsid w:val="00035A63"/>
    <w:rsid w:val="000445D0"/>
    <w:rsid w:val="000447B0"/>
    <w:rsid w:val="00045633"/>
    <w:rsid w:val="0005047E"/>
    <w:rsid w:val="00050F6E"/>
    <w:rsid w:val="00062051"/>
    <w:rsid w:val="00067D8B"/>
    <w:rsid w:val="00070F33"/>
    <w:rsid w:val="00081667"/>
    <w:rsid w:val="00094407"/>
    <w:rsid w:val="000A04B8"/>
    <w:rsid w:val="000A5CC3"/>
    <w:rsid w:val="000A724A"/>
    <w:rsid w:val="000A791C"/>
    <w:rsid w:val="000B2DBF"/>
    <w:rsid w:val="000B2EC1"/>
    <w:rsid w:val="000B401E"/>
    <w:rsid w:val="000B6833"/>
    <w:rsid w:val="000C52DB"/>
    <w:rsid w:val="000C7321"/>
    <w:rsid w:val="000D378E"/>
    <w:rsid w:val="000E02C4"/>
    <w:rsid w:val="000E2D54"/>
    <w:rsid w:val="000E3B33"/>
    <w:rsid w:val="000E6705"/>
    <w:rsid w:val="000F0517"/>
    <w:rsid w:val="000F4C37"/>
    <w:rsid w:val="000F7FC4"/>
    <w:rsid w:val="0010451E"/>
    <w:rsid w:val="00113B5B"/>
    <w:rsid w:val="00114F03"/>
    <w:rsid w:val="001150CF"/>
    <w:rsid w:val="00134224"/>
    <w:rsid w:val="001378DA"/>
    <w:rsid w:val="00141CD6"/>
    <w:rsid w:val="001472A0"/>
    <w:rsid w:val="001529EC"/>
    <w:rsid w:val="001544D5"/>
    <w:rsid w:val="00161536"/>
    <w:rsid w:val="00165028"/>
    <w:rsid w:val="00165ED6"/>
    <w:rsid w:val="001778F6"/>
    <w:rsid w:val="001819CC"/>
    <w:rsid w:val="00182DB6"/>
    <w:rsid w:val="0019173F"/>
    <w:rsid w:val="00196C47"/>
    <w:rsid w:val="001A368B"/>
    <w:rsid w:val="001A5535"/>
    <w:rsid w:val="001A7246"/>
    <w:rsid w:val="001D574A"/>
    <w:rsid w:val="001E3C19"/>
    <w:rsid w:val="001E6709"/>
    <w:rsid w:val="001E6CFF"/>
    <w:rsid w:val="001F379C"/>
    <w:rsid w:val="00204C27"/>
    <w:rsid w:val="00212CEE"/>
    <w:rsid w:val="00224C82"/>
    <w:rsid w:val="00224FC1"/>
    <w:rsid w:val="00237E7D"/>
    <w:rsid w:val="002400D6"/>
    <w:rsid w:val="00241695"/>
    <w:rsid w:val="002506AD"/>
    <w:rsid w:val="002521C7"/>
    <w:rsid w:val="00252C6E"/>
    <w:rsid w:val="002544A0"/>
    <w:rsid w:val="002561CA"/>
    <w:rsid w:val="00257465"/>
    <w:rsid w:val="0027434C"/>
    <w:rsid w:val="00285D82"/>
    <w:rsid w:val="00286E94"/>
    <w:rsid w:val="002925E3"/>
    <w:rsid w:val="00296976"/>
    <w:rsid w:val="002A02B8"/>
    <w:rsid w:val="002A2490"/>
    <w:rsid w:val="002A4AC5"/>
    <w:rsid w:val="002B35DF"/>
    <w:rsid w:val="002B4316"/>
    <w:rsid w:val="002B6099"/>
    <w:rsid w:val="002B6729"/>
    <w:rsid w:val="002C1722"/>
    <w:rsid w:val="002D15A7"/>
    <w:rsid w:val="002D1F38"/>
    <w:rsid w:val="002E1307"/>
    <w:rsid w:val="002E1611"/>
    <w:rsid w:val="002E7BEE"/>
    <w:rsid w:val="002F3F20"/>
    <w:rsid w:val="002F5590"/>
    <w:rsid w:val="00316264"/>
    <w:rsid w:val="003272C3"/>
    <w:rsid w:val="003273E2"/>
    <w:rsid w:val="0032773A"/>
    <w:rsid w:val="003415B2"/>
    <w:rsid w:val="003530CD"/>
    <w:rsid w:val="00355EF6"/>
    <w:rsid w:val="00357AE4"/>
    <w:rsid w:val="003717FD"/>
    <w:rsid w:val="0038132F"/>
    <w:rsid w:val="00382475"/>
    <w:rsid w:val="003925B2"/>
    <w:rsid w:val="003A24CE"/>
    <w:rsid w:val="003A5A2B"/>
    <w:rsid w:val="003B3FB3"/>
    <w:rsid w:val="003B4523"/>
    <w:rsid w:val="003C0A47"/>
    <w:rsid w:val="003C180F"/>
    <w:rsid w:val="003C4B6C"/>
    <w:rsid w:val="003E664F"/>
    <w:rsid w:val="003F4758"/>
    <w:rsid w:val="004054A7"/>
    <w:rsid w:val="00407D57"/>
    <w:rsid w:val="00412861"/>
    <w:rsid w:val="0041596C"/>
    <w:rsid w:val="004263AE"/>
    <w:rsid w:val="00427BE5"/>
    <w:rsid w:val="004332FE"/>
    <w:rsid w:val="00435594"/>
    <w:rsid w:val="004442B0"/>
    <w:rsid w:val="004512C9"/>
    <w:rsid w:val="00456F35"/>
    <w:rsid w:val="0046248F"/>
    <w:rsid w:val="00463A44"/>
    <w:rsid w:val="00464490"/>
    <w:rsid w:val="00475121"/>
    <w:rsid w:val="0048565D"/>
    <w:rsid w:val="004907A5"/>
    <w:rsid w:val="004908A2"/>
    <w:rsid w:val="00497537"/>
    <w:rsid w:val="004A7051"/>
    <w:rsid w:val="004C2568"/>
    <w:rsid w:val="004C36DF"/>
    <w:rsid w:val="004C3A3E"/>
    <w:rsid w:val="004C6619"/>
    <w:rsid w:val="004D0F28"/>
    <w:rsid w:val="004D5E33"/>
    <w:rsid w:val="004D7DF7"/>
    <w:rsid w:val="004E0D55"/>
    <w:rsid w:val="004E19EA"/>
    <w:rsid w:val="004E4556"/>
    <w:rsid w:val="004E7DF9"/>
    <w:rsid w:val="004F65FA"/>
    <w:rsid w:val="005127C0"/>
    <w:rsid w:val="0051333F"/>
    <w:rsid w:val="0051700E"/>
    <w:rsid w:val="00531617"/>
    <w:rsid w:val="00531CE4"/>
    <w:rsid w:val="005322F5"/>
    <w:rsid w:val="005373C4"/>
    <w:rsid w:val="00541DAB"/>
    <w:rsid w:val="00541FA7"/>
    <w:rsid w:val="00543B8D"/>
    <w:rsid w:val="00545A71"/>
    <w:rsid w:val="005472EB"/>
    <w:rsid w:val="00555F1A"/>
    <w:rsid w:val="00557F18"/>
    <w:rsid w:val="00564496"/>
    <w:rsid w:val="00576CDE"/>
    <w:rsid w:val="00580D08"/>
    <w:rsid w:val="005856C3"/>
    <w:rsid w:val="005858D0"/>
    <w:rsid w:val="005A18F8"/>
    <w:rsid w:val="005A6714"/>
    <w:rsid w:val="005A773A"/>
    <w:rsid w:val="005B518D"/>
    <w:rsid w:val="005C4A34"/>
    <w:rsid w:val="005C4D38"/>
    <w:rsid w:val="005C78C2"/>
    <w:rsid w:val="005E38D3"/>
    <w:rsid w:val="005E3B4D"/>
    <w:rsid w:val="005E6AF5"/>
    <w:rsid w:val="005F24CC"/>
    <w:rsid w:val="005F4435"/>
    <w:rsid w:val="005F4EA1"/>
    <w:rsid w:val="00600C97"/>
    <w:rsid w:val="0060306F"/>
    <w:rsid w:val="0060799E"/>
    <w:rsid w:val="00610E22"/>
    <w:rsid w:val="0061311A"/>
    <w:rsid w:val="00615F3B"/>
    <w:rsid w:val="00632A4E"/>
    <w:rsid w:val="0063602B"/>
    <w:rsid w:val="00640142"/>
    <w:rsid w:val="006602A5"/>
    <w:rsid w:val="00665073"/>
    <w:rsid w:val="00666489"/>
    <w:rsid w:val="00690B77"/>
    <w:rsid w:val="006A22E0"/>
    <w:rsid w:val="006A2BEA"/>
    <w:rsid w:val="006B4A28"/>
    <w:rsid w:val="006B77F4"/>
    <w:rsid w:val="006C17B0"/>
    <w:rsid w:val="006D0EBD"/>
    <w:rsid w:val="006D469A"/>
    <w:rsid w:val="006D61C6"/>
    <w:rsid w:val="006E105E"/>
    <w:rsid w:val="006E5E48"/>
    <w:rsid w:val="006E7C93"/>
    <w:rsid w:val="006F1955"/>
    <w:rsid w:val="00701A3E"/>
    <w:rsid w:val="00705ADA"/>
    <w:rsid w:val="00707574"/>
    <w:rsid w:val="007179CF"/>
    <w:rsid w:val="00724F34"/>
    <w:rsid w:val="00726287"/>
    <w:rsid w:val="00727118"/>
    <w:rsid w:val="00733770"/>
    <w:rsid w:val="007339D7"/>
    <w:rsid w:val="007372F6"/>
    <w:rsid w:val="0074001C"/>
    <w:rsid w:val="007402A0"/>
    <w:rsid w:val="00753BE0"/>
    <w:rsid w:val="00763134"/>
    <w:rsid w:val="007737B3"/>
    <w:rsid w:val="007760D7"/>
    <w:rsid w:val="00776BC5"/>
    <w:rsid w:val="00777EA3"/>
    <w:rsid w:val="0079533E"/>
    <w:rsid w:val="007A5605"/>
    <w:rsid w:val="007A7739"/>
    <w:rsid w:val="007B1696"/>
    <w:rsid w:val="007B17EA"/>
    <w:rsid w:val="007B4C8C"/>
    <w:rsid w:val="007C0B72"/>
    <w:rsid w:val="007D21FC"/>
    <w:rsid w:val="007D701F"/>
    <w:rsid w:val="007D717D"/>
    <w:rsid w:val="007E3D2D"/>
    <w:rsid w:val="007F2DED"/>
    <w:rsid w:val="00813750"/>
    <w:rsid w:val="00813AE9"/>
    <w:rsid w:val="00820AA5"/>
    <w:rsid w:val="0083215F"/>
    <w:rsid w:val="008345F5"/>
    <w:rsid w:val="00840B0D"/>
    <w:rsid w:val="008524CA"/>
    <w:rsid w:val="008566DD"/>
    <w:rsid w:val="0086370B"/>
    <w:rsid w:val="00871411"/>
    <w:rsid w:val="0087183B"/>
    <w:rsid w:val="0087295C"/>
    <w:rsid w:val="008746A1"/>
    <w:rsid w:val="0087505C"/>
    <w:rsid w:val="008754F1"/>
    <w:rsid w:val="00882EB6"/>
    <w:rsid w:val="00882FC0"/>
    <w:rsid w:val="0088421D"/>
    <w:rsid w:val="00891990"/>
    <w:rsid w:val="00893AE3"/>
    <w:rsid w:val="00893DEF"/>
    <w:rsid w:val="00895EF0"/>
    <w:rsid w:val="008A7D95"/>
    <w:rsid w:val="008B3E8B"/>
    <w:rsid w:val="008C02FA"/>
    <w:rsid w:val="008C4CDB"/>
    <w:rsid w:val="008C565F"/>
    <w:rsid w:val="008E7DB4"/>
    <w:rsid w:val="008F167D"/>
    <w:rsid w:val="008F330E"/>
    <w:rsid w:val="008F5B1D"/>
    <w:rsid w:val="00900BFB"/>
    <w:rsid w:val="00901DEC"/>
    <w:rsid w:val="00915A63"/>
    <w:rsid w:val="00916ADC"/>
    <w:rsid w:val="00932502"/>
    <w:rsid w:val="00934488"/>
    <w:rsid w:val="0093593B"/>
    <w:rsid w:val="009376E6"/>
    <w:rsid w:val="009425F4"/>
    <w:rsid w:val="00953622"/>
    <w:rsid w:val="00956CDF"/>
    <w:rsid w:val="00960FD5"/>
    <w:rsid w:val="00966376"/>
    <w:rsid w:val="00976B35"/>
    <w:rsid w:val="0099445E"/>
    <w:rsid w:val="00996F20"/>
    <w:rsid w:val="009A0B26"/>
    <w:rsid w:val="009A478C"/>
    <w:rsid w:val="009A6802"/>
    <w:rsid w:val="009B36EA"/>
    <w:rsid w:val="009D1705"/>
    <w:rsid w:val="009D5567"/>
    <w:rsid w:val="009E18D2"/>
    <w:rsid w:val="00A13D1E"/>
    <w:rsid w:val="00A1705B"/>
    <w:rsid w:val="00A24293"/>
    <w:rsid w:val="00A2774B"/>
    <w:rsid w:val="00A27865"/>
    <w:rsid w:val="00A31AB3"/>
    <w:rsid w:val="00A31E86"/>
    <w:rsid w:val="00A37291"/>
    <w:rsid w:val="00A40219"/>
    <w:rsid w:val="00A41CCE"/>
    <w:rsid w:val="00A43EF1"/>
    <w:rsid w:val="00A4403A"/>
    <w:rsid w:val="00A46AAD"/>
    <w:rsid w:val="00A54B1E"/>
    <w:rsid w:val="00A57CC9"/>
    <w:rsid w:val="00A6632F"/>
    <w:rsid w:val="00A74BFB"/>
    <w:rsid w:val="00A86091"/>
    <w:rsid w:val="00A940E8"/>
    <w:rsid w:val="00A94780"/>
    <w:rsid w:val="00AB1402"/>
    <w:rsid w:val="00AB45E0"/>
    <w:rsid w:val="00AC10EA"/>
    <w:rsid w:val="00AC3887"/>
    <w:rsid w:val="00AC5F76"/>
    <w:rsid w:val="00AD0D82"/>
    <w:rsid w:val="00AD4F79"/>
    <w:rsid w:val="00AD67E7"/>
    <w:rsid w:val="00AD704F"/>
    <w:rsid w:val="00AE0A6B"/>
    <w:rsid w:val="00AE72E6"/>
    <w:rsid w:val="00B0343F"/>
    <w:rsid w:val="00B03AA9"/>
    <w:rsid w:val="00B1134A"/>
    <w:rsid w:val="00B16162"/>
    <w:rsid w:val="00B34334"/>
    <w:rsid w:val="00B4180B"/>
    <w:rsid w:val="00B425F0"/>
    <w:rsid w:val="00B42D22"/>
    <w:rsid w:val="00B46226"/>
    <w:rsid w:val="00B47135"/>
    <w:rsid w:val="00B53C60"/>
    <w:rsid w:val="00B658F2"/>
    <w:rsid w:val="00B84648"/>
    <w:rsid w:val="00B913BA"/>
    <w:rsid w:val="00BA1A6C"/>
    <w:rsid w:val="00BC6073"/>
    <w:rsid w:val="00BC61E4"/>
    <w:rsid w:val="00BD106F"/>
    <w:rsid w:val="00BD17FB"/>
    <w:rsid w:val="00BD25C4"/>
    <w:rsid w:val="00BD3F74"/>
    <w:rsid w:val="00BD76D2"/>
    <w:rsid w:val="00BE2A4C"/>
    <w:rsid w:val="00BE6851"/>
    <w:rsid w:val="00BE7904"/>
    <w:rsid w:val="00BF3FF6"/>
    <w:rsid w:val="00BF6272"/>
    <w:rsid w:val="00C0543C"/>
    <w:rsid w:val="00C15366"/>
    <w:rsid w:val="00C20B17"/>
    <w:rsid w:val="00C21806"/>
    <w:rsid w:val="00C24267"/>
    <w:rsid w:val="00C27D2C"/>
    <w:rsid w:val="00C34BC2"/>
    <w:rsid w:val="00C3584D"/>
    <w:rsid w:val="00C55277"/>
    <w:rsid w:val="00C560FD"/>
    <w:rsid w:val="00C61908"/>
    <w:rsid w:val="00C625C4"/>
    <w:rsid w:val="00C64F23"/>
    <w:rsid w:val="00C72666"/>
    <w:rsid w:val="00C754C5"/>
    <w:rsid w:val="00C762B3"/>
    <w:rsid w:val="00C87BC7"/>
    <w:rsid w:val="00C90DBB"/>
    <w:rsid w:val="00C9607B"/>
    <w:rsid w:val="00CB240B"/>
    <w:rsid w:val="00CB41F7"/>
    <w:rsid w:val="00CB7495"/>
    <w:rsid w:val="00D004A0"/>
    <w:rsid w:val="00D02E8B"/>
    <w:rsid w:val="00D02F24"/>
    <w:rsid w:val="00D05A77"/>
    <w:rsid w:val="00D12B52"/>
    <w:rsid w:val="00D2367C"/>
    <w:rsid w:val="00D32858"/>
    <w:rsid w:val="00D36802"/>
    <w:rsid w:val="00D36DE5"/>
    <w:rsid w:val="00D46299"/>
    <w:rsid w:val="00D515BA"/>
    <w:rsid w:val="00D51C39"/>
    <w:rsid w:val="00D51C4F"/>
    <w:rsid w:val="00D614C3"/>
    <w:rsid w:val="00D649BD"/>
    <w:rsid w:val="00D70527"/>
    <w:rsid w:val="00D71842"/>
    <w:rsid w:val="00D77A03"/>
    <w:rsid w:val="00D847DE"/>
    <w:rsid w:val="00D85985"/>
    <w:rsid w:val="00D87A98"/>
    <w:rsid w:val="00DB682D"/>
    <w:rsid w:val="00DB7762"/>
    <w:rsid w:val="00DC4C29"/>
    <w:rsid w:val="00DC7804"/>
    <w:rsid w:val="00DD0D4F"/>
    <w:rsid w:val="00DD2685"/>
    <w:rsid w:val="00DE0213"/>
    <w:rsid w:val="00DE0251"/>
    <w:rsid w:val="00DE7D8D"/>
    <w:rsid w:val="00DF6CF9"/>
    <w:rsid w:val="00E01D5B"/>
    <w:rsid w:val="00E0315D"/>
    <w:rsid w:val="00E13A2E"/>
    <w:rsid w:val="00E307BE"/>
    <w:rsid w:val="00E40237"/>
    <w:rsid w:val="00E411FD"/>
    <w:rsid w:val="00E45B88"/>
    <w:rsid w:val="00E54F4C"/>
    <w:rsid w:val="00E623BF"/>
    <w:rsid w:val="00E6320E"/>
    <w:rsid w:val="00E63902"/>
    <w:rsid w:val="00E64FB2"/>
    <w:rsid w:val="00E67828"/>
    <w:rsid w:val="00E754E1"/>
    <w:rsid w:val="00E84C6D"/>
    <w:rsid w:val="00E96910"/>
    <w:rsid w:val="00EA6477"/>
    <w:rsid w:val="00EB2510"/>
    <w:rsid w:val="00EB346A"/>
    <w:rsid w:val="00EC1617"/>
    <w:rsid w:val="00EC6B3C"/>
    <w:rsid w:val="00EE7457"/>
    <w:rsid w:val="00EF2582"/>
    <w:rsid w:val="00EF6BD1"/>
    <w:rsid w:val="00F001CC"/>
    <w:rsid w:val="00F01185"/>
    <w:rsid w:val="00F04506"/>
    <w:rsid w:val="00F11E91"/>
    <w:rsid w:val="00F12C5C"/>
    <w:rsid w:val="00F21721"/>
    <w:rsid w:val="00F256E7"/>
    <w:rsid w:val="00F311E9"/>
    <w:rsid w:val="00F400A4"/>
    <w:rsid w:val="00F54903"/>
    <w:rsid w:val="00F5627C"/>
    <w:rsid w:val="00F60816"/>
    <w:rsid w:val="00F71E8D"/>
    <w:rsid w:val="00F745B0"/>
    <w:rsid w:val="00F97E45"/>
    <w:rsid w:val="00FA180D"/>
    <w:rsid w:val="00FB2FF1"/>
    <w:rsid w:val="00FD047E"/>
    <w:rsid w:val="00FD0C24"/>
    <w:rsid w:val="00FF4442"/>
    <w:rsid w:val="00FF52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19A7C"/>
  <w15:chartTrackingRefBased/>
  <w15:docId w15:val="{F9C79E7E-2DF1-45CE-BF4D-4AE20786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106F"/>
    <w:pPr>
      <w:spacing w:after="0" w:line="240" w:lineRule="auto"/>
    </w:pPr>
    <w:rPr>
      <w:rFonts w:ascii="Times New Roman" w:eastAsia="Times New Roman" w:hAnsi="Times New Roman" w:cs="Times New Roman"/>
      <w:sz w:val="24"/>
      <w:szCs w:val="24"/>
      <w:lang w:eastAsia="es-ES_tradnl"/>
    </w:rPr>
  </w:style>
  <w:style w:type="paragraph" w:styleId="Ttulo1">
    <w:name w:val="heading 1"/>
    <w:basedOn w:val="Normal"/>
    <w:next w:val="Normal"/>
    <w:link w:val="Ttulo1Car"/>
    <w:uiPriority w:val="9"/>
    <w:qFormat/>
    <w:rsid w:val="00141CD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4">
    <w:name w:val="heading 4"/>
    <w:basedOn w:val="Normal"/>
    <w:link w:val="Ttulo4Car"/>
    <w:uiPriority w:val="9"/>
    <w:qFormat/>
    <w:rsid w:val="00C762B3"/>
    <w:pPr>
      <w:spacing w:before="100" w:beforeAutospacing="1" w:after="100" w:afterAutospacing="1"/>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1611"/>
    <w:pPr>
      <w:tabs>
        <w:tab w:val="center" w:pos="4252"/>
        <w:tab w:val="right" w:pos="8504"/>
      </w:tabs>
      <w:suppressAutoHyphens/>
    </w:pPr>
    <w:rPr>
      <w:rFonts w:ascii="Verdana" w:hAnsi="Verdana"/>
      <w:color w:val="00000A"/>
      <w:sz w:val="20"/>
      <w:szCs w:val="20"/>
      <w:lang w:val="gl-ES" w:eastAsia="ar-SA"/>
    </w:rPr>
  </w:style>
  <w:style w:type="character" w:customStyle="1" w:styleId="EncabezadoCar">
    <w:name w:val="Encabezado Car"/>
    <w:basedOn w:val="Fuentedeprrafopredeter"/>
    <w:link w:val="Encabezado"/>
    <w:uiPriority w:val="99"/>
    <w:rsid w:val="002E1611"/>
    <w:rPr>
      <w:rFonts w:ascii="Verdana" w:eastAsia="Times New Roman" w:hAnsi="Verdana" w:cs="Times New Roman"/>
      <w:color w:val="00000A"/>
      <w:sz w:val="20"/>
      <w:szCs w:val="20"/>
      <w:lang w:val="gl-ES" w:eastAsia="ar-SA"/>
    </w:rPr>
  </w:style>
  <w:style w:type="paragraph" w:styleId="Piedepgina">
    <w:name w:val="footer"/>
    <w:basedOn w:val="Normal"/>
    <w:link w:val="PiedepginaCar"/>
    <w:uiPriority w:val="99"/>
    <w:unhideWhenUsed/>
    <w:rsid w:val="002E1611"/>
    <w:pPr>
      <w:tabs>
        <w:tab w:val="center" w:pos="4252"/>
        <w:tab w:val="right" w:pos="8504"/>
      </w:tabs>
      <w:suppressAutoHyphens/>
    </w:pPr>
    <w:rPr>
      <w:rFonts w:ascii="Verdana" w:hAnsi="Verdana"/>
      <w:color w:val="00000A"/>
      <w:sz w:val="20"/>
      <w:szCs w:val="20"/>
      <w:lang w:val="gl-ES" w:eastAsia="ar-SA"/>
    </w:rPr>
  </w:style>
  <w:style w:type="character" w:customStyle="1" w:styleId="PiedepginaCar">
    <w:name w:val="Pie de página Car"/>
    <w:basedOn w:val="Fuentedeprrafopredeter"/>
    <w:link w:val="Piedepgina"/>
    <w:uiPriority w:val="99"/>
    <w:rsid w:val="002E1611"/>
    <w:rPr>
      <w:rFonts w:ascii="Verdana" w:eastAsia="Times New Roman" w:hAnsi="Verdana" w:cs="Times New Roman"/>
      <w:color w:val="00000A"/>
      <w:sz w:val="20"/>
      <w:szCs w:val="20"/>
      <w:lang w:val="gl-ES" w:eastAsia="ar-SA"/>
    </w:rPr>
  </w:style>
  <w:style w:type="paragraph" w:styleId="Prrafodelista">
    <w:name w:val="List Paragraph"/>
    <w:basedOn w:val="Normal"/>
    <w:uiPriority w:val="34"/>
    <w:qFormat/>
    <w:rsid w:val="005B518D"/>
    <w:pPr>
      <w:suppressAutoHyphens/>
      <w:ind w:left="720"/>
      <w:contextualSpacing/>
    </w:pPr>
    <w:rPr>
      <w:rFonts w:ascii="Verdana" w:hAnsi="Verdana"/>
      <w:color w:val="00000A"/>
      <w:sz w:val="20"/>
      <w:szCs w:val="20"/>
      <w:lang w:val="gl-ES" w:eastAsia="ar-SA"/>
    </w:rPr>
  </w:style>
  <w:style w:type="character" w:styleId="Hipervnculo">
    <w:name w:val="Hyperlink"/>
    <w:basedOn w:val="Fuentedeprrafopredeter"/>
    <w:uiPriority w:val="99"/>
    <w:unhideWhenUsed/>
    <w:rsid w:val="005B518D"/>
    <w:rPr>
      <w:color w:val="0563C1" w:themeColor="hyperlink"/>
      <w:u w:val="single"/>
    </w:rPr>
  </w:style>
  <w:style w:type="character" w:styleId="Refdecomentario">
    <w:name w:val="annotation reference"/>
    <w:basedOn w:val="Fuentedeprrafopredeter"/>
    <w:uiPriority w:val="99"/>
    <w:semiHidden/>
    <w:unhideWhenUsed/>
    <w:rsid w:val="00F97E45"/>
    <w:rPr>
      <w:sz w:val="16"/>
      <w:szCs w:val="16"/>
    </w:rPr>
  </w:style>
  <w:style w:type="table" w:styleId="Tablaconcuadrcula">
    <w:name w:val="Table Grid"/>
    <w:basedOn w:val="Tablanormal"/>
    <w:uiPriority w:val="3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C10EA"/>
    <w:rPr>
      <w:color w:val="954F72" w:themeColor="followedHyperlink"/>
      <w:u w:val="single"/>
    </w:rPr>
  </w:style>
  <w:style w:type="paragraph" w:styleId="NormalWeb">
    <w:name w:val="Normal (Web)"/>
    <w:basedOn w:val="Normal"/>
    <w:uiPriority w:val="99"/>
    <w:unhideWhenUsed/>
    <w:rsid w:val="00A54B1E"/>
    <w:pPr>
      <w:spacing w:before="100" w:beforeAutospacing="1" w:after="100" w:afterAutospacing="1"/>
    </w:pPr>
  </w:style>
  <w:style w:type="paragraph" w:styleId="Textoindependiente">
    <w:name w:val="Body Text"/>
    <w:basedOn w:val="Normal"/>
    <w:link w:val="TextoindependienteCar"/>
    <w:uiPriority w:val="1"/>
    <w:qFormat/>
    <w:rsid w:val="00A24293"/>
    <w:pPr>
      <w:autoSpaceDE w:val="0"/>
      <w:autoSpaceDN w:val="0"/>
      <w:adjustRightInd w:val="0"/>
    </w:pPr>
    <w:rPr>
      <w:rFonts w:ascii="Arial Narrow" w:eastAsiaTheme="minorHAnsi" w:hAnsi="Arial Narrow" w:cs="Arial Narrow"/>
      <w:sz w:val="16"/>
      <w:szCs w:val="16"/>
      <w:lang w:val="es-ES_tradnl" w:eastAsia="en-US"/>
    </w:rPr>
  </w:style>
  <w:style w:type="character" w:customStyle="1" w:styleId="TextoindependienteCar">
    <w:name w:val="Texto independiente Car"/>
    <w:basedOn w:val="Fuentedeprrafopredeter"/>
    <w:link w:val="Textoindependiente"/>
    <w:uiPriority w:val="1"/>
    <w:rsid w:val="00A24293"/>
    <w:rPr>
      <w:rFonts w:ascii="Arial Narrow" w:hAnsi="Arial Narrow" w:cs="Arial Narrow"/>
      <w:sz w:val="16"/>
      <w:szCs w:val="16"/>
      <w:lang w:val="es-ES_tradnl"/>
    </w:rPr>
  </w:style>
  <w:style w:type="paragraph" w:styleId="Ttulo">
    <w:name w:val="Title"/>
    <w:basedOn w:val="Normal"/>
    <w:next w:val="Normal"/>
    <w:link w:val="TtuloCar"/>
    <w:uiPriority w:val="1"/>
    <w:qFormat/>
    <w:rsid w:val="00777EA3"/>
    <w:pPr>
      <w:autoSpaceDE w:val="0"/>
      <w:autoSpaceDN w:val="0"/>
      <w:adjustRightInd w:val="0"/>
      <w:spacing w:line="151" w:lineRule="exact"/>
      <w:ind w:left="475"/>
    </w:pPr>
    <w:rPr>
      <w:rFonts w:ascii="Arial" w:eastAsiaTheme="minorHAnsi" w:hAnsi="Arial" w:cs="Arial"/>
      <w:b/>
      <w:bCs/>
      <w:sz w:val="18"/>
      <w:szCs w:val="18"/>
      <w:lang w:val="es-ES_tradnl" w:eastAsia="en-US"/>
    </w:rPr>
  </w:style>
  <w:style w:type="character" w:customStyle="1" w:styleId="TtuloCar">
    <w:name w:val="Título Car"/>
    <w:basedOn w:val="Fuentedeprrafopredeter"/>
    <w:link w:val="Ttulo"/>
    <w:uiPriority w:val="1"/>
    <w:rsid w:val="00777EA3"/>
    <w:rPr>
      <w:rFonts w:ascii="Arial" w:hAnsi="Arial" w:cs="Arial"/>
      <w:b/>
      <w:bCs/>
      <w:sz w:val="18"/>
      <w:szCs w:val="18"/>
      <w:lang w:val="es-ES_tradnl"/>
    </w:rPr>
  </w:style>
  <w:style w:type="character" w:customStyle="1" w:styleId="UnresolvedMention">
    <w:name w:val="Unresolved Mention"/>
    <w:basedOn w:val="Fuentedeprrafopredeter"/>
    <w:uiPriority w:val="99"/>
    <w:semiHidden/>
    <w:unhideWhenUsed/>
    <w:rsid w:val="002D15A7"/>
    <w:rPr>
      <w:color w:val="605E5C"/>
      <w:shd w:val="clear" w:color="auto" w:fill="E1DFDD"/>
    </w:rPr>
  </w:style>
  <w:style w:type="paragraph" w:styleId="Textodeglobo">
    <w:name w:val="Balloon Text"/>
    <w:basedOn w:val="Normal"/>
    <w:link w:val="TextodegloboCar"/>
    <w:uiPriority w:val="99"/>
    <w:semiHidden/>
    <w:unhideWhenUsed/>
    <w:rsid w:val="00050F6E"/>
    <w:rPr>
      <w:sz w:val="18"/>
      <w:szCs w:val="18"/>
    </w:rPr>
  </w:style>
  <w:style w:type="character" w:customStyle="1" w:styleId="TextodegloboCar">
    <w:name w:val="Texto de globo Car"/>
    <w:basedOn w:val="Fuentedeprrafopredeter"/>
    <w:link w:val="Textodeglobo"/>
    <w:uiPriority w:val="99"/>
    <w:semiHidden/>
    <w:rsid w:val="00050F6E"/>
    <w:rPr>
      <w:rFonts w:ascii="Times New Roman" w:eastAsia="Times New Roman" w:hAnsi="Times New Roman" w:cs="Times New Roman"/>
      <w:sz w:val="18"/>
      <w:szCs w:val="18"/>
      <w:lang w:eastAsia="es-ES_tradnl"/>
    </w:rPr>
  </w:style>
  <w:style w:type="character" w:customStyle="1" w:styleId="Ttulo4Car">
    <w:name w:val="Título 4 Car"/>
    <w:basedOn w:val="Fuentedeprrafopredeter"/>
    <w:link w:val="Ttulo4"/>
    <w:uiPriority w:val="9"/>
    <w:rsid w:val="00C762B3"/>
    <w:rPr>
      <w:rFonts w:ascii="Times New Roman" w:eastAsia="Times New Roman" w:hAnsi="Times New Roman" w:cs="Times New Roman"/>
      <w:b/>
      <w:bCs/>
      <w:sz w:val="24"/>
      <w:szCs w:val="24"/>
      <w:lang w:eastAsia="es-ES_tradnl"/>
    </w:rPr>
  </w:style>
  <w:style w:type="character" w:customStyle="1" w:styleId="apple-converted-space">
    <w:name w:val="apple-converted-space"/>
    <w:basedOn w:val="Fuentedeprrafopredeter"/>
    <w:rsid w:val="006F1955"/>
  </w:style>
  <w:style w:type="character" w:styleId="nfasis">
    <w:name w:val="Emphasis"/>
    <w:basedOn w:val="Fuentedeprrafopredeter"/>
    <w:uiPriority w:val="20"/>
    <w:qFormat/>
    <w:rsid w:val="006F1955"/>
    <w:rPr>
      <w:i/>
      <w:iCs/>
    </w:rPr>
  </w:style>
  <w:style w:type="character" w:customStyle="1" w:styleId="Ttulo1Car">
    <w:name w:val="Título 1 Car"/>
    <w:basedOn w:val="Fuentedeprrafopredeter"/>
    <w:link w:val="Ttulo1"/>
    <w:uiPriority w:val="9"/>
    <w:rsid w:val="00141CD6"/>
    <w:rPr>
      <w:rFonts w:asciiTheme="majorHAnsi" w:eastAsiaTheme="majorEastAsia" w:hAnsiTheme="majorHAnsi" w:cstheme="majorBidi"/>
      <w:color w:val="2E74B5" w:themeColor="accent1" w:themeShade="BF"/>
      <w:sz w:val="32"/>
      <w:szCs w:val="32"/>
      <w:lang w:eastAsia="es-ES_tradnl"/>
    </w:rPr>
  </w:style>
  <w:style w:type="paragraph" w:customStyle="1" w:styleId="Default">
    <w:name w:val="Default"/>
    <w:rsid w:val="005472EB"/>
    <w:pPr>
      <w:autoSpaceDE w:val="0"/>
      <w:autoSpaceDN w:val="0"/>
      <w:adjustRightInd w:val="0"/>
      <w:spacing w:after="0" w:line="240" w:lineRule="auto"/>
    </w:pPr>
    <w:rPr>
      <w:rFonts w:ascii="Arial" w:hAnsi="Arial" w:cs="Arial"/>
      <w:color w:val="000000"/>
      <w:sz w:val="24"/>
      <w:szCs w:val="24"/>
      <w:lang w:val="es-ES_tradnl"/>
    </w:rPr>
  </w:style>
  <w:style w:type="character" w:customStyle="1" w:styleId="org">
    <w:name w:val="org"/>
    <w:basedOn w:val="Fuentedeprrafopredeter"/>
    <w:rsid w:val="00BD106F"/>
  </w:style>
  <w:style w:type="paragraph" w:customStyle="1" w:styleId="nova-legacy-e-listitem">
    <w:name w:val="nova-legacy-e-list__item"/>
    <w:basedOn w:val="Normal"/>
    <w:rsid w:val="00BD106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7600">
      <w:bodyDiv w:val="1"/>
      <w:marLeft w:val="0"/>
      <w:marRight w:val="0"/>
      <w:marTop w:val="0"/>
      <w:marBottom w:val="0"/>
      <w:divBdr>
        <w:top w:val="none" w:sz="0" w:space="0" w:color="auto"/>
        <w:left w:val="none" w:sz="0" w:space="0" w:color="auto"/>
        <w:bottom w:val="none" w:sz="0" w:space="0" w:color="auto"/>
        <w:right w:val="none" w:sz="0" w:space="0" w:color="auto"/>
      </w:divBdr>
      <w:divsChild>
        <w:div w:id="2096827369">
          <w:marLeft w:val="0"/>
          <w:marRight w:val="0"/>
          <w:marTop w:val="0"/>
          <w:marBottom w:val="0"/>
          <w:divBdr>
            <w:top w:val="none" w:sz="0" w:space="0" w:color="auto"/>
            <w:left w:val="none" w:sz="0" w:space="0" w:color="auto"/>
            <w:bottom w:val="none" w:sz="0" w:space="0" w:color="auto"/>
            <w:right w:val="none" w:sz="0" w:space="0" w:color="auto"/>
          </w:divBdr>
        </w:div>
      </w:divsChild>
    </w:div>
    <w:div w:id="256521091">
      <w:bodyDiv w:val="1"/>
      <w:marLeft w:val="0"/>
      <w:marRight w:val="0"/>
      <w:marTop w:val="0"/>
      <w:marBottom w:val="0"/>
      <w:divBdr>
        <w:top w:val="none" w:sz="0" w:space="0" w:color="auto"/>
        <w:left w:val="none" w:sz="0" w:space="0" w:color="auto"/>
        <w:bottom w:val="none" w:sz="0" w:space="0" w:color="auto"/>
        <w:right w:val="none" w:sz="0" w:space="0" w:color="auto"/>
      </w:divBdr>
    </w:div>
    <w:div w:id="312299708">
      <w:bodyDiv w:val="1"/>
      <w:marLeft w:val="0"/>
      <w:marRight w:val="0"/>
      <w:marTop w:val="0"/>
      <w:marBottom w:val="0"/>
      <w:divBdr>
        <w:top w:val="none" w:sz="0" w:space="0" w:color="auto"/>
        <w:left w:val="none" w:sz="0" w:space="0" w:color="auto"/>
        <w:bottom w:val="none" w:sz="0" w:space="0" w:color="auto"/>
        <w:right w:val="none" w:sz="0" w:space="0" w:color="auto"/>
      </w:divBdr>
    </w:div>
    <w:div w:id="437453360">
      <w:bodyDiv w:val="1"/>
      <w:marLeft w:val="0"/>
      <w:marRight w:val="0"/>
      <w:marTop w:val="0"/>
      <w:marBottom w:val="0"/>
      <w:divBdr>
        <w:top w:val="none" w:sz="0" w:space="0" w:color="auto"/>
        <w:left w:val="none" w:sz="0" w:space="0" w:color="auto"/>
        <w:bottom w:val="none" w:sz="0" w:space="0" w:color="auto"/>
        <w:right w:val="none" w:sz="0" w:space="0" w:color="auto"/>
      </w:divBdr>
    </w:div>
    <w:div w:id="1176722650">
      <w:bodyDiv w:val="1"/>
      <w:marLeft w:val="0"/>
      <w:marRight w:val="0"/>
      <w:marTop w:val="0"/>
      <w:marBottom w:val="0"/>
      <w:divBdr>
        <w:top w:val="none" w:sz="0" w:space="0" w:color="auto"/>
        <w:left w:val="none" w:sz="0" w:space="0" w:color="auto"/>
        <w:bottom w:val="none" w:sz="0" w:space="0" w:color="auto"/>
        <w:right w:val="none" w:sz="0" w:space="0" w:color="auto"/>
      </w:divBdr>
    </w:div>
    <w:div w:id="1225526922">
      <w:bodyDiv w:val="1"/>
      <w:marLeft w:val="0"/>
      <w:marRight w:val="0"/>
      <w:marTop w:val="0"/>
      <w:marBottom w:val="0"/>
      <w:divBdr>
        <w:top w:val="none" w:sz="0" w:space="0" w:color="auto"/>
        <w:left w:val="none" w:sz="0" w:space="0" w:color="auto"/>
        <w:bottom w:val="none" w:sz="0" w:space="0" w:color="auto"/>
        <w:right w:val="none" w:sz="0" w:space="0" w:color="auto"/>
      </w:divBdr>
      <w:divsChild>
        <w:div w:id="322709750">
          <w:marLeft w:val="0"/>
          <w:marRight w:val="0"/>
          <w:marTop w:val="0"/>
          <w:marBottom w:val="0"/>
          <w:divBdr>
            <w:top w:val="none" w:sz="0" w:space="0" w:color="auto"/>
            <w:left w:val="none" w:sz="0" w:space="0" w:color="auto"/>
            <w:bottom w:val="none" w:sz="0" w:space="0" w:color="auto"/>
            <w:right w:val="none" w:sz="0" w:space="0" w:color="auto"/>
          </w:divBdr>
          <w:divsChild>
            <w:div w:id="53088057">
              <w:marLeft w:val="0"/>
              <w:marRight w:val="0"/>
              <w:marTop w:val="0"/>
              <w:marBottom w:val="0"/>
              <w:divBdr>
                <w:top w:val="none" w:sz="0" w:space="0" w:color="auto"/>
                <w:left w:val="none" w:sz="0" w:space="0" w:color="auto"/>
                <w:bottom w:val="none" w:sz="0" w:space="0" w:color="auto"/>
                <w:right w:val="none" w:sz="0" w:space="0" w:color="auto"/>
              </w:divBdr>
            </w:div>
          </w:divsChild>
        </w:div>
        <w:div w:id="110244638">
          <w:marLeft w:val="0"/>
          <w:marRight w:val="0"/>
          <w:marTop w:val="0"/>
          <w:marBottom w:val="0"/>
          <w:divBdr>
            <w:top w:val="none" w:sz="0" w:space="0" w:color="auto"/>
            <w:left w:val="none" w:sz="0" w:space="0" w:color="auto"/>
            <w:bottom w:val="none" w:sz="0" w:space="0" w:color="auto"/>
            <w:right w:val="none" w:sz="0" w:space="0" w:color="auto"/>
          </w:divBdr>
        </w:div>
      </w:divsChild>
    </w:div>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 w:id="1382748387">
      <w:bodyDiv w:val="1"/>
      <w:marLeft w:val="0"/>
      <w:marRight w:val="0"/>
      <w:marTop w:val="0"/>
      <w:marBottom w:val="0"/>
      <w:divBdr>
        <w:top w:val="none" w:sz="0" w:space="0" w:color="auto"/>
        <w:left w:val="none" w:sz="0" w:space="0" w:color="auto"/>
        <w:bottom w:val="none" w:sz="0" w:space="0" w:color="auto"/>
        <w:right w:val="none" w:sz="0" w:space="0" w:color="auto"/>
      </w:divBdr>
    </w:div>
    <w:div w:id="1542589583">
      <w:bodyDiv w:val="1"/>
      <w:marLeft w:val="0"/>
      <w:marRight w:val="0"/>
      <w:marTop w:val="0"/>
      <w:marBottom w:val="0"/>
      <w:divBdr>
        <w:top w:val="none" w:sz="0" w:space="0" w:color="auto"/>
        <w:left w:val="none" w:sz="0" w:space="0" w:color="auto"/>
        <w:bottom w:val="none" w:sz="0" w:space="0" w:color="auto"/>
        <w:right w:val="none" w:sz="0" w:space="0" w:color="auto"/>
      </w:divBdr>
    </w:div>
    <w:div w:id="1542745177">
      <w:bodyDiv w:val="1"/>
      <w:marLeft w:val="0"/>
      <w:marRight w:val="0"/>
      <w:marTop w:val="0"/>
      <w:marBottom w:val="0"/>
      <w:divBdr>
        <w:top w:val="none" w:sz="0" w:space="0" w:color="auto"/>
        <w:left w:val="none" w:sz="0" w:space="0" w:color="auto"/>
        <w:bottom w:val="none" w:sz="0" w:space="0" w:color="auto"/>
        <w:right w:val="none" w:sz="0" w:space="0" w:color="auto"/>
      </w:divBdr>
    </w:div>
    <w:div w:id="1738085460">
      <w:bodyDiv w:val="1"/>
      <w:marLeft w:val="0"/>
      <w:marRight w:val="0"/>
      <w:marTop w:val="0"/>
      <w:marBottom w:val="0"/>
      <w:divBdr>
        <w:top w:val="none" w:sz="0" w:space="0" w:color="auto"/>
        <w:left w:val="none" w:sz="0" w:space="0" w:color="auto"/>
        <w:bottom w:val="none" w:sz="0" w:space="0" w:color="auto"/>
        <w:right w:val="none" w:sz="0" w:space="0" w:color="auto"/>
      </w:divBdr>
    </w:div>
    <w:div w:id="1821271207">
      <w:bodyDiv w:val="1"/>
      <w:marLeft w:val="0"/>
      <w:marRight w:val="0"/>
      <w:marTop w:val="0"/>
      <w:marBottom w:val="0"/>
      <w:divBdr>
        <w:top w:val="none" w:sz="0" w:space="0" w:color="auto"/>
        <w:left w:val="none" w:sz="0" w:space="0" w:color="auto"/>
        <w:bottom w:val="none" w:sz="0" w:space="0" w:color="auto"/>
        <w:right w:val="none" w:sz="0" w:space="0" w:color="auto"/>
      </w:divBdr>
      <w:divsChild>
        <w:div w:id="460194295">
          <w:marLeft w:val="0"/>
          <w:marRight w:val="0"/>
          <w:marTop w:val="0"/>
          <w:marBottom w:val="0"/>
          <w:divBdr>
            <w:top w:val="none" w:sz="0" w:space="0" w:color="auto"/>
            <w:left w:val="none" w:sz="0" w:space="0" w:color="auto"/>
            <w:bottom w:val="none" w:sz="0" w:space="0" w:color="auto"/>
            <w:right w:val="none" w:sz="0" w:space="0" w:color="auto"/>
          </w:divBdr>
          <w:divsChild>
            <w:div w:id="1463840723">
              <w:marLeft w:val="0"/>
              <w:marRight w:val="0"/>
              <w:marTop w:val="0"/>
              <w:marBottom w:val="0"/>
              <w:divBdr>
                <w:top w:val="none" w:sz="0" w:space="0" w:color="auto"/>
                <w:left w:val="none" w:sz="0" w:space="0" w:color="auto"/>
                <w:bottom w:val="none" w:sz="0" w:space="0" w:color="auto"/>
                <w:right w:val="none" w:sz="0" w:space="0" w:color="auto"/>
              </w:divBdr>
              <w:divsChild>
                <w:div w:id="61560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492566">
      <w:bodyDiv w:val="1"/>
      <w:marLeft w:val="0"/>
      <w:marRight w:val="0"/>
      <w:marTop w:val="0"/>
      <w:marBottom w:val="0"/>
      <w:divBdr>
        <w:top w:val="none" w:sz="0" w:space="0" w:color="auto"/>
        <w:left w:val="none" w:sz="0" w:space="0" w:color="auto"/>
        <w:bottom w:val="none" w:sz="0" w:space="0" w:color="auto"/>
        <w:right w:val="none" w:sz="0" w:space="0" w:color="auto"/>
      </w:divBdr>
    </w:div>
    <w:div w:id="1930851931">
      <w:bodyDiv w:val="1"/>
      <w:marLeft w:val="0"/>
      <w:marRight w:val="0"/>
      <w:marTop w:val="0"/>
      <w:marBottom w:val="0"/>
      <w:divBdr>
        <w:top w:val="none" w:sz="0" w:space="0" w:color="auto"/>
        <w:left w:val="none" w:sz="0" w:space="0" w:color="auto"/>
        <w:bottom w:val="none" w:sz="0" w:space="0" w:color="auto"/>
        <w:right w:val="none" w:sz="0" w:space="0" w:color="auto"/>
      </w:divBdr>
    </w:div>
    <w:div w:id="2000574763">
      <w:bodyDiv w:val="1"/>
      <w:marLeft w:val="0"/>
      <w:marRight w:val="0"/>
      <w:marTop w:val="0"/>
      <w:marBottom w:val="0"/>
      <w:divBdr>
        <w:top w:val="none" w:sz="0" w:space="0" w:color="auto"/>
        <w:left w:val="none" w:sz="0" w:space="0" w:color="auto"/>
        <w:bottom w:val="none" w:sz="0" w:space="0" w:color="auto"/>
        <w:right w:val="none" w:sz="0" w:space="0" w:color="auto"/>
      </w:divBdr>
    </w:div>
    <w:div w:id="2009137498">
      <w:bodyDiv w:val="1"/>
      <w:marLeft w:val="0"/>
      <w:marRight w:val="0"/>
      <w:marTop w:val="0"/>
      <w:marBottom w:val="0"/>
      <w:divBdr>
        <w:top w:val="none" w:sz="0" w:space="0" w:color="auto"/>
        <w:left w:val="none" w:sz="0" w:space="0" w:color="auto"/>
        <w:bottom w:val="none" w:sz="0" w:space="0" w:color="auto"/>
        <w:right w:val="none" w:sz="0" w:space="0" w:color="auto"/>
      </w:divBdr>
    </w:div>
    <w:div w:id="2073962265">
      <w:bodyDiv w:val="1"/>
      <w:marLeft w:val="0"/>
      <w:marRight w:val="0"/>
      <w:marTop w:val="0"/>
      <w:marBottom w:val="0"/>
      <w:divBdr>
        <w:top w:val="none" w:sz="0" w:space="0" w:color="auto"/>
        <w:left w:val="none" w:sz="0" w:space="0" w:color="auto"/>
        <w:bottom w:val="none" w:sz="0" w:space="0" w:color="auto"/>
        <w:right w:val="none" w:sz="0" w:space="0" w:color="auto"/>
      </w:divBdr>
    </w:div>
    <w:div w:id="21384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s://www.uvigo.gal/estudar/organizacion-academica/eido-escola-internacional-doutoramento/calidade" TargetMode="External"/><Relationship Id="rId26" Type="http://schemas.openxmlformats.org/officeDocument/2006/relationships/hyperlink" Target="https://consellosocial.uvigo.gal/es/publicacion/estudo-sobre-insercion-laboral-das-persoas-tituladas-da-uvigo-en-estudos-de-doutoramento-1995-2020/" TargetMode="External"/><Relationship Id="rId21" Type="http://schemas.openxmlformats.org/officeDocument/2006/relationships/hyperlink" Target="https://www.udc.es/es/normativa/profesorado/" TargetMode="External"/><Relationship Id="rId34"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jpeg"/><Relationship Id="rId17" Type="http://schemas.openxmlformats.org/officeDocument/2006/relationships/hyperlink" Target="https://www.uvigo.gal/estudar/organizacion-academica/eido-escola-internacional-doutoramento/calidade" TargetMode="External"/><Relationship Id="rId25" Type="http://schemas.openxmlformats.org/officeDocument/2006/relationships/hyperlink" Target="https://tv.uvigo.es/series/6438154db5099d706f5f8283" TargetMode="External"/><Relationship Id="rId33" Type="http://schemas.openxmlformats.org/officeDocument/2006/relationships/hyperlink" Target="https://secretaria.uvigo.gal/uv/web/transparencia/grupo/show/5/28" TargetMode="External"/><Relationship Id="rId2" Type="http://schemas.openxmlformats.org/officeDocument/2006/relationships/styles" Target="styles.xml"/><Relationship Id="rId16" Type="http://schemas.openxmlformats.org/officeDocument/2006/relationships/hyperlink" Target="https://seix.uvigo.es/uv/web/transparencia/" TargetMode="External"/><Relationship Id="rId20" Type="http://schemas.openxmlformats.org/officeDocument/2006/relationships/hyperlink" Target="https://secretaria.uvigo.gal/uv/web/normativa/public/show/542" TargetMode="External"/><Relationship Id="rId29" Type="http://schemas.openxmlformats.org/officeDocument/2006/relationships/hyperlink" Target="https://www.uvigo.gal/estudar/organizacion-academica/eido-escola-internacional-doutorament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s://tv.uvigo.es/series/5ca1f0e68f4208961ec06285" TargetMode="External"/><Relationship Id="rId32" Type="http://schemas.openxmlformats.org/officeDocument/2006/relationships/hyperlink" Target="https://secretaria.uvigo.gal/enquisas/index.php/admin/authentication/sa/login"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uvigo.gal/estudar/organizacion-academica/eido-escola-internacional-doutoramento/calidade" TargetMode="External"/><Relationship Id="rId23" Type="http://schemas.openxmlformats.org/officeDocument/2006/relationships/hyperlink" Target="https://tv.uvigo.es/video/5d795e7e1e19c060253b4399?track_id=5d7b83d11e19c06794694cb2" TargetMode="External"/><Relationship Id="rId28" Type="http://schemas.openxmlformats.org/officeDocument/2006/relationships/hyperlink" Target="https://br.linkedin.com/company/aqua-rio-aqu%C3%A1rio-marinho-do-rio-de-janeiro-s.a.?trk=public_profile_experience-item_profile-section-card_subtitle-click"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secretaria.uvigo.gal/uv/web/transparencia/" TargetMode="External"/><Relationship Id="rId31" Type="http://schemas.openxmlformats.org/officeDocument/2006/relationships/hyperlink" Target="https://www.uvigo.gal/estudar/organizacion-academica/eido-escola-internacional-doutoramento/calidade" TargetMode="External"/><Relationship Id="rId4" Type="http://schemas.openxmlformats.org/officeDocument/2006/relationships/webSettings" Target="webSettings.xml"/><Relationship Id="rId9" Type="http://schemas.openxmlformats.org/officeDocument/2006/relationships/hyperlink" Target="https://domar.campusdomar.gal/gl/student-day/" TargetMode="External"/><Relationship Id="rId14" Type="http://schemas.openxmlformats.org/officeDocument/2006/relationships/hyperlink" Target="https://domar.campusdomar.gal/organizacion/" TargetMode="External"/><Relationship Id="rId22" Type="http://schemas.openxmlformats.org/officeDocument/2006/relationships/hyperlink" Target="http://domar.campusdomar.gal/convocatorias/" TargetMode="External"/><Relationship Id="rId27" Type="http://schemas.openxmlformats.org/officeDocument/2006/relationships/hyperlink" Target="https://www.researchgate.net/institution/University-of-the-Azores" TargetMode="External"/><Relationship Id="rId30" Type="http://schemas.openxmlformats.org/officeDocument/2006/relationships/hyperlink" Target="https://www.uvigo.gal/estudar/organizacion-academica/eido-escola-internacional-doutoramento/calidade" TargetMode="External"/><Relationship Id="rId35" Type="http://schemas.openxmlformats.org/officeDocument/2006/relationships/footer" Target="footer1.xml"/><Relationship Id="rId8" Type="http://schemas.openxmlformats.org/officeDocument/2006/relationships/hyperlink" Target="https://domar.campusdomar.gal/documentacion/" TargetMode="External"/><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58</Pages>
  <Words>25807</Words>
  <Characters>141943</Characters>
  <Application>Microsoft Office Word</Application>
  <DocSecurity>0</DocSecurity>
  <Lines>1182</Lines>
  <Paragraphs>334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calidad21</dc:creator>
  <cp:keywords/>
  <dc:description/>
  <cp:lastModifiedBy>Ignacio Pérez Juste</cp:lastModifiedBy>
  <cp:revision>3</cp:revision>
  <cp:lastPrinted>2023-06-24T18:48:00Z</cp:lastPrinted>
  <dcterms:created xsi:type="dcterms:W3CDTF">2024-02-19T19:36:00Z</dcterms:created>
  <dcterms:modified xsi:type="dcterms:W3CDTF">2024-02-20T01:06:00Z</dcterms:modified>
</cp:coreProperties>
</file>